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38A497" w14:textId="77777777" w:rsidR="00066D52" w:rsidRPr="00CA49EB" w:rsidRDefault="00066D52" w:rsidP="009E3E61">
      <w:pPr>
        <w:spacing w:after="0" w:line="240" w:lineRule="auto"/>
        <w:rPr>
          <w:rFonts w:ascii="Arial" w:hAnsi="Arial" w:cs="Arial"/>
        </w:rPr>
      </w:pPr>
      <w:r w:rsidRPr="00CA49EB">
        <w:rPr>
          <w:rFonts w:ascii="Arial" w:hAnsi="Arial" w:cs="Arial"/>
          <w:noProof/>
          <w:lang w:eastAsia="es-CO"/>
        </w:rPr>
        <mc:AlternateContent>
          <mc:Choice Requires="wps">
            <w:drawing>
              <wp:anchor distT="0" distB="0" distL="114300" distR="114300" simplePos="0" relativeHeight="251659264" behindDoc="0" locked="0" layoutInCell="1" allowOverlap="1" wp14:anchorId="7BE26448" wp14:editId="4641AA5A">
                <wp:simplePos x="0" y="0"/>
                <wp:positionH relativeFrom="column">
                  <wp:posOffset>4406265</wp:posOffset>
                </wp:positionH>
                <wp:positionV relativeFrom="paragraph">
                  <wp:posOffset>-563206</wp:posOffset>
                </wp:positionV>
                <wp:extent cx="1933575" cy="9390707"/>
                <wp:effectExtent l="0" t="0" r="28575" b="20320"/>
                <wp:wrapNone/>
                <wp:docPr id="1" name="1 Rectángulo"/>
                <wp:cNvGraphicFramePr/>
                <a:graphic xmlns:a="http://schemas.openxmlformats.org/drawingml/2006/main">
                  <a:graphicData uri="http://schemas.microsoft.com/office/word/2010/wordprocessingShape">
                    <wps:wsp>
                      <wps:cNvSpPr/>
                      <wps:spPr>
                        <a:xfrm>
                          <a:off x="0" y="0"/>
                          <a:ext cx="1933575" cy="939070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B7A14" w14:textId="77777777" w:rsidR="00404E64" w:rsidRDefault="00404E64" w:rsidP="002A162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6448" id="1 Rectángulo" o:spid="_x0000_s1026" style="position:absolute;margin-left:346.95pt;margin-top:-44.35pt;width:152.25pt;height:7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" fillcolor="#0070c0" strokecolor="#243f60 [1604]" strokeweight="2pt">
                <v:textbox>
                  <w:txbxContent>
                    <w:p w14:paraId="1DEB7A14" w14:textId="77777777" w:rsidR="00404E64" w:rsidRDefault="00404E64" w:rsidP="002A162B">
                      <w:pPr>
                        <w:jc w:val="center"/>
                      </w:pPr>
                      <w:r>
                        <w:t>|</w:t>
                      </w:r>
                    </w:p>
                  </w:txbxContent>
                </v:textbox>
              </v:rect>
            </w:pict>
          </mc:Fallback>
        </mc:AlternateContent>
      </w:r>
      <w:r w:rsidRPr="00CA49EB">
        <w:rPr>
          <w:rFonts w:ascii="Arial" w:hAnsi="Arial" w:cs="Arial"/>
          <w:noProof/>
          <w:lang w:eastAsia="es-CO"/>
        </w:rPr>
        <w:drawing>
          <wp:anchor distT="0" distB="0" distL="114300" distR="114300" simplePos="0" relativeHeight="251661312" behindDoc="1" locked="0" layoutInCell="1" allowOverlap="1" wp14:anchorId="7ED9B4C7" wp14:editId="00F940C4">
            <wp:simplePos x="0" y="0"/>
            <wp:positionH relativeFrom="column">
              <wp:posOffset>271145</wp:posOffset>
            </wp:positionH>
            <wp:positionV relativeFrom="paragraph">
              <wp:posOffset>-386715</wp:posOffset>
            </wp:positionV>
            <wp:extent cx="3010535" cy="855345"/>
            <wp:effectExtent l="0" t="0" r="0" b="1905"/>
            <wp:wrapTight wrapText="bothSides">
              <wp:wrapPolygon edited="0">
                <wp:start x="0" y="0"/>
                <wp:lineTo x="0" y="21167"/>
                <wp:lineTo x="21459" y="21167"/>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855345"/>
                    </a:xfrm>
                    <a:prstGeom prst="rect">
                      <a:avLst/>
                    </a:prstGeom>
                    <a:noFill/>
                  </pic:spPr>
                </pic:pic>
              </a:graphicData>
            </a:graphic>
            <wp14:sizeRelH relativeFrom="page">
              <wp14:pctWidth>0</wp14:pctWidth>
            </wp14:sizeRelH>
            <wp14:sizeRelV relativeFrom="page">
              <wp14:pctHeight>0</wp14:pctHeight>
            </wp14:sizeRelV>
          </wp:anchor>
        </w:drawing>
      </w:r>
    </w:p>
    <w:p w14:paraId="6C0F1549" w14:textId="77777777" w:rsidR="00066D52" w:rsidRPr="00CA49EB" w:rsidRDefault="00066D52" w:rsidP="009E3E61">
      <w:pPr>
        <w:spacing w:after="0" w:line="240" w:lineRule="auto"/>
        <w:rPr>
          <w:rFonts w:ascii="Arial" w:hAnsi="Arial" w:cs="Arial"/>
        </w:rPr>
      </w:pPr>
    </w:p>
    <w:p w14:paraId="19B088F5" w14:textId="77777777" w:rsidR="00066D52" w:rsidRPr="00CA49EB" w:rsidRDefault="00066D52" w:rsidP="009E3E61">
      <w:pPr>
        <w:spacing w:after="0" w:line="240" w:lineRule="auto"/>
        <w:rPr>
          <w:rFonts w:ascii="Arial" w:hAnsi="Arial" w:cs="Arial"/>
        </w:rPr>
      </w:pPr>
    </w:p>
    <w:p w14:paraId="2482E729" w14:textId="77777777" w:rsidR="00066D52" w:rsidRPr="00CA49EB" w:rsidRDefault="00066D52" w:rsidP="009E3E61">
      <w:pPr>
        <w:spacing w:after="0" w:line="240" w:lineRule="auto"/>
        <w:rPr>
          <w:rFonts w:ascii="Arial" w:hAnsi="Arial" w:cs="Arial"/>
        </w:rPr>
      </w:pPr>
    </w:p>
    <w:p w14:paraId="4CEAE6A9" w14:textId="77777777" w:rsidR="00066D52" w:rsidRPr="00CA49EB" w:rsidRDefault="00EF5629" w:rsidP="009E3E61">
      <w:pPr>
        <w:spacing w:after="0" w:line="240" w:lineRule="auto"/>
        <w:rPr>
          <w:rFonts w:ascii="Arial" w:hAnsi="Arial" w:cs="Arial"/>
        </w:rPr>
      </w:pPr>
      <w:r w:rsidRPr="00CA49EB">
        <w:rPr>
          <w:rFonts w:ascii="Arial" w:hAnsi="Arial" w:cs="Arial"/>
          <w:noProof/>
          <w:lang w:eastAsia="es-CO"/>
        </w:rPr>
        <mc:AlternateContent>
          <mc:Choice Requires="wps">
            <w:drawing>
              <wp:anchor distT="0" distB="0" distL="114300" distR="114300" simplePos="0" relativeHeight="251662336" behindDoc="0" locked="0" layoutInCell="1" allowOverlap="1" wp14:anchorId="75364617" wp14:editId="3E2BC49C">
                <wp:simplePos x="0" y="0"/>
                <wp:positionH relativeFrom="column">
                  <wp:posOffset>-753110</wp:posOffset>
                </wp:positionH>
                <wp:positionV relativeFrom="paragraph">
                  <wp:posOffset>172085</wp:posOffset>
                </wp:positionV>
                <wp:extent cx="5153025" cy="11620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153025" cy="11620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DAE25" w14:textId="3FCC3C0F" w:rsidR="00404E64" w:rsidRPr="00086AAD" w:rsidRDefault="00404E64"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4617" id="3 Rectángulo" o:spid="_x0000_s1027" style="position:absolute;margin-left:-59.3pt;margin-top:13.55pt;width:405.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" fillcolor="#0070c0" strokecolor="#0070c0" strokeweight="2pt">
                <v:textbox>
                  <w:txbxContent>
                    <w:p w14:paraId="22ADAE25" w14:textId="3FCC3C0F" w:rsidR="00404E64" w:rsidRPr="00086AAD" w:rsidRDefault="00404E64"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v:textbox>
              </v:rect>
            </w:pict>
          </mc:Fallback>
        </mc:AlternateContent>
      </w:r>
    </w:p>
    <w:p w14:paraId="6A9FC845" w14:textId="77777777" w:rsidR="00066D52" w:rsidRPr="00CA49EB" w:rsidRDefault="00066D52" w:rsidP="009E3E61">
      <w:pPr>
        <w:spacing w:after="0" w:line="240" w:lineRule="auto"/>
        <w:rPr>
          <w:rFonts w:ascii="Arial" w:hAnsi="Arial" w:cs="Arial"/>
        </w:rPr>
      </w:pPr>
    </w:p>
    <w:p w14:paraId="0ED2E7F8" w14:textId="77777777" w:rsidR="00066D52" w:rsidRPr="00CA49EB" w:rsidRDefault="00066D52" w:rsidP="009E3E61">
      <w:pPr>
        <w:spacing w:after="0" w:line="240" w:lineRule="auto"/>
        <w:rPr>
          <w:rFonts w:ascii="Arial" w:hAnsi="Arial" w:cs="Arial"/>
        </w:rPr>
      </w:pPr>
    </w:p>
    <w:p w14:paraId="4C19D3F5" w14:textId="77777777" w:rsidR="00066D52" w:rsidRPr="00CA49EB" w:rsidRDefault="00066D52" w:rsidP="009E3E61">
      <w:pPr>
        <w:spacing w:after="0" w:line="240" w:lineRule="auto"/>
        <w:rPr>
          <w:rFonts w:ascii="Arial" w:hAnsi="Arial" w:cs="Arial"/>
        </w:rPr>
      </w:pPr>
    </w:p>
    <w:p w14:paraId="15E5470E" w14:textId="77777777" w:rsidR="00327174" w:rsidRPr="00CA49EB" w:rsidRDefault="00327174" w:rsidP="009E3E61">
      <w:pPr>
        <w:spacing w:after="0" w:line="240" w:lineRule="auto"/>
        <w:rPr>
          <w:rFonts w:ascii="Arial" w:hAnsi="Arial" w:cs="Arial"/>
        </w:rPr>
      </w:pPr>
    </w:p>
    <w:p w14:paraId="17E3B0E4" w14:textId="77777777" w:rsidR="00327174" w:rsidRPr="00CA49EB" w:rsidRDefault="00327174" w:rsidP="009E3E61">
      <w:pPr>
        <w:spacing w:after="0" w:line="240" w:lineRule="auto"/>
        <w:rPr>
          <w:rFonts w:ascii="Arial" w:hAnsi="Arial" w:cs="Arial"/>
        </w:rPr>
      </w:pPr>
    </w:p>
    <w:p w14:paraId="1505D546" w14:textId="77777777" w:rsidR="00327174" w:rsidRPr="00CA49EB" w:rsidRDefault="00327174" w:rsidP="009E3E61">
      <w:pPr>
        <w:spacing w:after="0" w:line="240" w:lineRule="auto"/>
        <w:rPr>
          <w:rFonts w:ascii="Arial" w:hAnsi="Arial" w:cs="Arial"/>
        </w:rPr>
      </w:pPr>
    </w:p>
    <w:p w14:paraId="1BD3ABFC" w14:textId="77777777" w:rsidR="00327174" w:rsidRPr="00CA49EB" w:rsidRDefault="00327174" w:rsidP="009E3E61">
      <w:pPr>
        <w:spacing w:after="0" w:line="240" w:lineRule="auto"/>
        <w:rPr>
          <w:rFonts w:ascii="Arial" w:hAnsi="Arial" w:cs="Arial"/>
        </w:rPr>
      </w:pPr>
    </w:p>
    <w:p w14:paraId="227995F3" w14:textId="77777777" w:rsidR="00327174" w:rsidRPr="00CA49EB" w:rsidRDefault="00327174" w:rsidP="009E3E61">
      <w:pPr>
        <w:spacing w:after="0" w:line="240" w:lineRule="auto"/>
        <w:rPr>
          <w:rFonts w:ascii="Arial" w:hAnsi="Arial" w:cs="Arial"/>
        </w:rPr>
      </w:pPr>
    </w:p>
    <w:p w14:paraId="2D7A55FB" w14:textId="77777777" w:rsidR="00327174" w:rsidRPr="00CA49EB" w:rsidRDefault="00327174" w:rsidP="009E3E61">
      <w:pPr>
        <w:spacing w:after="0" w:line="240" w:lineRule="auto"/>
        <w:rPr>
          <w:rFonts w:ascii="Arial" w:hAnsi="Arial" w:cs="Arial"/>
        </w:rPr>
      </w:pPr>
    </w:p>
    <w:p w14:paraId="49415BB2" w14:textId="77777777" w:rsidR="00327174" w:rsidRPr="00CA49EB" w:rsidRDefault="00327174" w:rsidP="009E3E61">
      <w:pPr>
        <w:spacing w:after="0" w:line="240" w:lineRule="auto"/>
        <w:rPr>
          <w:rFonts w:ascii="Arial" w:hAnsi="Arial" w:cs="Arial"/>
        </w:rPr>
      </w:pPr>
    </w:p>
    <w:p w14:paraId="6B678983" w14:textId="77777777" w:rsidR="00327174" w:rsidRPr="00CA49EB" w:rsidRDefault="00327174" w:rsidP="009E3E61">
      <w:pPr>
        <w:spacing w:after="0" w:line="240" w:lineRule="auto"/>
        <w:rPr>
          <w:rFonts w:ascii="Arial" w:hAnsi="Arial" w:cs="Arial"/>
        </w:rPr>
      </w:pPr>
    </w:p>
    <w:p w14:paraId="7E135C39" w14:textId="77777777" w:rsidR="00327174" w:rsidRPr="00CA49EB" w:rsidRDefault="00327174" w:rsidP="009E3E61">
      <w:pPr>
        <w:spacing w:after="0" w:line="240" w:lineRule="auto"/>
        <w:rPr>
          <w:rFonts w:ascii="Arial" w:hAnsi="Arial" w:cs="Arial"/>
        </w:rPr>
      </w:pPr>
    </w:p>
    <w:p w14:paraId="47C5FDCD" w14:textId="77777777" w:rsidR="00327174" w:rsidRPr="00CA49EB" w:rsidRDefault="00327174" w:rsidP="009E3E61">
      <w:pPr>
        <w:spacing w:after="0" w:line="240" w:lineRule="auto"/>
        <w:rPr>
          <w:rFonts w:ascii="Arial" w:hAnsi="Arial" w:cs="Arial"/>
        </w:rPr>
      </w:pPr>
    </w:p>
    <w:p w14:paraId="11A68E7F" w14:textId="77777777" w:rsidR="00327174" w:rsidRPr="00CA49EB" w:rsidRDefault="00327174" w:rsidP="009E3E61">
      <w:pPr>
        <w:spacing w:after="0" w:line="240" w:lineRule="auto"/>
        <w:rPr>
          <w:rFonts w:ascii="Arial" w:hAnsi="Arial" w:cs="Arial"/>
        </w:rPr>
      </w:pPr>
    </w:p>
    <w:p w14:paraId="3DB55CA1" w14:textId="77777777" w:rsidR="00327174" w:rsidRPr="00CA49EB" w:rsidRDefault="00327174" w:rsidP="009E3E61">
      <w:pPr>
        <w:spacing w:after="0" w:line="240" w:lineRule="auto"/>
        <w:rPr>
          <w:rFonts w:ascii="Arial" w:hAnsi="Arial" w:cs="Arial"/>
        </w:rPr>
      </w:pPr>
    </w:p>
    <w:p w14:paraId="71AF52B2" w14:textId="77777777" w:rsidR="00327174" w:rsidRPr="00CA49EB" w:rsidRDefault="00327174" w:rsidP="009E3E61">
      <w:pPr>
        <w:spacing w:after="0" w:line="240" w:lineRule="auto"/>
        <w:rPr>
          <w:rFonts w:ascii="Arial" w:hAnsi="Arial" w:cs="Arial"/>
        </w:rPr>
      </w:pPr>
    </w:p>
    <w:p w14:paraId="6E045811" w14:textId="77777777" w:rsidR="00327174" w:rsidRPr="00CA49EB" w:rsidRDefault="00327174" w:rsidP="009E3E61">
      <w:pPr>
        <w:spacing w:after="0" w:line="240" w:lineRule="auto"/>
        <w:rPr>
          <w:rFonts w:ascii="Arial" w:hAnsi="Arial" w:cs="Arial"/>
        </w:rPr>
      </w:pPr>
    </w:p>
    <w:p w14:paraId="37B38979" w14:textId="77777777" w:rsidR="00327174" w:rsidRPr="00CA49EB" w:rsidRDefault="00327174" w:rsidP="009E3E61">
      <w:pPr>
        <w:spacing w:after="0" w:line="240" w:lineRule="auto"/>
        <w:rPr>
          <w:rFonts w:ascii="Arial" w:hAnsi="Arial" w:cs="Arial"/>
        </w:rPr>
      </w:pPr>
    </w:p>
    <w:p w14:paraId="7DADC630" w14:textId="77777777" w:rsidR="00327174" w:rsidRPr="00CA49EB" w:rsidRDefault="004D65AF" w:rsidP="009E3E61">
      <w:pPr>
        <w:spacing w:after="0" w:line="240" w:lineRule="auto"/>
        <w:rPr>
          <w:rFonts w:ascii="Arial" w:hAnsi="Arial" w:cs="Arial"/>
        </w:rPr>
      </w:pPr>
      <w:r w:rsidRPr="00CA49EB">
        <w:rPr>
          <w:rFonts w:ascii="Arial" w:hAnsi="Arial" w:cs="Arial"/>
          <w:noProof/>
          <w:lang w:eastAsia="es-CO"/>
        </w:rPr>
        <mc:AlternateContent>
          <mc:Choice Requires="wps">
            <w:drawing>
              <wp:anchor distT="0" distB="0" distL="114300" distR="114300" simplePos="0" relativeHeight="251664384" behindDoc="0" locked="0" layoutInCell="1" allowOverlap="1" wp14:anchorId="30227B66" wp14:editId="1A5A1F5A">
                <wp:simplePos x="0" y="0"/>
                <wp:positionH relativeFrom="column">
                  <wp:posOffset>-667385</wp:posOffset>
                </wp:positionH>
                <wp:positionV relativeFrom="paragraph">
                  <wp:posOffset>156845</wp:posOffset>
                </wp:positionV>
                <wp:extent cx="5067300" cy="1358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58900"/>
                        </a:xfrm>
                        <a:prstGeom prst="rect">
                          <a:avLst/>
                        </a:prstGeom>
                        <a:solidFill>
                          <a:srgbClr val="FFFFFF"/>
                        </a:solidFill>
                        <a:ln w="9525">
                          <a:noFill/>
                          <a:miter lim="800000"/>
                          <a:headEnd/>
                          <a:tailEnd/>
                        </a:ln>
                      </wps:spPr>
                      <wps:txbx>
                        <w:txbxContent>
                          <w:p w14:paraId="6D3C9D01" w14:textId="078CF53A" w:rsidR="00404E64" w:rsidRPr="007E62BC" w:rsidRDefault="00404E64" w:rsidP="00F82F0E">
                            <w:pPr>
                              <w:spacing w:after="0" w:line="240" w:lineRule="auto"/>
                              <w:jc w:val="center"/>
                              <w:rPr>
                                <w:rFonts w:ascii="Futura Std Medium" w:hAnsi="Futura Std Medium" w:cstheme="minorHAnsi"/>
                                <w:b/>
                                <w:color w:val="0070C0"/>
                                <w:sz w:val="28"/>
                                <w:szCs w:val="28"/>
                              </w:rPr>
                            </w:pPr>
                            <w:r w:rsidRPr="004D65AF">
                              <w:rPr>
                                <w:rFonts w:ascii="Futura Std Medium" w:hAnsi="Futura Std Medium" w:cstheme="minorHAnsi"/>
                                <w:b/>
                                <w:color w:val="0070C0"/>
                                <w:sz w:val="28"/>
                                <w:szCs w:val="28"/>
                              </w:rPr>
                              <w:t xml:space="preserve">Se invita a las partes interesadas a enviar sus comentarios sobre este documento hasta el </w:t>
                            </w:r>
                            <w:r>
                              <w:rPr>
                                <w:rFonts w:ascii="Futura Std Medium" w:hAnsi="Futura Std Medium" w:cstheme="minorHAnsi"/>
                                <w:b/>
                                <w:color w:val="0070C0"/>
                                <w:sz w:val="28"/>
                                <w:szCs w:val="28"/>
                              </w:rPr>
                              <w:t xml:space="preserve">30 de noviembre </w:t>
                            </w:r>
                            <w:r w:rsidRPr="004D65AF">
                              <w:rPr>
                                <w:rFonts w:ascii="Futura Std Medium" w:hAnsi="Futura Std Medium" w:cstheme="minorHAnsi"/>
                                <w:b/>
                                <w:color w:val="0070C0"/>
                                <w:sz w:val="28"/>
                                <w:szCs w:val="28"/>
                              </w:rPr>
                              <w:t>de 2020 a l</w:t>
                            </w:r>
                            <w:r>
                              <w:rPr>
                                <w:rFonts w:ascii="Futura Std Medium" w:hAnsi="Futura Std Medium" w:cstheme="minorHAnsi"/>
                                <w:b/>
                                <w:color w:val="0070C0"/>
                                <w:sz w:val="28"/>
                                <w:szCs w:val="28"/>
                              </w:rPr>
                              <w:t>os siguientes correos electrónicos</w:t>
                            </w:r>
                            <w:r w:rsidRPr="004D65AF">
                              <w:rPr>
                                <w:rFonts w:ascii="Futura Std Medium" w:hAnsi="Futura Std Medium" w:cstheme="minorHAnsi"/>
                                <w:b/>
                                <w:color w:val="0070C0"/>
                                <w:sz w:val="28"/>
                                <w:szCs w:val="28"/>
                              </w:rPr>
                              <w:t xml:space="preserve">: </w:t>
                            </w:r>
                            <w:r w:rsidRPr="007E62BC">
                              <w:rPr>
                                <w:rFonts w:ascii="Futura Std Medium" w:hAnsi="Futura Std Medium" w:cstheme="minorHAnsi"/>
                                <w:b/>
                                <w:color w:val="0070C0"/>
                                <w:sz w:val="28"/>
                                <w:szCs w:val="28"/>
                              </w:rPr>
                              <w:t>mavilar@mincit.gov.co, wfranco@mincit.gov.co</w:t>
                            </w:r>
                            <w:r>
                              <w:rPr>
                                <w:rFonts w:ascii="Futura Std Medium" w:hAnsi="Futura Std Medium" w:cstheme="minorHAnsi"/>
                                <w:b/>
                                <w:color w:val="0070C0"/>
                                <w:sz w:val="28"/>
                                <w:szCs w:val="28"/>
                              </w:rPr>
                              <w:t>,</w:t>
                            </w:r>
                            <w:r w:rsidRPr="007E62BC">
                              <w:rPr>
                                <w:rFonts w:ascii="Futura Std Medium" w:hAnsi="Futura Std Medium" w:cstheme="minorHAnsi"/>
                                <w:b/>
                                <w:color w:val="0070C0"/>
                                <w:sz w:val="28"/>
                                <w:szCs w:val="28"/>
                              </w:rPr>
                              <w:t xml:space="preserve"> lvaron@mincit.gov.co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27B66" id="_x0000_t202" coordsize="21600,21600" o:spt="202" path="m,l,21600r21600,l21600,xe">
                <v:stroke joinstyle="miter"/>
                <v:path gradientshapeok="t" o:connecttype="rect"/>
              </v:shapetype>
              <v:shape id="Cuadro de texto 2" o:spid="_x0000_s1028" type="#_x0000_t202" style="position:absolute;margin-left:-52.55pt;margin-top:12.35pt;width:399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" stroked="f">
                <v:textbox>
                  <w:txbxContent>
                    <w:p w14:paraId="6D3C9D01" w14:textId="078CF53A" w:rsidR="00404E64" w:rsidRPr="007E62BC" w:rsidRDefault="00404E64" w:rsidP="00F82F0E">
                      <w:pPr>
                        <w:spacing w:after="0" w:line="240" w:lineRule="auto"/>
                        <w:jc w:val="center"/>
                        <w:rPr>
                          <w:rFonts w:ascii="Futura Std Medium" w:hAnsi="Futura Std Medium" w:cstheme="minorHAnsi"/>
                          <w:b/>
                          <w:color w:val="0070C0"/>
                          <w:sz w:val="28"/>
                          <w:szCs w:val="28"/>
                        </w:rPr>
                      </w:pPr>
                      <w:r w:rsidRPr="004D65AF">
                        <w:rPr>
                          <w:rFonts w:ascii="Futura Std Medium" w:hAnsi="Futura Std Medium" w:cstheme="minorHAnsi"/>
                          <w:b/>
                          <w:color w:val="0070C0"/>
                          <w:sz w:val="28"/>
                          <w:szCs w:val="28"/>
                        </w:rPr>
                        <w:t xml:space="preserve">Se invita a las partes interesadas a enviar sus comentarios sobre este documento hasta el </w:t>
                      </w:r>
                      <w:r>
                        <w:rPr>
                          <w:rFonts w:ascii="Futura Std Medium" w:hAnsi="Futura Std Medium" w:cstheme="minorHAnsi"/>
                          <w:b/>
                          <w:color w:val="0070C0"/>
                          <w:sz w:val="28"/>
                          <w:szCs w:val="28"/>
                        </w:rPr>
                        <w:t xml:space="preserve">30 de noviembre </w:t>
                      </w:r>
                      <w:r w:rsidRPr="004D65AF">
                        <w:rPr>
                          <w:rFonts w:ascii="Futura Std Medium" w:hAnsi="Futura Std Medium" w:cstheme="minorHAnsi"/>
                          <w:b/>
                          <w:color w:val="0070C0"/>
                          <w:sz w:val="28"/>
                          <w:szCs w:val="28"/>
                        </w:rPr>
                        <w:t>de 2020 a l</w:t>
                      </w:r>
                      <w:r>
                        <w:rPr>
                          <w:rFonts w:ascii="Futura Std Medium" w:hAnsi="Futura Std Medium" w:cstheme="minorHAnsi"/>
                          <w:b/>
                          <w:color w:val="0070C0"/>
                          <w:sz w:val="28"/>
                          <w:szCs w:val="28"/>
                        </w:rPr>
                        <w:t>os siguientes correos electrónicos</w:t>
                      </w:r>
                      <w:r w:rsidRPr="004D65AF">
                        <w:rPr>
                          <w:rFonts w:ascii="Futura Std Medium" w:hAnsi="Futura Std Medium" w:cstheme="minorHAnsi"/>
                          <w:b/>
                          <w:color w:val="0070C0"/>
                          <w:sz w:val="28"/>
                          <w:szCs w:val="28"/>
                        </w:rPr>
                        <w:t xml:space="preserve">: </w:t>
                      </w:r>
                      <w:r w:rsidRPr="007E62BC">
                        <w:rPr>
                          <w:rFonts w:ascii="Futura Std Medium" w:hAnsi="Futura Std Medium" w:cstheme="minorHAnsi"/>
                          <w:b/>
                          <w:color w:val="0070C0"/>
                          <w:sz w:val="28"/>
                          <w:szCs w:val="28"/>
                        </w:rPr>
                        <w:t>mavilar@mincit.gov.co, wfranco@mincit.gov.co</w:t>
                      </w:r>
                      <w:r>
                        <w:rPr>
                          <w:rFonts w:ascii="Futura Std Medium" w:hAnsi="Futura Std Medium" w:cstheme="minorHAnsi"/>
                          <w:b/>
                          <w:color w:val="0070C0"/>
                          <w:sz w:val="28"/>
                          <w:szCs w:val="28"/>
                        </w:rPr>
                        <w:t>,</w:t>
                      </w:r>
                      <w:r w:rsidRPr="007E62BC">
                        <w:rPr>
                          <w:rFonts w:ascii="Futura Std Medium" w:hAnsi="Futura Std Medium" w:cstheme="minorHAnsi"/>
                          <w:b/>
                          <w:color w:val="0070C0"/>
                          <w:sz w:val="28"/>
                          <w:szCs w:val="28"/>
                        </w:rPr>
                        <w:t xml:space="preserve"> lvaron@mincit.gov.co</w:t>
                      </w:r>
                    </w:p>
                  </w:txbxContent>
                </v:textbox>
              </v:shape>
            </w:pict>
          </mc:Fallback>
        </mc:AlternateContent>
      </w:r>
    </w:p>
    <w:p w14:paraId="0E991A79" w14:textId="77777777" w:rsidR="003F39BA" w:rsidRPr="00CA49EB" w:rsidRDefault="003F39BA" w:rsidP="009E3E61">
      <w:pPr>
        <w:tabs>
          <w:tab w:val="left" w:pos="1104"/>
        </w:tabs>
        <w:spacing w:after="0" w:line="240" w:lineRule="auto"/>
        <w:jc w:val="both"/>
        <w:rPr>
          <w:rFonts w:ascii="Arial" w:hAnsi="Arial" w:cs="Arial"/>
          <w:b/>
          <w:color w:val="0070C0"/>
        </w:rPr>
      </w:pPr>
    </w:p>
    <w:p w14:paraId="22995153" w14:textId="77777777" w:rsidR="004D65AF" w:rsidRPr="00CA49EB" w:rsidRDefault="004D65AF" w:rsidP="009E3E61">
      <w:pPr>
        <w:tabs>
          <w:tab w:val="left" w:pos="1104"/>
        </w:tabs>
        <w:spacing w:after="0" w:line="240" w:lineRule="auto"/>
        <w:jc w:val="both"/>
        <w:rPr>
          <w:rFonts w:ascii="Arial" w:hAnsi="Arial" w:cs="Arial"/>
          <w:b/>
          <w:color w:val="0070C0"/>
        </w:rPr>
      </w:pPr>
    </w:p>
    <w:p w14:paraId="6ED1ADEC" w14:textId="77777777" w:rsidR="004D65AF" w:rsidRPr="00CA49EB" w:rsidRDefault="004D65AF" w:rsidP="009E3E61">
      <w:pPr>
        <w:tabs>
          <w:tab w:val="left" w:pos="1104"/>
        </w:tabs>
        <w:spacing w:after="0" w:line="240" w:lineRule="auto"/>
        <w:jc w:val="both"/>
        <w:rPr>
          <w:rFonts w:ascii="Arial" w:hAnsi="Arial" w:cs="Arial"/>
          <w:b/>
          <w:color w:val="0070C0"/>
        </w:rPr>
      </w:pPr>
    </w:p>
    <w:p w14:paraId="7D0A2F97" w14:textId="77777777" w:rsidR="004D65AF" w:rsidRPr="00CA49EB" w:rsidRDefault="004D65AF" w:rsidP="009E3E61">
      <w:pPr>
        <w:tabs>
          <w:tab w:val="left" w:pos="1104"/>
        </w:tabs>
        <w:spacing w:after="0" w:line="240" w:lineRule="auto"/>
        <w:jc w:val="both"/>
        <w:rPr>
          <w:rFonts w:ascii="Arial" w:hAnsi="Arial" w:cs="Arial"/>
          <w:b/>
          <w:color w:val="0070C0"/>
        </w:rPr>
      </w:pPr>
    </w:p>
    <w:p w14:paraId="0AD0B39D" w14:textId="77777777" w:rsidR="004D65AF" w:rsidRPr="00CA49EB" w:rsidRDefault="004D65AF" w:rsidP="009E3E61">
      <w:pPr>
        <w:tabs>
          <w:tab w:val="left" w:pos="1104"/>
        </w:tabs>
        <w:spacing w:after="0" w:line="240" w:lineRule="auto"/>
        <w:jc w:val="both"/>
        <w:rPr>
          <w:rFonts w:ascii="Arial" w:hAnsi="Arial" w:cs="Arial"/>
          <w:b/>
          <w:color w:val="0070C0"/>
        </w:rPr>
      </w:pPr>
    </w:p>
    <w:p w14:paraId="038735FA" w14:textId="77777777" w:rsidR="004D65AF" w:rsidRPr="00CA49EB" w:rsidRDefault="004D65AF" w:rsidP="009E3E61">
      <w:pPr>
        <w:tabs>
          <w:tab w:val="left" w:pos="1104"/>
        </w:tabs>
        <w:spacing w:after="0" w:line="240" w:lineRule="auto"/>
        <w:jc w:val="both"/>
        <w:rPr>
          <w:rFonts w:ascii="Arial" w:hAnsi="Arial" w:cs="Arial"/>
          <w:b/>
          <w:color w:val="0070C0"/>
        </w:rPr>
      </w:pPr>
    </w:p>
    <w:p w14:paraId="752E642D" w14:textId="77777777" w:rsidR="004D65AF" w:rsidRPr="00CA49EB" w:rsidRDefault="004D65AF" w:rsidP="009E3E61">
      <w:pPr>
        <w:tabs>
          <w:tab w:val="left" w:pos="1104"/>
        </w:tabs>
        <w:spacing w:after="0" w:line="240" w:lineRule="auto"/>
        <w:jc w:val="both"/>
        <w:rPr>
          <w:rFonts w:ascii="Arial" w:hAnsi="Arial" w:cs="Arial"/>
          <w:b/>
          <w:color w:val="0070C0"/>
        </w:rPr>
      </w:pPr>
    </w:p>
    <w:p w14:paraId="4F229674" w14:textId="77777777" w:rsidR="004D65AF" w:rsidRPr="00CA49EB" w:rsidRDefault="004D65AF" w:rsidP="009E3E61">
      <w:pPr>
        <w:tabs>
          <w:tab w:val="left" w:pos="1104"/>
        </w:tabs>
        <w:spacing w:after="0" w:line="240" w:lineRule="auto"/>
        <w:jc w:val="both"/>
        <w:rPr>
          <w:rFonts w:ascii="Arial" w:hAnsi="Arial" w:cs="Arial"/>
          <w:b/>
          <w:color w:val="0070C0"/>
        </w:rPr>
      </w:pPr>
    </w:p>
    <w:p w14:paraId="7CF2CB5C" w14:textId="77777777" w:rsidR="004D65AF" w:rsidRPr="00CA49EB" w:rsidRDefault="004D65AF" w:rsidP="009E3E61">
      <w:pPr>
        <w:tabs>
          <w:tab w:val="left" w:pos="1104"/>
        </w:tabs>
        <w:spacing w:after="0" w:line="240" w:lineRule="auto"/>
        <w:jc w:val="both"/>
        <w:rPr>
          <w:rFonts w:ascii="Arial" w:hAnsi="Arial" w:cs="Arial"/>
          <w:b/>
          <w:color w:val="0070C0"/>
        </w:rPr>
      </w:pPr>
    </w:p>
    <w:p w14:paraId="097085DB" w14:textId="77777777" w:rsidR="004D65AF" w:rsidRPr="00CA49EB" w:rsidRDefault="004D65AF" w:rsidP="009E3E61">
      <w:pPr>
        <w:tabs>
          <w:tab w:val="left" w:pos="1104"/>
        </w:tabs>
        <w:spacing w:after="0" w:line="240" w:lineRule="auto"/>
        <w:jc w:val="both"/>
        <w:rPr>
          <w:rFonts w:ascii="Arial" w:hAnsi="Arial" w:cs="Arial"/>
          <w:b/>
          <w:color w:val="0070C0"/>
        </w:rPr>
      </w:pPr>
    </w:p>
    <w:p w14:paraId="3CCBD8BB" w14:textId="77777777" w:rsidR="004D65AF" w:rsidRPr="00CA49EB" w:rsidRDefault="004D65AF" w:rsidP="009E3E61">
      <w:pPr>
        <w:tabs>
          <w:tab w:val="left" w:pos="1104"/>
        </w:tabs>
        <w:spacing w:after="0" w:line="240" w:lineRule="auto"/>
        <w:jc w:val="both"/>
        <w:rPr>
          <w:rFonts w:ascii="Arial" w:hAnsi="Arial" w:cs="Arial"/>
          <w:b/>
          <w:color w:val="0070C0"/>
        </w:rPr>
      </w:pPr>
    </w:p>
    <w:p w14:paraId="73466448" w14:textId="77777777" w:rsidR="004D65AF" w:rsidRPr="00CA49EB" w:rsidRDefault="004D65AF" w:rsidP="009E3E61">
      <w:pPr>
        <w:tabs>
          <w:tab w:val="left" w:pos="1104"/>
        </w:tabs>
        <w:spacing w:after="0" w:line="240" w:lineRule="auto"/>
        <w:jc w:val="both"/>
        <w:rPr>
          <w:rFonts w:ascii="Arial" w:hAnsi="Arial" w:cs="Arial"/>
          <w:b/>
          <w:color w:val="0070C0"/>
        </w:rPr>
      </w:pPr>
    </w:p>
    <w:p w14:paraId="6E822300" w14:textId="77777777" w:rsidR="004D65AF" w:rsidRPr="00CA49EB" w:rsidRDefault="004D65AF" w:rsidP="009E3E61">
      <w:pPr>
        <w:tabs>
          <w:tab w:val="left" w:pos="1104"/>
        </w:tabs>
        <w:spacing w:after="0" w:line="240" w:lineRule="auto"/>
        <w:jc w:val="both"/>
        <w:rPr>
          <w:rFonts w:ascii="Arial" w:hAnsi="Arial" w:cs="Arial"/>
          <w:b/>
          <w:color w:val="0070C0"/>
        </w:rPr>
      </w:pPr>
    </w:p>
    <w:p w14:paraId="1185B927" w14:textId="77777777" w:rsidR="004D65AF" w:rsidRPr="00CA49EB" w:rsidRDefault="004D65AF" w:rsidP="009E3E61">
      <w:pPr>
        <w:tabs>
          <w:tab w:val="left" w:pos="1104"/>
        </w:tabs>
        <w:spacing w:after="0" w:line="240" w:lineRule="auto"/>
        <w:jc w:val="both"/>
        <w:rPr>
          <w:rFonts w:ascii="Arial" w:hAnsi="Arial" w:cs="Arial"/>
          <w:b/>
          <w:color w:val="0070C0"/>
        </w:rPr>
      </w:pPr>
      <w:r w:rsidRPr="00CA49EB">
        <w:rPr>
          <w:rFonts w:ascii="Arial" w:hAnsi="Arial" w:cs="Arial"/>
          <w:noProof/>
          <w:sz w:val="24"/>
          <w:szCs w:val="24"/>
          <w:lang w:eastAsia="es-CO"/>
        </w:rPr>
        <w:drawing>
          <wp:anchor distT="0" distB="0" distL="114300" distR="114300" simplePos="0" relativeHeight="251668480" behindDoc="1" locked="0" layoutInCell="1" allowOverlap="1" wp14:anchorId="26802DED" wp14:editId="1E6E9F09">
            <wp:simplePos x="0" y="0"/>
            <wp:positionH relativeFrom="column">
              <wp:posOffset>-488950</wp:posOffset>
            </wp:positionH>
            <wp:positionV relativeFrom="paragraph">
              <wp:posOffset>194310</wp:posOffset>
            </wp:positionV>
            <wp:extent cx="2286000" cy="438150"/>
            <wp:effectExtent l="0" t="0" r="0" b="0"/>
            <wp:wrapTight wrapText="bothSides">
              <wp:wrapPolygon edited="0">
                <wp:start x="0" y="0"/>
                <wp:lineTo x="0" y="20661"/>
                <wp:lineTo x="21420" y="20661"/>
                <wp:lineTo x="21420" y="0"/>
                <wp:lineTo x="0" y="0"/>
              </wp:wrapPolygon>
            </wp:wrapTight>
            <wp:docPr id="11" name="13 Imagen" descr="cid:A1151BFF-0E8C-41C0-A184-8A0FA5990D68"/>
            <wp:cNvGraphicFramePr/>
            <a:graphic xmlns:a="http://schemas.openxmlformats.org/drawingml/2006/main">
              <a:graphicData uri="http://schemas.openxmlformats.org/drawingml/2006/picture">
                <pic:pic xmlns:pic="http://schemas.openxmlformats.org/drawingml/2006/picture">
                  <pic:nvPicPr>
                    <pic:cNvPr id="11" name="13 Imagen" descr="cid:A1151BFF-0E8C-41C0-A184-8A0FA5990D6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CD446" w14:textId="77777777" w:rsidR="00AE475D" w:rsidRPr="00CA49EB" w:rsidRDefault="002A162B" w:rsidP="009E3E61">
      <w:pPr>
        <w:tabs>
          <w:tab w:val="left" w:pos="1104"/>
        </w:tabs>
        <w:spacing w:after="0" w:line="240" w:lineRule="auto"/>
        <w:jc w:val="both"/>
        <w:rPr>
          <w:rFonts w:ascii="Arial" w:hAnsi="Arial" w:cs="Arial"/>
          <w:b/>
          <w:color w:val="0070C0"/>
        </w:rPr>
      </w:pPr>
      <w:r w:rsidRPr="00CA49EB">
        <w:rPr>
          <w:rFonts w:ascii="Arial" w:hAnsi="Arial" w:cs="Arial"/>
          <w:noProof/>
          <w:lang w:eastAsia="es-CO"/>
        </w:rPr>
        <mc:AlternateContent>
          <mc:Choice Requires="wps">
            <w:drawing>
              <wp:anchor distT="0" distB="0" distL="114300" distR="114300" simplePos="0" relativeHeight="251666432" behindDoc="0" locked="0" layoutInCell="1" allowOverlap="1" wp14:anchorId="14D7F01E" wp14:editId="3B236C31">
                <wp:simplePos x="0" y="0"/>
                <wp:positionH relativeFrom="column">
                  <wp:posOffset>1631476</wp:posOffset>
                </wp:positionH>
                <wp:positionV relativeFrom="paragraph">
                  <wp:posOffset>118745</wp:posOffset>
                </wp:positionV>
                <wp:extent cx="2714625" cy="34290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noFill/>
                          <a:miter lim="800000"/>
                          <a:headEnd/>
                          <a:tailEnd/>
                        </a:ln>
                      </wps:spPr>
                      <wps:txbx>
                        <w:txbxContent>
                          <w:p w14:paraId="082AB527" w14:textId="1FDC9B12" w:rsidR="00404E64" w:rsidRPr="004D65AF" w:rsidRDefault="00404E64"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Pr>
                                <w:rFonts w:ascii="Futura Std Medium" w:hAnsi="Futura Std Medium"/>
                                <w:b/>
                                <w:color w:val="0070C0"/>
                                <w:sz w:val="26"/>
                                <w:szCs w:val="20"/>
                              </w:rPr>
                              <w:t>14</w:t>
                            </w:r>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7F01E" id="_x0000_s1029" type="#_x0000_t202" style="position:absolute;left:0;text-align:left;margin-left:128.45pt;margin-top:9.35pt;width:21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" stroked="f">
                <v:textbox>
                  <w:txbxContent>
                    <w:p w14:paraId="082AB527" w14:textId="1FDC9B12" w:rsidR="00404E64" w:rsidRPr="004D65AF" w:rsidRDefault="00404E64"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Pr>
                          <w:rFonts w:ascii="Futura Std Medium" w:hAnsi="Futura Std Medium"/>
                          <w:b/>
                          <w:color w:val="0070C0"/>
                          <w:sz w:val="26"/>
                          <w:szCs w:val="20"/>
                        </w:rPr>
                        <w:t>14</w:t>
                      </w:r>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v:textbox>
              </v:shape>
            </w:pict>
          </mc:Fallback>
        </mc:AlternateContent>
      </w:r>
    </w:p>
    <w:p w14:paraId="370869BB" w14:textId="77777777" w:rsidR="00AE475D" w:rsidRPr="00CA49EB" w:rsidRDefault="00AE475D" w:rsidP="009E3E61">
      <w:pPr>
        <w:tabs>
          <w:tab w:val="left" w:pos="1104"/>
        </w:tabs>
        <w:spacing w:after="0" w:line="240" w:lineRule="auto"/>
        <w:jc w:val="both"/>
        <w:rPr>
          <w:rFonts w:ascii="Arial" w:hAnsi="Arial" w:cs="Arial"/>
          <w:b/>
          <w:color w:val="0070C0"/>
        </w:rPr>
      </w:pPr>
    </w:p>
    <w:p w14:paraId="58CCFEC7" w14:textId="77777777" w:rsidR="004D65AF" w:rsidRPr="00CA49EB" w:rsidRDefault="004D65AF" w:rsidP="009E3E61">
      <w:pPr>
        <w:spacing w:after="0" w:line="240" w:lineRule="auto"/>
        <w:rPr>
          <w:rFonts w:ascii="Arial" w:hAnsi="Arial" w:cs="Arial"/>
          <w:b/>
          <w:color w:val="0070C0"/>
        </w:rPr>
      </w:pPr>
    </w:p>
    <w:p w14:paraId="4B56FBF2" w14:textId="77777777" w:rsidR="005763FD" w:rsidRPr="00CA49EB" w:rsidRDefault="005763FD" w:rsidP="009E3E61">
      <w:pPr>
        <w:spacing w:after="0" w:line="240" w:lineRule="auto"/>
        <w:rPr>
          <w:rFonts w:ascii="Arial" w:hAnsi="Arial" w:cs="Arial"/>
          <w:b/>
          <w:color w:val="0070C0"/>
        </w:rPr>
      </w:pPr>
      <w:r w:rsidRPr="00CA49EB">
        <w:rPr>
          <w:rFonts w:ascii="Arial" w:hAnsi="Arial" w:cs="Arial"/>
          <w:b/>
          <w:color w:val="0070C0"/>
        </w:rPr>
        <w:br w:type="page"/>
      </w:r>
    </w:p>
    <w:sdt>
      <w:sdtPr>
        <w:rPr>
          <w:rFonts w:asciiTheme="minorHAnsi" w:hAnsiTheme="minorHAnsi" w:cstheme="minorBidi"/>
          <w:b w:val="0"/>
          <w:color w:val="auto"/>
          <w:sz w:val="20"/>
          <w:szCs w:val="20"/>
          <w:lang w:val="es-ES" w:eastAsia="en-US"/>
        </w:rPr>
        <w:id w:val="240760047"/>
        <w:docPartObj>
          <w:docPartGallery w:val="Table of Contents"/>
          <w:docPartUnique/>
        </w:docPartObj>
      </w:sdtPr>
      <w:sdtEndPr>
        <w:rPr>
          <w:bCs/>
          <w:sz w:val="22"/>
          <w:szCs w:val="22"/>
        </w:rPr>
      </w:sdtEndPr>
      <w:sdtContent>
        <w:p w14:paraId="2C2C0781" w14:textId="2FC72D97" w:rsidR="00CD08AD" w:rsidRPr="00F82F0E" w:rsidRDefault="00CD08AD" w:rsidP="009E3E61">
          <w:pPr>
            <w:pStyle w:val="TtulodeTDC"/>
            <w:jc w:val="center"/>
            <w:rPr>
              <w:sz w:val="20"/>
              <w:szCs w:val="20"/>
            </w:rPr>
          </w:pPr>
          <w:r w:rsidRPr="00F82F0E">
            <w:rPr>
              <w:sz w:val="20"/>
              <w:szCs w:val="20"/>
              <w:lang w:val="es-ES"/>
            </w:rPr>
            <w:t>Tabla de contenido</w:t>
          </w:r>
        </w:p>
        <w:p w14:paraId="61955927" w14:textId="77777777" w:rsidR="009C1BEA" w:rsidRPr="00F82F0E" w:rsidRDefault="00CD08AD">
          <w:pPr>
            <w:pStyle w:val="TDC1"/>
            <w:tabs>
              <w:tab w:val="left" w:pos="440"/>
              <w:tab w:val="right" w:leader="dot" w:pos="8828"/>
            </w:tabs>
            <w:rPr>
              <w:rFonts w:ascii="Arial" w:eastAsiaTheme="minorEastAsia" w:hAnsi="Arial" w:cs="Arial"/>
              <w:noProof/>
              <w:sz w:val="20"/>
              <w:szCs w:val="20"/>
              <w:lang w:eastAsia="es-CO"/>
            </w:rPr>
          </w:pPr>
          <w:r w:rsidRPr="00F82F0E">
            <w:rPr>
              <w:rFonts w:ascii="Arial" w:hAnsi="Arial" w:cs="Arial"/>
              <w:b/>
              <w:bCs/>
              <w:sz w:val="20"/>
              <w:szCs w:val="20"/>
              <w:lang w:val="es-ES"/>
            </w:rPr>
            <w:fldChar w:fldCharType="begin"/>
          </w:r>
          <w:r w:rsidRPr="00F82F0E">
            <w:rPr>
              <w:rFonts w:ascii="Arial" w:hAnsi="Arial" w:cs="Arial"/>
              <w:b/>
              <w:bCs/>
              <w:sz w:val="20"/>
              <w:szCs w:val="20"/>
              <w:lang w:val="es-ES"/>
            </w:rPr>
            <w:instrText xml:space="preserve"> TOC \o "1-3" \h \z \u </w:instrText>
          </w:r>
          <w:r w:rsidRPr="00F82F0E">
            <w:rPr>
              <w:rFonts w:ascii="Arial" w:hAnsi="Arial" w:cs="Arial"/>
              <w:b/>
              <w:bCs/>
              <w:sz w:val="20"/>
              <w:szCs w:val="20"/>
              <w:lang w:val="es-ES"/>
            </w:rPr>
            <w:fldChar w:fldCharType="separate"/>
          </w:r>
          <w:hyperlink w:anchor="_Toc46201324" w:history="1">
            <w:r w:rsidR="009C1BEA" w:rsidRPr="00F82F0E">
              <w:rPr>
                <w:rStyle w:val="Hipervnculo"/>
                <w:rFonts w:ascii="Arial" w:hAnsi="Arial" w:cs="Arial"/>
                <w:noProof/>
                <w:sz w:val="20"/>
                <w:szCs w:val="20"/>
              </w:rPr>
              <w:t>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INTRODUCCIÓN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w:t>
            </w:r>
            <w:r w:rsidR="009C1BEA" w:rsidRPr="00F82F0E">
              <w:rPr>
                <w:rFonts w:ascii="Arial" w:hAnsi="Arial" w:cs="Arial"/>
                <w:noProof/>
                <w:webHidden/>
                <w:sz w:val="20"/>
                <w:szCs w:val="20"/>
              </w:rPr>
              <w:fldChar w:fldCharType="end"/>
            </w:r>
          </w:hyperlink>
        </w:p>
        <w:p w14:paraId="398A21FB" w14:textId="77777777" w:rsidR="009C1BEA" w:rsidRPr="00F82F0E" w:rsidRDefault="004B45F3">
          <w:pPr>
            <w:pStyle w:val="TDC1"/>
            <w:tabs>
              <w:tab w:val="left" w:pos="440"/>
              <w:tab w:val="right" w:leader="dot" w:pos="8828"/>
            </w:tabs>
            <w:rPr>
              <w:rFonts w:ascii="Arial" w:eastAsiaTheme="minorEastAsia" w:hAnsi="Arial" w:cs="Arial"/>
              <w:noProof/>
              <w:sz w:val="20"/>
              <w:szCs w:val="20"/>
              <w:lang w:eastAsia="es-CO"/>
            </w:rPr>
          </w:pPr>
          <w:hyperlink w:anchor="_Toc46201325" w:history="1">
            <w:r w:rsidR="009C1BEA" w:rsidRPr="00F82F0E">
              <w:rPr>
                <w:rStyle w:val="Hipervnculo"/>
                <w:rFonts w:ascii="Arial" w:hAnsi="Arial" w:cs="Arial"/>
                <w:noProof/>
                <w:sz w:val="20"/>
                <w:szCs w:val="20"/>
              </w:rPr>
              <w:t>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ANTECEDENTES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9</w:t>
            </w:r>
            <w:r w:rsidR="009C1BEA" w:rsidRPr="00F82F0E">
              <w:rPr>
                <w:rFonts w:ascii="Arial" w:hAnsi="Arial" w:cs="Arial"/>
                <w:noProof/>
                <w:webHidden/>
                <w:sz w:val="20"/>
                <w:szCs w:val="20"/>
              </w:rPr>
              <w:fldChar w:fldCharType="end"/>
            </w:r>
          </w:hyperlink>
        </w:p>
        <w:p w14:paraId="03467AD8" w14:textId="77777777" w:rsidR="009C1BEA" w:rsidRPr="00F82F0E" w:rsidRDefault="004B45F3">
          <w:pPr>
            <w:pStyle w:val="TDC1"/>
            <w:tabs>
              <w:tab w:val="left" w:pos="660"/>
              <w:tab w:val="right" w:leader="dot" w:pos="8828"/>
            </w:tabs>
            <w:rPr>
              <w:rFonts w:ascii="Arial" w:eastAsiaTheme="minorEastAsia" w:hAnsi="Arial" w:cs="Arial"/>
              <w:noProof/>
              <w:sz w:val="20"/>
              <w:szCs w:val="20"/>
              <w:lang w:eastAsia="es-CO"/>
            </w:rPr>
          </w:pPr>
          <w:hyperlink w:anchor="_Toc46201326" w:history="1">
            <w:r w:rsidR="009C1BEA" w:rsidRPr="00F82F0E">
              <w:rPr>
                <w:rStyle w:val="Hipervnculo"/>
                <w:rFonts w:ascii="Arial" w:hAnsi="Arial" w:cs="Arial"/>
                <w:noProof/>
                <w:sz w:val="20"/>
                <w:szCs w:val="20"/>
              </w:rPr>
              <w:t>III.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FUNDAMENTOS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10</w:t>
            </w:r>
            <w:r w:rsidR="009C1BEA" w:rsidRPr="00F82F0E">
              <w:rPr>
                <w:rFonts w:ascii="Arial" w:hAnsi="Arial" w:cs="Arial"/>
                <w:noProof/>
                <w:webHidden/>
                <w:sz w:val="20"/>
                <w:szCs w:val="20"/>
              </w:rPr>
              <w:fldChar w:fldCharType="end"/>
            </w:r>
          </w:hyperlink>
        </w:p>
        <w:p w14:paraId="41E37015"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27" w:history="1">
            <w:r w:rsidR="009C1BEA" w:rsidRPr="00F82F0E">
              <w:rPr>
                <w:rStyle w:val="Hipervnculo"/>
                <w:rFonts w:ascii="Arial" w:hAnsi="Arial" w:cs="Arial"/>
                <w:noProof/>
                <w:sz w:val="20"/>
                <w:szCs w:val="20"/>
              </w:rPr>
              <w:t>Requerimientos de la Ley 43 de 1990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10</w:t>
            </w:r>
            <w:r w:rsidR="009C1BEA" w:rsidRPr="00F82F0E">
              <w:rPr>
                <w:rFonts w:ascii="Arial" w:hAnsi="Arial" w:cs="Arial"/>
                <w:noProof/>
                <w:webHidden/>
                <w:sz w:val="20"/>
                <w:szCs w:val="20"/>
              </w:rPr>
              <w:fldChar w:fldCharType="end"/>
            </w:r>
          </w:hyperlink>
        </w:p>
        <w:p w14:paraId="4D4FB7A3"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28" w:history="1">
            <w:r w:rsidR="009C1BEA" w:rsidRPr="00F82F0E">
              <w:rPr>
                <w:rStyle w:val="Hipervnculo"/>
                <w:rFonts w:ascii="Arial" w:hAnsi="Arial" w:cs="Arial"/>
                <w:noProof/>
                <w:sz w:val="20"/>
                <w:szCs w:val="20"/>
              </w:rPr>
              <w:t>Requerimientos del código de ética internacional emitido por 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11</w:t>
            </w:r>
            <w:r w:rsidR="009C1BEA" w:rsidRPr="00F82F0E">
              <w:rPr>
                <w:rFonts w:ascii="Arial" w:hAnsi="Arial" w:cs="Arial"/>
                <w:noProof/>
                <w:webHidden/>
                <w:sz w:val="20"/>
                <w:szCs w:val="20"/>
              </w:rPr>
              <w:fldChar w:fldCharType="end"/>
            </w:r>
          </w:hyperlink>
        </w:p>
        <w:p w14:paraId="0644C92D"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29" w:history="1">
            <w:r w:rsidR="009C1BEA" w:rsidRPr="00F82F0E">
              <w:rPr>
                <w:rStyle w:val="Hipervnculo"/>
                <w:rFonts w:ascii="Arial" w:hAnsi="Arial" w:cs="Arial"/>
                <w:noProof/>
                <w:sz w:val="20"/>
                <w:szCs w:val="20"/>
              </w:rPr>
              <w:t>Función social y concepto de interés público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12</w:t>
            </w:r>
            <w:r w:rsidR="009C1BEA" w:rsidRPr="00F82F0E">
              <w:rPr>
                <w:rFonts w:ascii="Arial" w:hAnsi="Arial" w:cs="Arial"/>
                <w:noProof/>
                <w:webHidden/>
                <w:sz w:val="20"/>
                <w:szCs w:val="20"/>
              </w:rPr>
              <w:fldChar w:fldCharType="end"/>
            </w:r>
          </w:hyperlink>
        </w:p>
        <w:p w14:paraId="17E6787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30" w:history="1">
            <w:r w:rsidR="009C1BEA" w:rsidRPr="00F82F0E">
              <w:rPr>
                <w:rStyle w:val="Hipervnculo"/>
                <w:rFonts w:ascii="Arial" w:hAnsi="Arial" w:cs="Arial"/>
                <w:noProof/>
                <w:sz w:val="20"/>
                <w:szCs w:val="20"/>
              </w:rPr>
              <w:t>Principios de ética y normas de independencia.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13</w:t>
            </w:r>
            <w:r w:rsidR="009C1BEA" w:rsidRPr="00F82F0E">
              <w:rPr>
                <w:rFonts w:ascii="Arial" w:hAnsi="Arial" w:cs="Arial"/>
                <w:noProof/>
                <w:webHidden/>
                <w:sz w:val="20"/>
                <w:szCs w:val="20"/>
              </w:rPr>
              <w:fldChar w:fldCharType="end"/>
            </w:r>
          </w:hyperlink>
        </w:p>
        <w:p w14:paraId="7FA88B7A" w14:textId="77777777" w:rsidR="009C1BEA" w:rsidRPr="00F82F0E" w:rsidRDefault="004B45F3">
          <w:pPr>
            <w:pStyle w:val="TDC1"/>
            <w:tabs>
              <w:tab w:val="left" w:pos="660"/>
              <w:tab w:val="right" w:leader="dot" w:pos="8828"/>
            </w:tabs>
            <w:rPr>
              <w:rFonts w:ascii="Arial" w:eastAsiaTheme="minorEastAsia" w:hAnsi="Arial" w:cs="Arial"/>
              <w:noProof/>
              <w:sz w:val="20"/>
              <w:szCs w:val="20"/>
              <w:lang w:eastAsia="es-CO"/>
            </w:rPr>
          </w:pPr>
          <w:hyperlink w:anchor="_Toc46201331" w:history="1">
            <w:r w:rsidR="009C1BEA" w:rsidRPr="00F82F0E">
              <w:rPr>
                <w:rStyle w:val="Hipervnculo"/>
                <w:rFonts w:ascii="Arial" w:hAnsi="Arial" w:cs="Arial"/>
                <w:noProof/>
                <w:sz w:val="20"/>
                <w:szCs w:val="20"/>
              </w:rPr>
              <w:t>IV.</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PREGUNTAS PARA DISCUSIÓN PÚBLICA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14</w:t>
            </w:r>
            <w:r w:rsidR="009C1BEA" w:rsidRPr="00F82F0E">
              <w:rPr>
                <w:rFonts w:ascii="Arial" w:hAnsi="Arial" w:cs="Arial"/>
                <w:noProof/>
                <w:webHidden/>
                <w:sz w:val="20"/>
                <w:szCs w:val="20"/>
              </w:rPr>
              <w:fldChar w:fldCharType="end"/>
            </w:r>
          </w:hyperlink>
        </w:p>
        <w:p w14:paraId="7FFBB922"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32" w:history="1">
            <w:r w:rsidR="009C1BEA" w:rsidRPr="00F82F0E">
              <w:rPr>
                <w:rStyle w:val="Hipervnculo"/>
                <w:rFonts w:ascii="Arial" w:hAnsi="Arial" w:cs="Arial"/>
                <w:noProof/>
                <w:sz w:val="20"/>
                <w:szCs w:val="20"/>
              </w:rPr>
              <w:t>Preguntas generales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14</w:t>
            </w:r>
            <w:r w:rsidR="009C1BEA" w:rsidRPr="00F82F0E">
              <w:rPr>
                <w:rFonts w:ascii="Arial" w:hAnsi="Arial" w:cs="Arial"/>
                <w:noProof/>
                <w:webHidden/>
                <w:sz w:val="20"/>
                <w:szCs w:val="20"/>
              </w:rPr>
              <w:fldChar w:fldCharType="end"/>
            </w:r>
          </w:hyperlink>
        </w:p>
        <w:p w14:paraId="76FA4A4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33" w:history="1">
            <w:r w:rsidR="009C1BEA" w:rsidRPr="00F82F0E">
              <w:rPr>
                <w:rStyle w:val="Hipervnculo"/>
                <w:rFonts w:ascii="Arial" w:hAnsi="Arial" w:cs="Arial"/>
                <w:noProof/>
                <w:sz w:val="20"/>
                <w:szCs w:val="20"/>
              </w:rPr>
              <w:t>Preguntas específicas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14</w:t>
            </w:r>
            <w:r w:rsidR="009C1BEA" w:rsidRPr="00F82F0E">
              <w:rPr>
                <w:rFonts w:ascii="Arial" w:hAnsi="Arial" w:cs="Arial"/>
                <w:noProof/>
                <w:webHidden/>
                <w:sz w:val="20"/>
                <w:szCs w:val="20"/>
              </w:rPr>
              <w:fldChar w:fldCharType="end"/>
            </w:r>
          </w:hyperlink>
        </w:p>
        <w:p w14:paraId="7AFF9805" w14:textId="77777777" w:rsidR="009C1BEA" w:rsidRPr="00F82F0E" w:rsidRDefault="004B45F3">
          <w:pPr>
            <w:pStyle w:val="TDC1"/>
            <w:tabs>
              <w:tab w:val="left" w:pos="440"/>
              <w:tab w:val="right" w:leader="dot" w:pos="8828"/>
            </w:tabs>
            <w:rPr>
              <w:rFonts w:ascii="Arial" w:eastAsiaTheme="minorEastAsia" w:hAnsi="Arial" w:cs="Arial"/>
              <w:noProof/>
              <w:sz w:val="20"/>
              <w:szCs w:val="20"/>
              <w:lang w:eastAsia="es-CO"/>
            </w:rPr>
          </w:pPr>
          <w:hyperlink w:anchor="_Toc46201334" w:history="1">
            <w:r w:rsidR="009C1BEA" w:rsidRPr="00F82F0E">
              <w:rPr>
                <w:rStyle w:val="Hipervnculo"/>
                <w:rFonts w:ascii="Arial" w:hAnsi="Arial" w:cs="Arial"/>
                <w:noProof/>
                <w:sz w:val="20"/>
                <w:szCs w:val="20"/>
              </w:rPr>
              <w:t>V.</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CUMPLIMIENTO DEL CÓDIGO, PRINCIPIOS Y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16</w:t>
            </w:r>
            <w:r w:rsidR="009C1BEA" w:rsidRPr="00F82F0E">
              <w:rPr>
                <w:rFonts w:ascii="Arial" w:hAnsi="Arial" w:cs="Arial"/>
                <w:noProof/>
                <w:webHidden/>
                <w:sz w:val="20"/>
                <w:szCs w:val="20"/>
              </w:rPr>
              <w:fldChar w:fldCharType="end"/>
            </w:r>
          </w:hyperlink>
        </w:p>
        <w:p w14:paraId="3A77F420"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35" w:history="1">
            <w:r w:rsidR="009C1BEA" w:rsidRPr="00F82F0E">
              <w:rPr>
                <w:rStyle w:val="Hipervnculo"/>
                <w:rFonts w:ascii="Arial" w:hAnsi="Arial" w:cs="Arial"/>
                <w:noProof/>
                <w:sz w:val="20"/>
                <w:szCs w:val="20"/>
              </w:rPr>
              <w:t>Ley 43 de 1990 y código del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16</w:t>
            </w:r>
            <w:r w:rsidR="009C1BEA" w:rsidRPr="00F82F0E">
              <w:rPr>
                <w:rFonts w:ascii="Arial" w:hAnsi="Arial" w:cs="Arial"/>
                <w:noProof/>
                <w:webHidden/>
                <w:sz w:val="20"/>
                <w:szCs w:val="20"/>
              </w:rPr>
              <w:fldChar w:fldCharType="end"/>
            </w:r>
          </w:hyperlink>
        </w:p>
        <w:p w14:paraId="26DD304A"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36" w:history="1">
            <w:r w:rsidR="009C1BEA" w:rsidRPr="00F82F0E">
              <w:rPr>
                <w:rStyle w:val="Hipervnculo"/>
                <w:rFonts w:ascii="Arial" w:hAnsi="Arial" w:cs="Arial"/>
                <w:noProof/>
                <w:sz w:val="20"/>
                <w:szCs w:val="20"/>
              </w:rPr>
              <w:t>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19</w:t>
            </w:r>
            <w:r w:rsidR="009C1BEA" w:rsidRPr="00F82F0E">
              <w:rPr>
                <w:rFonts w:ascii="Arial" w:hAnsi="Arial" w:cs="Arial"/>
                <w:noProof/>
                <w:webHidden/>
                <w:sz w:val="20"/>
                <w:szCs w:val="20"/>
              </w:rPr>
              <w:fldChar w:fldCharType="end"/>
            </w:r>
          </w:hyperlink>
        </w:p>
        <w:p w14:paraId="0E92575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37" w:history="1">
            <w:r w:rsidR="009C1BEA" w:rsidRPr="00F82F0E">
              <w:rPr>
                <w:rStyle w:val="Hipervnculo"/>
                <w:rFonts w:ascii="Arial" w:hAnsi="Arial" w:cs="Arial"/>
                <w:noProof/>
                <w:sz w:val="20"/>
                <w:szCs w:val="20"/>
              </w:rPr>
              <w:t>Pregunta 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23</w:t>
            </w:r>
            <w:r w:rsidR="009C1BEA" w:rsidRPr="00F82F0E">
              <w:rPr>
                <w:rFonts w:ascii="Arial" w:hAnsi="Arial" w:cs="Arial"/>
                <w:noProof/>
                <w:webHidden/>
                <w:sz w:val="20"/>
                <w:szCs w:val="20"/>
              </w:rPr>
              <w:fldChar w:fldCharType="end"/>
            </w:r>
          </w:hyperlink>
        </w:p>
        <w:p w14:paraId="1F2E1B0C"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38" w:history="1">
            <w:r w:rsidR="009C1BEA" w:rsidRPr="00F82F0E">
              <w:rPr>
                <w:rStyle w:val="Hipervnculo"/>
                <w:rFonts w:ascii="Arial" w:hAnsi="Arial" w:cs="Arial"/>
                <w:noProof/>
                <w:sz w:val="20"/>
                <w:szCs w:val="20"/>
              </w:rPr>
              <w:t>Cumplimiento de los principios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24</w:t>
            </w:r>
            <w:r w:rsidR="009C1BEA" w:rsidRPr="00F82F0E">
              <w:rPr>
                <w:rFonts w:ascii="Arial" w:hAnsi="Arial" w:cs="Arial"/>
                <w:noProof/>
                <w:webHidden/>
                <w:sz w:val="20"/>
                <w:szCs w:val="20"/>
              </w:rPr>
              <w:fldChar w:fldCharType="end"/>
            </w:r>
          </w:hyperlink>
        </w:p>
        <w:p w14:paraId="46D05ECB"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39" w:history="1">
            <w:r w:rsidR="009C1BEA" w:rsidRPr="00F82F0E">
              <w:rPr>
                <w:rStyle w:val="Hipervnculo"/>
                <w:rFonts w:ascii="Arial" w:hAnsi="Arial" w:cs="Arial"/>
                <w:noProof/>
                <w:sz w:val="20"/>
                <w:szCs w:val="20"/>
              </w:rPr>
              <w:t>Pregunta 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26</w:t>
            </w:r>
            <w:r w:rsidR="009C1BEA" w:rsidRPr="00F82F0E">
              <w:rPr>
                <w:rFonts w:ascii="Arial" w:hAnsi="Arial" w:cs="Arial"/>
                <w:noProof/>
                <w:webHidden/>
                <w:sz w:val="20"/>
                <w:szCs w:val="20"/>
              </w:rPr>
              <w:fldChar w:fldCharType="end"/>
            </w:r>
          </w:hyperlink>
        </w:p>
        <w:p w14:paraId="42D17DD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40" w:history="1">
            <w:r w:rsidR="009C1BEA" w:rsidRPr="00F82F0E">
              <w:rPr>
                <w:rStyle w:val="Hipervnculo"/>
                <w:rFonts w:ascii="Arial" w:hAnsi="Arial" w:cs="Arial"/>
                <w:noProof/>
                <w:sz w:val="20"/>
                <w:szCs w:val="20"/>
              </w:rPr>
              <w:t>Principios básicos de ética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27</w:t>
            </w:r>
            <w:r w:rsidR="009C1BEA" w:rsidRPr="00F82F0E">
              <w:rPr>
                <w:rFonts w:ascii="Arial" w:hAnsi="Arial" w:cs="Arial"/>
                <w:noProof/>
                <w:webHidden/>
                <w:sz w:val="20"/>
                <w:szCs w:val="20"/>
              </w:rPr>
              <w:fldChar w:fldCharType="end"/>
            </w:r>
          </w:hyperlink>
        </w:p>
        <w:p w14:paraId="79D68B9B"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1" w:history="1">
            <w:r w:rsidR="009C1BEA" w:rsidRPr="00F82F0E">
              <w:rPr>
                <w:rStyle w:val="Hipervnculo"/>
                <w:rFonts w:ascii="Arial" w:hAnsi="Arial" w:cs="Arial"/>
                <w:noProof/>
                <w:sz w:val="20"/>
                <w:szCs w:val="20"/>
              </w:rPr>
              <w:t>Pregunta 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28</w:t>
            </w:r>
            <w:r w:rsidR="009C1BEA" w:rsidRPr="00F82F0E">
              <w:rPr>
                <w:rFonts w:ascii="Arial" w:hAnsi="Arial" w:cs="Arial"/>
                <w:noProof/>
                <w:webHidden/>
                <w:sz w:val="20"/>
                <w:szCs w:val="20"/>
              </w:rPr>
              <w:fldChar w:fldCharType="end"/>
            </w:r>
          </w:hyperlink>
        </w:p>
        <w:p w14:paraId="36B6B0F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2" w:history="1">
            <w:r w:rsidR="009C1BEA" w:rsidRPr="00F82F0E">
              <w:rPr>
                <w:rStyle w:val="Hipervnculo"/>
                <w:rFonts w:ascii="Arial" w:hAnsi="Arial" w:cs="Arial"/>
                <w:noProof/>
                <w:sz w:val="20"/>
                <w:szCs w:val="20"/>
              </w:rPr>
              <w:t>Principio de integridad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29</w:t>
            </w:r>
            <w:r w:rsidR="009C1BEA" w:rsidRPr="00F82F0E">
              <w:rPr>
                <w:rFonts w:ascii="Arial" w:hAnsi="Arial" w:cs="Arial"/>
                <w:noProof/>
                <w:webHidden/>
                <w:sz w:val="20"/>
                <w:szCs w:val="20"/>
              </w:rPr>
              <w:fldChar w:fldCharType="end"/>
            </w:r>
          </w:hyperlink>
        </w:p>
        <w:p w14:paraId="19AFF715"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3" w:history="1">
            <w:r w:rsidR="009C1BEA" w:rsidRPr="00F82F0E">
              <w:rPr>
                <w:rStyle w:val="Hipervnculo"/>
                <w:rFonts w:ascii="Arial" w:hAnsi="Arial" w:cs="Arial"/>
                <w:noProof/>
                <w:sz w:val="20"/>
                <w:szCs w:val="20"/>
              </w:rPr>
              <w:t>Pregunta 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29</w:t>
            </w:r>
            <w:r w:rsidR="009C1BEA" w:rsidRPr="00F82F0E">
              <w:rPr>
                <w:rFonts w:ascii="Arial" w:hAnsi="Arial" w:cs="Arial"/>
                <w:noProof/>
                <w:webHidden/>
                <w:sz w:val="20"/>
                <w:szCs w:val="20"/>
              </w:rPr>
              <w:fldChar w:fldCharType="end"/>
            </w:r>
          </w:hyperlink>
        </w:p>
        <w:p w14:paraId="0EA6A41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4" w:history="1">
            <w:r w:rsidR="009C1BEA" w:rsidRPr="00F82F0E">
              <w:rPr>
                <w:rStyle w:val="Hipervnculo"/>
                <w:rFonts w:ascii="Arial" w:hAnsi="Arial" w:cs="Arial"/>
                <w:noProof/>
                <w:sz w:val="20"/>
                <w:szCs w:val="20"/>
              </w:rPr>
              <w:t>Principio de objetividad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30</w:t>
            </w:r>
            <w:r w:rsidR="009C1BEA" w:rsidRPr="00F82F0E">
              <w:rPr>
                <w:rFonts w:ascii="Arial" w:hAnsi="Arial" w:cs="Arial"/>
                <w:noProof/>
                <w:webHidden/>
                <w:sz w:val="20"/>
                <w:szCs w:val="20"/>
              </w:rPr>
              <w:fldChar w:fldCharType="end"/>
            </w:r>
          </w:hyperlink>
        </w:p>
        <w:p w14:paraId="29F0E5F0"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5" w:history="1">
            <w:r w:rsidR="009C1BEA" w:rsidRPr="00F82F0E">
              <w:rPr>
                <w:rStyle w:val="Hipervnculo"/>
                <w:rFonts w:ascii="Arial" w:hAnsi="Arial" w:cs="Arial"/>
                <w:noProof/>
                <w:sz w:val="20"/>
                <w:szCs w:val="20"/>
              </w:rPr>
              <w:t>Pregunta 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30</w:t>
            </w:r>
            <w:r w:rsidR="009C1BEA" w:rsidRPr="00F82F0E">
              <w:rPr>
                <w:rFonts w:ascii="Arial" w:hAnsi="Arial" w:cs="Arial"/>
                <w:noProof/>
                <w:webHidden/>
                <w:sz w:val="20"/>
                <w:szCs w:val="20"/>
              </w:rPr>
              <w:fldChar w:fldCharType="end"/>
            </w:r>
          </w:hyperlink>
        </w:p>
        <w:p w14:paraId="19B1DFC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6" w:history="1">
            <w:r w:rsidR="009C1BEA" w:rsidRPr="00F82F0E">
              <w:rPr>
                <w:rStyle w:val="Hipervnculo"/>
                <w:rFonts w:ascii="Arial" w:hAnsi="Arial" w:cs="Arial"/>
                <w:noProof/>
                <w:sz w:val="20"/>
                <w:szCs w:val="20"/>
              </w:rPr>
              <w:t>Principio de competencia y actualización profesional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31</w:t>
            </w:r>
            <w:r w:rsidR="009C1BEA" w:rsidRPr="00F82F0E">
              <w:rPr>
                <w:rFonts w:ascii="Arial" w:hAnsi="Arial" w:cs="Arial"/>
                <w:noProof/>
                <w:webHidden/>
                <w:sz w:val="20"/>
                <w:szCs w:val="20"/>
              </w:rPr>
              <w:fldChar w:fldCharType="end"/>
            </w:r>
          </w:hyperlink>
        </w:p>
        <w:p w14:paraId="57E2F35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7" w:history="1">
            <w:r w:rsidR="009C1BEA" w:rsidRPr="00F82F0E">
              <w:rPr>
                <w:rStyle w:val="Hipervnculo"/>
                <w:rFonts w:ascii="Arial" w:hAnsi="Arial" w:cs="Arial"/>
                <w:noProof/>
                <w:sz w:val="20"/>
                <w:szCs w:val="20"/>
              </w:rPr>
              <w:t>Pregunta 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31</w:t>
            </w:r>
            <w:r w:rsidR="009C1BEA" w:rsidRPr="00F82F0E">
              <w:rPr>
                <w:rFonts w:ascii="Arial" w:hAnsi="Arial" w:cs="Arial"/>
                <w:noProof/>
                <w:webHidden/>
                <w:sz w:val="20"/>
                <w:szCs w:val="20"/>
              </w:rPr>
              <w:fldChar w:fldCharType="end"/>
            </w:r>
          </w:hyperlink>
        </w:p>
        <w:p w14:paraId="389D475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8" w:history="1">
            <w:r w:rsidR="009C1BEA" w:rsidRPr="00F82F0E">
              <w:rPr>
                <w:rStyle w:val="Hipervnculo"/>
                <w:rFonts w:ascii="Arial" w:hAnsi="Arial" w:cs="Arial"/>
                <w:noProof/>
                <w:sz w:val="20"/>
                <w:szCs w:val="20"/>
              </w:rPr>
              <w:t>Principio de confidencialidad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32</w:t>
            </w:r>
            <w:r w:rsidR="009C1BEA" w:rsidRPr="00F82F0E">
              <w:rPr>
                <w:rFonts w:ascii="Arial" w:hAnsi="Arial" w:cs="Arial"/>
                <w:noProof/>
                <w:webHidden/>
                <w:sz w:val="20"/>
                <w:szCs w:val="20"/>
              </w:rPr>
              <w:fldChar w:fldCharType="end"/>
            </w:r>
          </w:hyperlink>
        </w:p>
        <w:p w14:paraId="04C69114"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49" w:history="1">
            <w:r w:rsidR="009C1BEA" w:rsidRPr="00F82F0E">
              <w:rPr>
                <w:rStyle w:val="Hipervnculo"/>
                <w:rFonts w:ascii="Arial" w:hAnsi="Arial" w:cs="Arial"/>
                <w:noProof/>
                <w:sz w:val="20"/>
                <w:szCs w:val="20"/>
              </w:rPr>
              <w:t>Pregunta 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34</w:t>
            </w:r>
            <w:r w:rsidR="009C1BEA" w:rsidRPr="00F82F0E">
              <w:rPr>
                <w:rFonts w:ascii="Arial" w:hAnsi="Arial" w:cs="Arial"/>
                <w:noProof/>
                <w:webHidden/>
                <w:sz w:val="20"/>
                <w:szCs w:val="20"/>
              </w:rPr>
              <w:fldChar w:fldCharType="end"/>
            </w:r>
          </w:hyperlink>
        </w:p>
        <w:p w14:paraId="50B84FC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0" w:history="1">
            <w:r w:rsidR="009C1BEA" w:rsidRPr="00F82F0E">
              <w:rPr>
                <w:rStyle w:val="Hipervnculo"/>
                <w:rFonts w:ascii="Arial" w:hAnsi="Arial" w:cs="Arial"/>
                <w:noProof/>
                <w:sz w:val="20"/>
                <w:szCs w:val="20"/>
              </w:rPr>
              <w:t>Principio de observancia de las disposiciones normativas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34</w:t>
            </w:r>
            <w:r w:rsidR="009C1BEA" w:rsidRPr="00F82F0E">
              <w:rPr>
                <w:rFonts w:ascii="Arial" w:hAnsi="Arial" w:cs="Arial"/>
                <w:noProof/>
                <w:webHidden/>
                <w:sz w:val="20"/>
                <w:szCs w:val="20"/>
              </w:rPr>
              <w:fldChar w:fldCharType="end"/>
            </w:r>
          </w:hyperlink>
        </w:p>
        <w:p w14:paraId="49D9893E"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1" w:history="1">
            <w:r w:rsidR="009C1BEA" w:rsidRPr="00F82F0E">
              <w:rPr>
                <w:rStyle w:val="Hipervnculo"/>
                <w:rFonts w:ascii="Arial" w:hAnsi="Arial" w:cs="Arial"/>
                <w:noProof/>
                <w:sz w:val="20"/>
                <w:szCs w:val="20"/>
              </w:rPr>
              <w:t>Pregunta 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36</w:t>
            </w:r>
            <w:r w:rsidR="009C1BEA" w:rsidRPr="00F82F0E">
              <w:rPr>
                <w:rFonts w:ascii="Arial" w:hAnsi="Arial" w:cs="Arial"/>
                <w:noProof/>
                <w:webHidden/>
                <w:sz w:val="20"/>
                <w:szCs w:val="20"/>
              </w:rPr>
              <w:fldChar w:fldCharType="end"/>
            </w:r>
          </w:hyperlink>
        </w:p>
        <w:p w14:paraId="3972E45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2" w:history="1">
            <w:r w:rsidR="009C1BEA" w:rsidRPr="00F82F0E">
              <w:rPr>
                <w:rStyle w:val="Hipervnculo"/>
                <w:rFonts w:ascii="Arial" w:hAnsi="Arial" w:cs="Arial"/>
                <w:noProof/>
                <w:sz w:val="20"/>
                <w:szCs w:val="20"/>
              </w:rPr>
              <w:t>Principio de responsabilidad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37</w:t>
            </w:r>
            <w:r w:rsidR="009C1BEA" w:rsidRPr="00F82F0E">
              <w:rPr>
                <w:rFonts w:ascii="Arial" w:hAnsi="Arial" w:cs="Arial"/>
                <w:noProof/>
                <w:webHidden/>
                <w:sz w:val="20"/>
                <w:szCs w:val="20"/>
              </w:rPr>
              <w:fldChar w:fldCharType="end"/>
            </w:r>
          </w:hyperlink>
        </w:p>
        <w:p w14:paraId="07AECF20"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3" w:history="1">
            <w:r w:rsidR="009C1BEA" w:rsidRPr="00F82F0E">
              <w:rPr>
                <w:rStyle w:val="Hipervnculo"/>
                <w:rFonts w:ascii="Arial" w:hAnsi="Arial" w:cs="Arial"/>
                <w:noProof/>
                <w:sz w:val="20"/>
                <w:szCs w:val="20"/>
              </w:rPr>
              <w:t>Pregunta 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39</w:t>
            </w:r>
            <w:r w:rsidR="009C1BEA" w:rsidRPr="00F82F0E">
              <w:rPr>
                <w:rFonts w:ascii="Arial" w:hAnsi="Arial" w:cs="Arial"/>
                <w:noProof/>
                <w:webHidden/>
                <w:sz w:val="20"/>
                <w:szCs w:val="20"/>
              </w:rPr>
              <w:fldChar w:fldCharType="end"/>
            </w:r>
          </w:hyperlink>
        </w:p>
        <w:p w14:paraId="584CB93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4" w:history="1">
            <w:r w:rsidR="009C1BEA" w:rsidRPr="00F82F0E">
              <w:rPr>
                <w:rStyle w:val="Hipervnculo"/>
                <w:rFonts w:ascii="Arial" w:hAnsi="Arial" w:cs="Arial"/>
                <w:noProof/>
                <w:sz w:val="20"/>
                <w:szCs w:val="20"/>
              </w:rPr>
              <w:t>Principio de difusión y colaboración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39</w:t>
            </w:r>
            <w:r w:rsidR="009C1BEA" w:rsidRPr="00F82F0E">
              <w:rPr>
                <w:rFonts w:ascii="Arial" w:hAnsi="Arial" w:cs="Arial"/>
                <w:noProof/>
                <w:webHidden/>
                <w:sz w:val="20"/>
                <w:szCs w:val="20"/>
              </w:rPr>
              <w:fldChar w:fldCharType="end"/>
            </w:r>
          </w:hyperlink>
        </w:p>
        <w:p w14:paraId="126A74D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5" w:history="1">
            <w:r w:rsidR="009C1BEA" w:rsidRPr="00F82F0E">
              <w:rPr>
                <w:rStyle w:val="Hipervnculo"/>
                <w:rFonts w:ascii="Arial" w:hAnsi="Arial" w:cs="Arial"/>
                <w:noProof/>
                <w:sz w:val="20"/>
                <w:szCs w:val="20"/>
              </w:rPr>
              <w:t>Pregunta 10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40</w:t>
            </w:r>
            <w:r w:rsidR="009C1BEA" w:rsidRPr="00F82F0E">
              <w:rPr>
                <w:rFonts w:ascii="Arial" w:hAnsi="Arial" w:cs="Arial"/>
                <w:noProof/>
                <w:webHidden/>
                <w:sz w:val="20"/>
                <w:szCs w:val="20"/>
              </w:rPr>
              <w:fldChar w:fldCharType="end"/>
            </w:r>
          </w:hyperlink>
        </w:p>
        <w:p w14:paraId="1910E0E7"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6" w:history="1">
            <w:r w:rsidR="009C1BEA" w:rsidRPr="00F82F0E">
              <w:rPr>
                <w:rStyle w:val="Hipervnculo"/>
                <w:rFonts w:ascii="Arial" w:hAnsi="Arial" w:cs="Arial"/>
                <w:noProof/>
                <w:sz w:val="20"/>
                <w:szCs w:val="20"/>
              </w:rPr>
              <w:t>Principio de respeto entre colegas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41</w:t>
            </w:r>
            <w:r w:rsidR="009C1BEA" w:rsidRPr="00F82F0E">
              <w:rPr>
                <w:rFonts w:ascii="Arial" w:hAnsi="Arial" w:cs="Arial"/>
                <w:noProof/>
                <w:webHidden/>
                <w:sz w:val="20"/>
                <w:szCs w:val="20"/>
              </w:rPr>
              <w:fldChar w:fldCharType="end"/>
            </w:r>
          </w:hyperlink>
        </w:p>
        <w:p w14:paraId="3790C95F"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7" w:history="1">
            <w:r w:rsidR="009C1BEA" w:rsidRPr="00F82F0E">
              <w:rPr>
                <w:rStyle w:val="Hipervnculo"/>
                <w:rFonts w:ascii="Arial" w:hAnsi="Arial" w:cs="Arial"/>
                <w:noProof/>
                <w:sz w:val="20"/>
                <w:szCs w:val="20"/>
              </w:rPr>
              <w:t>Pregunta 11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42</w:t>
            </w:r>
            <w:r w:rsidR="009C1BEA" w:rsidRPr="00F82F0E">
              <w:rPr>
                <w:rFonts w:ascii="Arial" w:hAnsi="Arial" w:cs="Arial"/>
                <w:noProof/>
                <w:webHidden/>
                <w:sz w:val="20"/>
                <w:szCs w:val="20"/>
              </w:rPr>
              <w:fldChar w:fldCharType="end"/>
            </w:r>
          </w:hyperlink>
        </w:p>
        <w:p w14:paraId="488A17FB"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8" w:history="1">
            <w:r w:rsidR="009C1BEA" w:rsidRPr="00F82F0E">
              <w:rPr>
                <w:rStyle w:val="Hipervnculo"/>
                <w:rFonts w:ascii="Arial" w:hAnsi="Arial" w:cs="Arial"/>
                <w:noProof/>
                <w:sz w:val="20"/>
                <w:szCs w:val="20"/>
              </w:rPr>
              <w:t>Principio de conducta ética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43</w:t>
            </w:r>
            <w:r w:rsidR="009C1BEA" w:rsidRPr="00F82F0E">
              <w:rPr>
                <w:rFonts w:ascii="Arial" w:hAnsi="Arial" w:cs="Arial"/>
                <w:noProof/>
                <w:webHidden/>
                <w:sz w:val="20"/>
                <w:szCs w:val="20"/>
              </w:rPr>
              <w:fldChar w:fldCharType="end"/>
            </w:r>
          </w:hyperlink>
        </w:p>
        <w:p w14:paraId="74C6C32F"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59" w:history="1">
            <w:r w:rsidR="009C1BEA" w:rsidRPr="00F82F0E">
              <w:rPr>
                <w:rStyle w:val="Hipervnculo"/>
                <w:rFonts w:ascii="Arial" w:hAnsi="Arial" w:cs="Arial"/>
                <w:noProof/>
                <w:sz w:val="20"/>
                <w:szCs w:val="20"/>
              </w:rPr>
              <w:t>Pregunta 12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44</w:t>
            </w:r>
            <w:r w:rsidR="009C1BEA" w:rsidRPr="00F82F0E">
              <w:rPr>
                <w:rFonts w:ascii="Arial" w:hAnsi="Arial" w:cs="Arial"/>
                <w:noProof/>
                <w:webHidden/>
                <w:sz w:val="20"/>
                <w:szCs w:val="20"/>
              </w:rPr>
              <w:fldChar w:fldCharType="end"/>
            </w:r>
          </w:hyperlink>
        </w:p>
        <w:p w14:paraId="083ADB7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60" w:history="1">
            <w:r w:rsidR="009C1BEA" w:rsidRPr="00F82F0E">
              <w:rPr>
                <w:rStyle w:val="Hipervnculo"/>
                <w:rFonts w:ascii="Arial" w:hAnsi="Arial" w:cs="Arial"/>
                <w:noProof/>
                <w:sz w:val="20"/>
                <w:szCs w:val="20"/>
              </w:rPr>
              <w:t>Principio de independencia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44</w:t>
            </w:r>
            <w:r w:rsidR="009C1BEA" w:rsidRPr="00F82F0E">
              <w:rPr>
                <w:rFonts w:ascii="Arial" w:hAnsi="Arial" w:cs="Arial"/>
                <w:noProof/>
                <w:webHidden/>
                <w:sz w:val="20"/>
                <w:szCs w:val="20"/>
              </w:rPr>
              <w:fldChar w:fldCharType="end"/>
            </w:r>
          </w:hyperlink>
        </w:p>
        <w:p w14:paraId="5501FB3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61" w:history="1">
            <w:r w:rsidR="009C1BEA" w:rsidRPr="00F82F0E">
              <w:rPr>
                <w:rStyle w:val="Hipervnculo"/>
                <w:rFonts w:ascii="Arial" w:hAnsi="Arial" w:cs="Arial"/>
                <w:noProof/>
                <w:sz w:val="20"/>
                <w:szCs w:val="20"/>
              </w:rPr>
              <w:t>Pregunta 13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48</w:t>
            </w:r>
            <w:r w:rsidR="009C1BEA" w:rsidRPr="00F82F0E">
              <w:rPr>
                <w:rFonts w:ascii="Arial" w:hAnsi="Arial" w:cs="Arial"/>
                <w:noProof/>
                <w:webHidden/>
                <w:sz w:val="20"/>
                <w:szCs w:val="20"/>
              </w:rPr>
              <w:fldChar w:fldCharType="end"/>
            </w:r>
          </w:hyperlink>
        </w:p>
        <w:p w14:paraId="480FFD92" w14:textId="77777777" w:rsidR="009C1BEA" w:rsidRPr="00F82F0E" w:rsidRDefault="004B45F3">
          <w:pPr>
            <w:pStyle w:val="TDC1"/>
            <w:tabs>
              <w:tab w:val="left" w:pos="660"/>
              <w:tab w:val="right" w:leader="dot" w:pos="8828"/>
            </w:tabs>
            <w:rPr>
              <w:rFonts w:ascii="Arial" w:eastAsiaTheme="minorEastAsia" w:hAnsi="Arial" w:cs="Arial"/>
              <w:noProof/>
              <w:sz w:val="20"/>
              <w:szCs w:val="20"/>
              <w:lang w:eastAsia="es-CO"/>
            </w:rPr>
          </w:pPr>
          <w:hyperlink w:anchor="_Toc46201362" w:history="1">
            <w:r w:rsidR="009C1BEA" w:rsidRPr="00F82F0E">
              <w:rPr>
                <w:rStyle w:val="Hipervnculo"/>
                <w:rFonts w:ascii="Arial" w:hAnsi="Arial" w:cs="Arial"/>
                <w:noProof/>
                <w:sz w:val="20"/>
                <w:szCs w:val="20"/>
              </w:rPr>
              <w:t>VI.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PROFESIONALES DE LA CONTABILIDAD EN LAS EMPRESAS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50</w:t>
            </w:r>
            <w:r w:rsidR="009C1BEA" w:rsidRPr="00F82F0E">
              <w:rPr>
                <w:rFonts w:ascii="Arial" w:hAnsi="Arial" w:cs="Arial"/>
                <w:noProof/>
                <w:webHidden/>
                <w:sz w:val="20"/>
                <w:szCs w:val="20"/>
              </w:rPr>
              <w:fldChar w:fldCharType="end"/>
            </w:r>
          </w:hyperlink>
        </w:p>
        <w:p w14:paraId="287F9C89"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63"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42A50D1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64" w:history="1">
            <w:r w:rsidR="009C1BEA" w:rsidRPr="00F82F0E">
              <w:rPr>
                <w:rStyle w:val="Hipervnculo"/>
                <w:rFonts w:ascii="Arial" w:hAnsi="Arial" w:cs="Arial"/>
                <w:noProof/>
                <w:sz w:val="20"/>
                <w:szCs w:val="20"/>
              </w:rPr>
              <w:t>Pregunta 14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50F3CC40"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65" w:history="1">
            <w:r w:rsidR="009C1BEA" w:rsidRPr="00F82F0E">
              <w:rPr>
                <w:rStyle w:val="Hipervnculo"/>
                <w:rFonts w:ascii="Arial" w:hAnsi="Arial" w:cs="Arial"/>
                <w:noProof/>
                <w:sz w:val="20"/>
                <w:szCs w:val="20"/>
              </w:rPr>
              <w:t>Conflictos de Intereses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33EF8320"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66" w:history="1">
            <w:r w:rsidR="009C1BEA" w:rsidRPr="00F82F0E">
              <w:rPr>
                <w:rStyle w:val="Hipervnculo"/>
                <w:rFonts w:ascii="Arial" w:hAnsi="Arial" w:cs="Arial"/>
                <w:noProof/>
                <w:sz w:val="20"/>
                <w:szCs w:val="20"/>
              </w:rPr>
              <w:t>Pregunta 15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06862E3B"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67" w:history="1">
            <w:r w:rsidR="009C1BEA" w:rsidRPr="00F82F0E">
              <w:rPr>
                <w:rStyle w:val="Hipervnculo"/>
                <w:rFonts w:ascii="Arial" w:hAnsi="Arial" w:cs="Arial"/>
                <w:noProof/>
                <w:sz w:val="20"/>
                <w:szCs w:val="20"/>
              </w:rPr>
              <w:t>Preparación y presentación de estados financieros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64A84B7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68" w:history="1">
            <w:r w:rsidR="009C1BEA" w:rsidRPr="00F82F0E">
              <w:rPr>
                <w:rStyle w:val="Hipervnculo"/>
                <w:rFonts w:ascii="Arial" w:hAnsi="Arial" w:cs="Arial"/>
                <w:noProof/>
                <w:sz w:val="20"/>
                <w:szCs w:val="20"/>
              </w:rPr>
              <w:t>Pregunta 16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27644A15"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69" w:history="1">
            <w:r w:rsidR="009C1BEA" w:rsidRPr="00F82F0E">
              <w:rPr>
                <w:rStyle w:val="Hipervnculo"/>
                <w:rFonts w:ascii="Arial" w:hAnsi="Arial" w:cs="Arial"/>
                <w:noProof/>
                <w:sz w:val="20"/>
                <w:szCs w:val="20"/>
              </w:rPr>
              <w:t>Actualización con la especialización suficiente</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4D7ADB6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70" w:history="1">
            <w:r w:rsidR="009C1BEA" w:rsidRPr="00F82F0E">
              <w:rPr>
                <w:rStyle w:val="Hipervnculo"/>
                <w:rFonts w:ascii="Arial" w:hAnsi="Arial" w:cs="Arial"/>
                <w:noProof/>
                <w:sz w:val="20"/>
                <w:szCs w:val="20"/>
              </w:rPr>
              <w:t>Pregunta 17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7D3FB4BD"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71" w:history="1">
            <w:r w:rsidR="009C1BEA" w:rsidRPr="00F82F0E">
              <w:rPr>
                <w:rStyle w:val="Hipervnculo"/>
                <w:rFonts w:ascii="Arial" w:hAnsi="Arial" w:cs="Arial"/>
                <w:noProof/>
                <w:sz w:val="20"/>
                <w:szCs w:val="20"/>
              </w:rPr>
              <w:t>Intereses financieros, remuneración e incentivos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1005AAF4"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72" w:history="1">
            <w:r w:rsidR="009C1BEA" w:rsidRPr="00F82F0E">
              <w:rPr>
                <w:rStyle w:val="Hipervnculo"/>
                <w:rFonts w:ascii="Arial" w:hAnsi="Arial" w:cs="Arial"/>
                <w:noProof/>
                <w:sz w:val="20"/>
                <w:szCs w:val="20"/>
              </w:rPr>
              <w:t>Pregunta 18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447C0285"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73" w:history="1">
            <w:r w:rsidR="009C1BEA" w:rsidRPr="00F82F0E">
              <w:rPr>
                <w:rStyle w:val="Hipervnculo"/>
                <w:rFonts w:ascii="Arial" w:hAnsi="Arial" w:cs="Arial"/>
                <w:noProof/>
                <w:sz w:val="20"/>
                <w:szCs w:val="20"/>
              </w:rPr>
              <w:t>Incentivos, incluidos 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647984C7"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74" w:history="1">
            <w:r w:rsidR="009C1BEA" w:rsidRPr="00F82F0E">
              <w:rPr>
                <w:rStyle w:val="Hipervnculo"/>
                <w:rFonts w:ascii="Arial" w:hAnsi="Arial" w:cs="Arial"/>
                <w:noProof/>
                <w:sz w:val="20"/>
                <w:szCs w:val="20"/>
              </w:rPr>
              <w:t>Pregunta 19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24E7A5A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75" w:history="1">
            <w:r w:rsidR="009C1BEA" w:rsidRPr="00F82F0E">
              <w:rPr>
                <w:rStyle w:val="Hipervnculo"/>
                <w:rFonts w:ascii="Arial" w:hAnsi="Arial" w:cs="Arial"/>
                <w:noProof/>
                <w:sz w:val="20"/>
                <w:szCs w:val="20"/>
              </w:rPr>
              <w:t>Respuesta al incumplimiento de las disposiciones legales y reglamentarias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65CBC074"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76" w:history="1">
            <w:r w:rsidR="009C1BEA" w:rsidRPr="00F82F0E">
              <w:rPr>
                <w:rStyle w:val="Hipervnculo"/>
                <w:rFonts w:ascii="Arial" w:hAnsi="Arial" w:cs="Arial"/>
                <w:noProof/>
                <w:sz w:val="20"/>
                <w:szCs w:val="20"/>
              </w:rPr>
              <w:t>Pregunta 20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54A2FD7A"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77" w:history="1">
            <w:r w:rsidR="009C1BEA" w:rsidRPr="00F82F0E">
              <w:rPr>
                <w:rStyle w:val="Hipervnculo"/>
                <w:rFonts w:ascii="Arial" w:hAnsi="Arial" w:cs="Arial"/>
                <w:noProof/>
                <w:sz w:val="20"/>
                <w:szCs w:val="20"/>
              </w:rPr>
              <w:t>Presiones para incumplir los principios fundamentales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54</w:t>
            </w:r>
            <w:r w:rsidR="009C1BEA" w:rsidRPr="00F82F0E">
              <w:rPr>
                <w:rFonts w:ascii="Arial" w:hAnsi="Arial" w:cs="Arial"/>
                <w:noProof/>
                <w:webHidden/>
                <w:sz w:val="20"/>
                <w:szCs w:val="20"/>
              </w:rPr>
              <w:fldChar w:fldCharType="end"/>
            </w:r>
          </w:hyperlink>
        </w:p>
        <w:p w14:paraId="0BE31B4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78" w:history="1">
            <w:r w:rsidR="009C1BEA" w:rsidRPr="00F82F0E">
              <w:rPr>
                <w:rStyle w:val="Hipervnculo"/>
                <w:rFonts w:ascii="Arial" w:hAnsi="Arial" w:cs="Arial"/>
                <w:noProof/>
                <w:sz w:val="20"/>
                <w:szCs w:val="20"/>
              </w:rPr>
              <w:t>Pregunta 21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54</w:t>
            </w:r>
            <w:r w:rsidR="009C1BEA" w:rsidRPr="00F82F0E">
              <w:rPr>
                <w:rFonts w:ascii="Arial" w:hAnsi="Arial" w:cs="Arial"/>
                <w:noProof/>
                <w:webHidden/>
                <w:sz w:val="20"/>
                <w:szCs w:val="20"/>
              </w:rPr>
              <w:fldChar w:fldCharType="end"/>
            </w:r>
          </w:hyperlink>
        </w:p>
        <w:p w14:paraId="2299F9C3" w14:textId="77777777" w:rsidR="009C1BEA" w:rsidRPr="00F82F0E" w:rsidRDefault="004B45F3">
          <w:pPr>
            <w:pStyle w:val="TDC1"/>
            <w:tabs>
              <w:tab w:val="left" w:pos="660"/>
              <w:tab w:val="right" w:leader="dot" w:pos="8828"/>
            </w:tabs>
            <w:rPr>
              <w:rFonts w:ascii="Arial" w:eastAsiaTheme="minorEastAsia" w:hAnsi="Arial" w:cs="Arial"/>
              <w:noProof/>
              <w:sz w:val="20"/>
              <w:szCs w:val="20"/>
              <w:lang w:eastAsia="es-CO"/>
            </w:rPr>
          </w:pPr>
          <w:hyperlink w:anchor="_Toc46201379" w:history="1">
            <w:r w:rsidR="009C1BEA" w:rsidRPr="00F82F0E">
              <w:rPr>
                <w:rStyle w:val="Hipervnculo"/>
                <w:rFonts w:ascii="Arial" w:hAnsi="Arial" w:cs="Arial"/>
                <w:noProof/>
                <w:sz w:val="20"/>
                <w:szCs w:val="20"/>
              </w:rPr>
              <w:t>VII.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PROFESIONALES DE LA CONTABILIDAD EN EJERCICIO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55</w:t>
            </w:r>
            <w:r w:rsidR="009C1BEA" w:rsidRPr="00F82F0E">
              <w:rPr>
                <w:rFonts w:ascii="Arial" w:hAnsi="Arial" w:cs="Arial"/>
                <w:noProof/>
                <w:webHidden/>
                <w:sz w:val="20"/>
                <w:szCs w:val="20"/>
              </w:rPr>
              <w:fldChar w:fldCharType="end"/>
            </w:r>
          </w:hyperlink>
        </w:p>
        <w:p w14:paraId="080F8390"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80"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5636D6FF"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81" w:history="1">
            <w:r w:rsidR="009C1BEA" w:rsidRPr="00F82F0E">
              <w:rPr>
                <w:rStyle w:val="Hipervnculo"/>
                <w:rFonts w:ascii="Arial" w:hAnsi="Arial" w:cs="Arial"/>
                <w:noProof/>
                <w:sz w:val="20"/>
                <w:szCs w:val="20"/>
              </w:rPr>
              <w:t>Pregunta 22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10E2CA82"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82" w:history="1">
            <w:r w:rsidR="009C1BEA" w:rsidRPr="00F82F0E">
              <w:rPr>
                <w:rStyle w:val="Hipervnculo"/>
                <w:rFonts w:ascii="Arial" w:hAnsi="Arial" w:cs="Arial"/>
                <w:noProof/>
                <w:sz w:val="20"/>
                <w:szCs w:val="20"/>
              </w:rPr>
              <w:t>Conflictos de intereses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677F96D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83" w:history="1">
            <w:r w:rsidR="009C1BEA" w:rsidRPr="00F82F0E">
              <w:rPr>
                <w:rStyle w:val="Hipervnculo"/>
                <w:rFonts w:ascii="Arial" w:hAnsi="Arial" w:cs="Arial"/>
                <w:noProof/>
                <w:sz w:val="20"/>
                <w:szCs w:val="20"/>
              </w:rPr>
              <w:t>Pregunta 23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24CAD076"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84" w:history="1">
            <w:r w:rsidR="009C1BEA" w:rsidRPr="00F82F0E">
              <w:rPr>
                <w:rStyle w:val="Hipervnculo"/>
                <w:rFonts w:ascii="Arial" w:hAnsi="Arial" w:cs="Arial"/>
                <w:noProof/>
                <w:sz w:val="20"/>
                <w:szCs w:val="20"/>
              </w:rPr>
              <w:t>Nombramientos profesionales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13ABF93D"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85" w:history="1">
            <w:r w:rsidR="009C1BEA" w:rsidRPr="00F82F0E">
              <w:rPr>
                <w:rStyle w:val="Hipervnculo"/>
                <w:rFonts w:ascii="Arial" w:hAnsi="Arial" w:cs="Arial"/>
                <w:noProof/>
                <w:sz w:val="20"/>
                <w:szCs w:val="20"/>
              </w:rPr>
              <w:t>Pregunta 24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47855FB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86" w:history="1">
            <w:r w:rsidR="009C1BEA" w:rsidRPr="00F82F0E">
              <w:rPr>
                <w:rStyle w:val="Hipervnculo"/>
                <w:rFonts w:ascii="Arial" w:hAnsi="Arial" w:cs="Arial"/>
                <w:noProof/>
                <w:sz w:val="20"/>
                <w:szCs w:val="20"/>
              </w:rPr>
              <w:t>Segundas opiniones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62B6D9E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87" w:history="1">
            <w:r w:rsidR="009C1BEA" w:rsidRPr="00F82F0E">
              <w:rPr>
                <w:rStyle w:val="Hipervnculo"/>
                <w:rFonts w:ascii="Arial" w:hAnsi="Arial" w:cs="Arial"/>
                <w:noProof/>
                <w:sz w:val="20"/>
                <w:szCs w:val="20"/>
              </w:rPr>
              <w:t>Pregunta 25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1BD289FA"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88" w:history="1">
            <w:r w:rsidR="009C1BEA" w:rsidRPr="00F82F0E">
              <w:rPr>
                <w:rStyle w:val="Hipervnculo"/>
                <w:rFonts w:ascii="Arial" w:hAnsi="Arial" w:cs="Arial"/>
                <w:noProof/>
                <w:sz w:val="20"/>
                <w:szCs w:val="20"/>
              </w:rPr>
              <w:t>Honorarios y otros tipos de remuneración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7703F67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89" w:history="1">
            <w:r w:rsidR="009C1BEA" w:rsidRPr="00F82F0E">
              <w:rPr>
                <w:rStyle w:val="Hipervnculo"/>
                <w:rFonts w:ascii="Arial" w:hAnsi="Arial" w:cs="Arial"/>
                <w:noProof/>
                <w:sz w:val="20"/>
                <w:szCs w:val="20"/>
              </w:rPr>
              <w:t>Pregunta 26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6E13FBDD"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90" w:history="1">
            <w:r w:rsidR="009C1BEA" w:rsidRPr="00F82F0E">
              <w:rPr>
                <w:rStyle w:val="Hipervnculo"/>
                <w:rFonts w:ascii="Arial" w:hAnsi="Arial" w:cs="Arial"/>
                <w:noProof/>
                <w:sz w:val="20"/>
                <w:szCs w:val="20"/>
              </w:rPr>
              <w:t>Incentivos, incluidos 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0FB24134"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91" w:history="1">
            <w:r w:rsidR="009C1BEA" w:rsidRPr="00F82F0E">
              <w:rPr>
                <w:rStyle w:val="Hipervnculo"/>
                <w:rFonts w:ascii="Arial" w:hAnsi="Arial" w:cs="Arial"/>
                <w:noProof/>
                <w:sz w:val="20"/>
                <w:szCs w:val="20"/>
              </w:rPr>
              <w:t>Pregunta 27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447C1B5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92" w:history="1">
            <w:r w:rsidR="009C1BEA" w:rsidRPr="00F82F0E">
              <w:rPr>
                <w:rStyle w:val="Hipervnculo"/>
                <w:rFonts w:ascii="Arial" w:hAnsi="Arial" w:cs="Arial"/>
                <w:noProof/>
                <w:sz w:val="20"/>
                <w:szCs w:val="20"/>
              </w:rPr>
              <w:t>Custodia de los activos de un cliente</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6832B6D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93" w:history="1">
            <w:r w:rsidR="009C1BEA" w:rsidRPr="00F82F0E">
              <w:rPr>
                <w:rStyle w:val="Hipervnculo"/>
                <w:rFonts w:ascii="Arial" w:hAnsi="Arial" w:cs="Arial"/>
                <w:noProof/>
                <w:sz w:val="20"/>
                <w:szCs w:val="20"/>
              </w:rPr>
              <w:t>Pregunta 28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60</w:t>
            </w:r>
            <w:r w:rsidR="009C1BEA" w:rsidRPr="00F82F0E">
              <w:rPr>
                <w:rFonts w:ascii="Arial" w:hAnsi="Arial" w:cs="Arial"/>
                <w:noProof/>
                <w:webHidden/>
                <w:sz w:val="20"/>
                <w:szCs w:val="20"/>
              </w:rPr>
              <w:fldChar w:fldCharType="end"/>
            </w:r>
          </w:hyperlink>
        </w:p>
        <w:p w14:paraId="7C9C6FAD"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94" w:history="1">
            <w:r w:rsidR="009C1BEA" w:rsidRPr="00F82F0E">
              <w:rPr>
                <w:rStyle w:val="Hipervnculo"/>
                <w:rFonts w:ascii="Arial" w:hAnsi="Arial" w:cs="Arial"/>
                <w:noProof/>
                <w:sz w:val="20"/>
                <w:szCs w:val="20"/>
              </w:rPr>
              <w:t>Respuesta al incumplimiento de disposiciones legales y reglamentarias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60</w:t>
            </w:r>
            <w:r w:rsidR="009C1BEA" w:rsidRPr="00F82F0E">
              <w:rPr>
                <w:rFonts w:ascii="Arial" w:hAnsi="Arial" w:cs="Arial"/>
                <w:noProof/>
                <w:webHidden/>
                <w:sz w:val="20"/>
                <w:szCs w:val="20"/>
              </w:rPr>
              <w:fldChar w:fldCharType="end"/>
            </w:r>
          </w:hyperlink>
        </w:p>
        <w:p w14:paraId="18753470"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95" w:history="1">
            <w:r w:rsidR="009C1BEA" w:rsidRPr="00F82F0E">
              <w:rPr>
                <w:rStyle w:val="Hipervnculo"/>
                <w:rFonts w:ascii="Arial" w:hAnsi="Arial" w:cs="Arial"/>
                <w:noProof/>
                <w:sz w:val="20"/>
                <w:szCs w:val="20"/>
              </w:rPr>
              <w:t>Pregunta 29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60</w:t>
            </w:r>
            <w:r w:rsidR="009C1BEA" w:rsidRPr="00F82F0E">
              <w:rPr>
                <w:rFonts w:ascii="Arial" w:hAnsi="Arial" w:cs="Arial"/>
                <w:noProof/>
                <w:webHidden/>
                <w:sz w:val="20"/>
                <w:szCs w:val="20"/>
              </w:rPr>
              <w:fldChar w:fldCharType="end"/>
            </w:r>
          </w:hyperlink>
        </w:p>
        <w:p w14:paraId="63697870" w14:textId="77777777" w:rsidR="009C1BEA" w:rsidRPr="00F82F0E" w:rsidRDefault="004B45F3">
          <w:pPr>
            <w:pStyle w:val="TDC1"/>
            <w:tabs>
              <w:tab w:val="left" w:pos="660"/>
              <w:tab w:val="right" w:leader="dot" w:pos="8828"/>
            </w:tabs>
            <w:rPr>
              <w:rFonts w:ascii="Arial" w:eastAsiaTheme="minorEastAsia" w:hAnsi="Arial" w:cs="Arial"/>
              <w:noProof/>
              <w:sz w:val="20"/>
              <w:szCs w:val="20"/>
              <w:lang w:eastAsia="es-CO"/>
            </w:rPr>
          </w:pPr>
          <w:hyperlink w:anchor="_Toc46201396" w:history="1">
            <w:r w:rsidR="009C1BEA" w:rsidRPr="00F82F0E">
              <w:rPr>
                <w:rStyle w:val="Hipervnculo"/>
                <w:rFonts w:ascii="Arial" w:hAnsi="Arial" w:cs="Arial"/>
                <w:noProof/>
                <w:sz w:val="20"/>
                <w:szCs w:val="20"/>
              </w:rPr>
              <w:t>VIII.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NORMAS INTERNACIONALES DE INDEPENDENCIA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61</w:t>
            </w:r>
            <w:r w:rsidR="009C1BEA" w:rsidRPr="00F82F0E">
              <w:rPr>
                <w:rFonts w:ascii="Arial" w:hAnsi="Arial" w:cs="Arial"/>
                <w:noProof/>
                <w:webHidden/>
                <w:sz w:val="20"/>
                <w:szCs w:val="20"/>
              </w:rPr>
              <w:fldChar w:fldCharType="end"/>
            </w:r>
          </w:hyperlink>
        </w:p>
        <w:p w14:paraId="603E5307" w14:textId="77777777" w:rsidR="009C1BEA" w:rsidRPr="00F82F0E" w:rsidRDefault="004B45F3">
          <w:pPr>
            <w:pStyle w:val="TDC1"/>
            <w:tabs>
              <w:tab w:val="left" w:pos="440"/>
              <w:tab w:val="right" w:leader="dot" w:pos="8828"/>
            </w:tabs>
            <w:rPr>
              <w:rFonts w:ascii="Arial" w:eastAsiaTheme="minorEastAsia" w:hAnsi="Arial" w:cs="Arial"/>
              <w:noProof/>
              <w:sz w:val="20"/>
              <w:szCs w:val="20"/>
              <w:lang w:eastAsia="es-CO"/>
            </w:rPr>
          </w:pPr>
          <w:hyperlink w:anchor="_Toc46201397" w:history="1">
            <w:r w:rsidR="009C1BEA" w:rsidRPr="00F82F0E">
              <w:rPr>
                <w:rStyle w:val="Hipervnculo"/>
                <w:rFonts w:ascii="Arial" w:hAnsi="Arial" w:cs="Arial"/>
                <w:noProof/>
                <w:sz w:val="20"/>
                <w:szCs w:val="20"/>
              </w:rPr>
              <w:t>1.</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INDEPENDENCIA EN ENCARGOS DE AUDITORÍA Y REVISIÓN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63</w:t>
            </w:r>
            <w:r w:rsidR="009C1BEA" w:rsidRPr="00F82F0E">
              <w:rPr>
                <w:rFonts w:ascii="Arial" w:hAnsi="Arial" w:cs="Arial"/>
                <w:noProof/>
                <w:webHidden/>
                <w:sz w:val="20"/>
                <w:szCs w:val="20"/>
              </w:rPr>
              <w:fldChar w:fldCharType="end"/>
            </w:r>
          </w:hyperlink>
        </w:p>
        <w:p w14:paraId="5204146D"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398"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66</w:t>
            </w:r>
            <w:r w:rsidR="009C1BEA" w:rsidRPr="00F82F0E">
              <w:rPr>
                <w:rFonts w:ascii="Arial" w:hAnsi="Arial" w:cs="Arial"/>
                <w:noProof/>
                <w:webHidden/>
                <w:sz w:val="20"/>
                <w:szCs w:val="20"/>
              </w:rPr>
              <w:fldChar w:fldCharType="end"/>
            </w:r>
          </w:hyperlink>
        </w:p>
        <w:p w14:paraId="01906E1F"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399" w:history="1">
            <w:r w:rsidR="009C1BEA" w:rsidRPr="00F82F0E">
              <w:rPr>
                <w:rStyle w:val="Hipervnculo"/>
                <w:rFonts w:ascii="Arial" w:hAnsi="Arial" w:cs="Arial"/>
                <w:noProof/>
                <w:sz w:val="20"/>
                <w:szCs w:val="20"/>
              </w:rPr>
              <w:t>Pregunta 30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66</w:t>
            </w:r>
            <w:r w:rsidR="009C1BEA" w:rsidRPr="00F82F0E">
              <w:rPr>
                <w:rFonts w:ascii="Arial" w:hAnsi="Arial" w:cs="Arial"/>
                <w:noProof/>
                <w:webHidden/>
                <w:sz w:val="20"/>
                <w:szCs w:val="20"/>
              </w:rPr>
              <w:fldChar w:fldCharType="end"/>
            </w:r>
          </w:hyperlink>
        </w:p>
        <w:p w14:paraId="1CDD4A8B"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00" w:history="1">
            <w:r w:rsidR="009C1BEA" w:rsidRPr="00F82F0E">
              <w:rPr>
                <w:rStyle w:val="Hipervnculo"/>
                <w:rFonts w:ascii="Arial" w:hAnsi="Arial" w:cs="Arial"/>
                <w:noProof/>
                <w:sz w:val="20"/>
                <w:szCs w:val="20"/>
              </w:rPr>
              <w:t>Honorarios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70818193"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01" w:history="1">
            <w:r w:rsidR="009C1BEA" w:rsidRPr="00F82F0E">
              <w:rPr>
                <w:rStyle w:val="Hipervnculo"/>
                <w:rFonts w:ascii="Arial" w:hAnsi="Arial" w:cs="Arial"/>
                <w:noProof/>
                <w:sz w:val="20"/>
                <w:szCs w:val="20"/>
              </w:rPr>
              <w:t>Pregunta 31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3354C9E5"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02" w:history="1">
            <w:r w:rsidR="009C1BEA" w:rsidRPr="00F82F0E">
              <w:rPr>
                <w:rStyle w:val="Hipervnculo"/>
                <w:rFonts w:ascii="Arial" w:hAnsi="Arial" w:cs="Arial"/>
                <w:noProof/>
                <w:sz w:val="20"/>
                <w:szCs w:val="20"/>
              </w:rPr>
              <w:t>Políticas de remuneración y evaluación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56D21E32"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03" w:history="1">
            <w:r w:rsidR="009C1BEA" w:rsidRPr="00F82F0E">
              <w:rPr>
                <w:rStyle w:val="Hipervnculo"/>
                <w:rFonts w:ascii="Arial" w:hAnsi="Arial" w:cs="Arial"/>
                <w:noProof/>
                <w:sz w:val="20"/>
                <w:szCs w:val="20"/>
              </w:rPr>
              <w:t>Pregunta 32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55DD535B"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04" w:history="1">
            <w:r w:rsidR="009C1BEA" w:rsidRPr="00F82F0E">
              <w:rPr>
                <w:rStyle w:val="Hipervnculo"/>
                <w:rFonts w:ascii="Arial" w:hAnsi="Arial" w:cs="Arial"/>
                <w:noProof/>
                <w:sz w:val="20"/>
                <w:szCs w:val="20"/>
              </w:rPr>
              <w:t>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26D3B92E"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05" w:history="1">
            <w:r w:rsidR="009C1BEA" w:rsidRPr="00F82F0E">
              <w:rPr>
                <w:rStyle w:val="Hipervnculo"/>
                <w:rFonts w:ascii="Arial" w:hAnsi="Arial" w:cs="Arial"/>
                <w:noProof/>
                <w:sz w:val="20"/>
                <w:szCs w:val="20"/>
              </w:rPr>
              <w:t>Pregunta 33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2373DB80"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06" w:history="1">
            <w:r w:rsidR="009C1BEA" w:rsidRPr="00F82F0E">
              <w:rPr>
                <w:rStyle w:val="Hipervnculo"/>
                <w:rFonts w:ascii="Arial" w:hAnsi="Arial" w:cs="Arial"/>
                <w:noProof/>
                <w:sz w:val="20"/>
                <w:szCs w:val="20"/>
              </w:rPr>
              <w:t>Litigios en curso o amenazas de demandas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2EB8836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07" w:history="1">
            <w:r w:rsidR="009C1BEA" w:rsidRPr="00F82F0E">
              <w:rPr>
                <w:rStyle w:val="Hipervnculo"/>
                <w:rFonts w:ascii="Arial" w:hAnsi="Arial" w:cs="Arial"/>
                <w:noProof/>
                <w:sz w:val="20"/>
                <w:szCs w:val="20"/>
              </w:rPr>
              <w:t>Pregunta 34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779618AD"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08" w:history="1">
            <w:r w:rsidR="009C1BEA" w:rsidRPr="00F82F0E">
              <w:rPr>
                <w:rStyle w:val="Hipervnculo"/>
                <w:rFonts w:ascii="Arial" w:hAnsi="Arial" w:cs="Arial"/>
                <w:noProof/>
                <w:sz w:val="20"/>
                <w:szCs w:val="20"/>
              </w:rPr>
              <w:t>Intereses financieros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543D9444"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09" w:history="1">
            <w:r w:rsidR="009C1BEA" w:rsidRPr="00F82F0E">
              <w:rPr>
                <w:rStyle w:val="Hipervnculo"/>
                <w:rFonts w:ascii="Arial" w:hAnsi="Arial" w:cs="Arial"/>
                <w:noProof/>
                <w:sz w:val="20"/>
                <w:szCs w:val="20"/>
              </w:rPr>
              <w:t>Pregunta 35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596DD270"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10" w:history="1">
            <w:r w:rsidR="009C1BEA" w:rsidRPr="00F82F0E">
              <w:rPr>
                <w:rStyle w:val="Hipervnculo"/>
                <w:rFonts w:ascii="Arial" w:hAnsi="Arial" w:cs="Arial"/>
                <w:noProof/>
                <w:sz w:val="20"/>
                <w:szCs w:val="20"/>
              </w:rPr>
              <w:t>Préstamos y garantías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652EF57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11" w:history="1">
            <w:r w:rsidR="009C1BEA" w:rsidRPr="00F82F0E">
              <w:rPr>
                <w:rStyle w:val="Hipervnculo"/>
                <w:rFonts w:ascii="Arial" w:hAnsi="Arial" w:cs="Arial"/>
                <w:noProof/>
                <w:sz w:val="20"/>
                <w:szCs w:val="20"/>
              </w:rPr>
              <w:t>Pregunta 36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558AD953"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12" w:history="1">
            <w:r w:rsidR="009C1BEA" w:rsidRPr="00F82F0E">
              <w:rPr>
                <w:rStyle w:val="Hipervnculo"/>
                <w:rFonts w:ascii="Arial" w:hAnsi="Arial" w:cs="Arial"/>
                <w:noProof/>
                <w:sz w:val="20"/>
                <w:szCs w:val="20"/>
              </w:rPr>
              <w:t>Relaciones empresariales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4AC026D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13" w:history="1">
            <w:r w:rsidR="009C1BEA" w:rsidRPr="00F82F0E">
              <w:rPr>
                <w:rStyle w:val="Hipervnculo"/>
                <w:rFonts w:ascii="Arial" w:hAnsi="Arial" w:cs="Arial"/>
                <w:noProof/>
                <w:sz w:val="20"/>
                <w:szCs w:val="20"/>
              </w:rPr>
              <w:t>Pregunta 37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489F9A5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14" w:history="1">
            <w:r w:rsidR="009C1BEA" w:rsidRPr="00F82F0E">
              <w:rPr>
                <w:rStyle w:val="Hipervnculo"/>
                <w:rFonts w:ascii="Arial" w:hAnsi="Arial" w:cs="Arial"/>
                <w:noProof/>
                <w:sz w:val="20"/>
                <w:szCs w:val="20"/>
              </w:rPr>
              <w:t>Relaciones familiares y personales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2DF1D6D3"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15" w:history="1">
            <w:r w:rsidR="009C1BEA" w:rsidRPr="00F82F0E">
              <w:rPr>
                <w:rStyle w:val="Hipervnculo"/>
                <w:rFonts w:ascii="Arial" w:hAnsi="Arial" w:cs="Arial"/>
                <w:noProof/>
                <w:sz w:val="20"/>
                <w:szCs w:val="20"/>
              </w:rPr>
              <w:t>Pregunta 38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31CB2BDA"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16" w:history="1">
            <w:r w:rsidR="009C1BEA" w:rsidRPr="00F82F0E">
              <w:rPr>
                <w:rStyle w:val="Hipervnculo"/>
                <w:rFonts w:ascii="Arial" w:hAnsi="Arial" w:cs="Arial"/>
                <w:noProof/>
                <w:sz w:val="20"/>
                <w:szCs w:val="20"/>
              </w:rPr>
              <w:t>Relación de servicio reciente con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5A5E23CF"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17" w:history="1">
            <w:r w:rsidR="009C1BEA" w:rsidRPr="00F82F0E">
              <w:rPr>
                <w:rStyle w:val="Hipervnculo"/>
                <w:rFonts w:ascii="Arial" w:hAnsi="Arial" w:cs="Arial"/>
                <w:noProof/>
                <w:sz w:val="20"/>
                <w:szCs w:val="20"/>
              </w:rPr>
              <w:t>Pregunta 39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68909F54"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18" w:history="1">
            <w:r w:rsidR="009C1BEA" w:rsidRPr="00F82F0E">
              <w:rPr>
                <w:rStyle w:val="Hipervnculo"/>
                <w:rFonts w:ascii="Arial" w:hAnsi="Arial" w:cs="Arial"/>
                <w:noProof/>
                <w:sz w:val="20"/>
                <w:szCs w:val="20"/>
              </w:rPr>
              <w:t>Relación como administrador o directivo de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0F3D3F4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19" w:history="1">
            <w:r w:rsidR="009C1BEA" w:rsidRPr="00F82F0E">
              <w:rPr>
                <w:rStyle w:val="Hipervnculo"/>
                <w:rFonts w:ascii="Arial" w:hAnsi="Arial" w:cs="Arial"/>
                <w:noProof/>
                <w:sz w:val="20"/>
                <w:szCs w:val="20"/>
              </w:rPr>
              <w:t>Pregunta 40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3BB1072B"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20" w:history="1">
            <w:r w:rsidR="009C1BEA" w:rsidRPr="00F82F0E">
              <w:rPr>
                <w:rStyle w:val="Hipervnculo"/>
                <w:rFonts w:ascii="Arial" w:hAnsi="Arial" w:cs="Arial"/>
                <w:noProof/>
                <w:sz w:val="20"/>
                <w:szCs w:val="20"/>
              </w:rPr>
              <w:t>Relación de empleo con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116CD2F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21" w:history="1">
            <w:r w:rsidR="009C1BEA" w:rsidRPr="00F82F0E">
              <w:rPr>
                <w:rStyle w:val="Hipervnculo"/>
                <w:rFonts w:ascii="Arial" w:hAnsi="Arial" w:cs="Arial"/>
                <w:noProof/>
                <w:sz w:val="20"/>
                <w:szCs w:val="20"/>
              </w:rPr>
              <w:t>Pregunta 41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16E5249F"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22" w:history="1">
            <w:r w:rsidR="009C1BEA" w:rsidRPr="00F82F0E">
              <w:rPr>
                <w:rStyle w:val="Hipervnculo"/>
                <w:rFonts w:ascii="Arial" w:hAnsi="Arial" w:cs="Arial"/>
                <w:noProof/>
                <w:sz w:val="20"/>
                <w:szCs w:val="20"/>
              </w:rPr>
              <w:t>Asignaciones temporales de personal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6FBA9CA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23" w:history="1">
            <w:r w:rsidR="009C1BEA" w:rsidRPr="00F82F0E">
              <w:rPr>
                <w:rStyle w:val="Hipervnculo"/>
                <w:rFonts w:ascii="Arial" w:hAnsi="Arial" w:cs="Arial"/>
                <w:noProof/>
                <w:sz w:val="20"/>
                <w:szCs w:val="20"/>
              </w:rPr>
              <w:t>Pregunta 42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6518E25F"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24" w:history="1">
            <w:r w:rsidR="009C1BEA" w:rsidRPr="00F82F0E">
              <w:rPr>
                <w:rStyle w:val="Hipervnculo"/>
                <w:rFonts w:ascii="Arial" w:hAnsi="Arial" w:cs="Arial"/>
                <w:noProof/>
                <w:sz w:val="20"/>
                <w:szCs w:val="20"/>
              </w:rPr>
              <w:t>Vinculación prolongada del personal con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06B154C5"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25" w:history="1">
            <w:r w:rsidR="009C1BEA" w:rsidRPr="00F82F0E">
              <w:rPr>
                <w:rStyle w:val="Hipervnculo"/>
                <w:rFonts w:ascii="Arial" w:hAnsi="Arial" w:cs="Arial"/>
                <w:noProof/>
                <w:sz w:val="20"/>
                <w:szCs w:val="20"/>
              </w:rPr>
              <w:t>Pregunta 43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5C0DBF83"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26" w:history="1">
            <w:r w:rsidR="009C1BEA" w:rsidRPr="00F82F0E">
              <w:rPr>
                <w:rStyle w:val="Hipervnculo"/>
                <w:rFonts w:ascii="Arial" w:hAnsi="Arial" w:cs="Arial"/>
                <w:noProof/>
                <w:sz w:val="20"/>
                <w:szCs w:val="20"/>
              </w:rPr>
              <w:t>Prestación de servicios que no son de aseguramiento a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1678FC67"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27" w:history="1">
            <w:r w:rsidR="009C1BEA" w:rsidRPr="00F82F0E">
              <w:rPr>
                <w:rStyle w:val="Hipervnculo"/>
                <w:rFonts w:ascii="Arial" w:hAnsi="Arial" w:cs="Arial"/>
                <w:noProof/>
                <w:sz w:val="20"/>
                <w:szCs w:val="20"/>
              </w:rPr>
              <w:t>Pregunta 44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3A77BFE7"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28" w:history="1">
            <w:r w:rsidR="009C1BEA" w:rsidRPr="00F82F0E">
              <w:rPr>
                <w:rStyle w:val="Hipervnculo"/>
                <w:rFonts w:ascii="Arial" w:hAnsi="Arial" w:cs="Arial"/>
                <w:noProof/>
                <w:sz w:val="20"/>
                <w:szCs w:val="20"/>
              </w:rPr>
              <w:t>Servicios de contabilidad y de teneduría de libros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1F09DB82"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29" w:history="1">
            <w:r w:rsidR="009C1BEA" w:rsidRPr="00F82F0E">
              <w:rPr>
                <w:rStyle w:val="Hipervnculo"/>
                <w:rFonts w:ascii="Arial" w:hAnsi="Arial" w:cs="Arial"/>
                <w:noProof/>
                <w:sz w:val="20"/>
                <w:szCs w:val="20"/>
              </w:rPr>
              <w:t>Pregunta 44-1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5836D4DB"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0" w:history="1">
            <w:r w:rsidR="009C1BEA" w:rsidRPr="00F82F0E">
              <w:rPr>
                <w:rStyle w:val="Hipervnculo"/>
                <w:rFonts w:ascii="Arial" w:hAnsi="Arial" w:cs="Arial"/>
                <w:noProof/>
                <w:sz w:val="20"/>
                <w:szCs w:val="20"/>
              </w:rPr>
              <w:t>Servicios administrativos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4A90AC1A"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1" w:history="1">
            <w:r w:rsidR="009C1BEA" w:rsidRPr="00F82F0E">
              <w:rPr>
                <w:rStyle w:val="Hipervnculo"/>
                <w:rFonts w:ascii="Arial" w:hAnsi="Arial" w:cs="Arial"/>
                <w:noProof/>
                <w:sz w:val="20"/>
                <w:szCs w:val="20"/>
              </w:rPr>
              <w:t>Pregunta 44-2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2B27336B"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2" w:history="1">
            <w:r w:rsidR="009C1BEA" w:rsidRPr="00F82F0E">
              <w:rPr>
                <w:rStyle w:val="Hipervnculo"/>
                <w:rFonts w:ascii="Arial" w:hAnsi="Arial" w:cs="Arial"/>
                <w:noProof/>
                <w:sz w:val="20"/>
                <w:szCs w:val="20"/>
              </w:rPr>
              <w:t>Servicios de valoración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19EC5EC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3" w:history="1">
            <w:r w:rsidR="009C1BEA" w:rsidRPr="00F82F0E">
              <w:rPr>
                <w:rStyle w:val="Hipervnculo"/>
                <w:rFonts w:ascii="Arial" w:hAnsi="Arial" w:cs="Arial"/>
                <w:noProof/>
                <w:sz w:val="20"/>
                <w:szCs w:val="20"/>
              </w:rPr>
              <w:t>Pregunta 44-3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1BFC8FA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4" w:history="1">
            <w:r w:rsidR="009C1BEA" w:rsidRPr="00F82F0E">
              <w:rPr>
                <w:rStyle w:val="Hipervnculo"/>
                <w:rFonts w:ascii="Arial" w:hAnsi="Arial" w:cs="Arial"/>
                <w:noProof/>
                <w:sz w:val="20"/>
                <w:szCs w:val="20"/>
              </w:rPr>
              <w:t>Servicios fiscales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432086B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5" w:history="1">
            <w:r w:rsidR="009C1BEA" w:rsidRPr="00F82F0E">
              <w:rPr>
                <w:rStyle w:val="Hipervnculo"/>
                <w:rFonts w:ascii="Arial" w:hAnsi="Arial" w:cs="Arial"/>
                <w:noProof/>
                <w:sz w:val="20"/>
                <w:szCs w:val="20"/>
              </w:rPr>
              <w:t>Pregunta 44-4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51DDBE8D"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6" w:history="1">
            <w:r w:rsidR="009C1BEA" w:rsidRPr="00F82F0E">
              <w:rPr>
                <w:rStyle w:val="Hipervnculo"/>
                <w:rFonts w:ascii="Arial" w:hAnsi="Arial" w:cs="Arial"/>
                <w:noProof/>
                <w:sz w:val="20"/>
                <w:szCs w:val="20"/>
              </w:rPr>
              <w:t>Servicios de auditoría interna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42E4026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7" w:history="1">
            <w:r w:rsidR="009C1BEA" w:rsidRPr="00F82F0E">
              <w:rPr>
                <w:rStyle w:val="Hipervnculo"/>
                <w:rFonts w:ascii="Arial" w:hAnsi="Arial" w:cs="Arial"/>
                <w:noProof/>
                <w:sz w:val="20"/>
                <w:szCs w:val="20"/>
              </w:rPr>
              <w:t>Pregunta 44-5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403D522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8" w:history="1">
            <w:r w:rsidR="009C1BEA" w:rsidRPr="00F82F0E">
              <w:rPr>
                <w:rStyle w:val="Hipervnculo"/>
                <w:rFonts w:ascii="Arial" w:hAnsi="Arial" w:cs="Arial"/>
                <w:noProof/>
                <w:sz w:val="20"/>
                <w:szCs w:val="20"/>
              </w:rPr>
              <w:t>Servicios de sistemas de tecnología de información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0B85A47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39" w:history="1">
            <w:r w:rsidR="009C1BEA" w:rsidRPr="00F82F0E">
              <w:rPr>
                <w:rStyle w:val="Hipervnculo"/>
                <w:rFonts w:ascii="Arial" w:hAnsi="Arial" w:cs="Arial"/>
                <w:noProof/>
                <w:sz w:val="20"/>
                <w:szCs w:val="20"/>
              </w:rPr>
              <w:t>Pregunta 44-6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2103649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0" w:history="1">
            <w:r w:rsidR="009C1BEA" w:rsidRPr="00F82F0E">
              <w:rPr>
                <w:rStyle w:val="Hipervnculo"/>
                <w:rFonts w:ascii="Arial" w:hAnsi="Arial" w:cs="Arial"/>
                <w:noProof/>
                <w:sz w:val="20"/>
                <w:szCs w:val="20"/>
              </w:rPr>
              <w:t>Servicios de soporte en litigios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1A35C168"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1" w:history="1">
            <w:r w:rsidR="009C1BEA" w:rsidRPr="00F82F0E">
              <w:rPr>
                <w:rStyle w:val="Hipervnculo"/>
                <w:rFonts w:ascii="Arial" w:hAnsi="Arial" w:cs="Arial"/>
                <w:noProof/>
                <w:sz w:val="20"/>
                <w:szCs w:val="20"/>
              </w:rPr>
              <w:t>Pregunta 44-7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1B496523"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2" w:history="1">
            <w:r w:rsidR="009C1BEA" w:rsidRPr="00F82F0E">
              <w:rPr>
                <w:rStyle w:val="Hipervnculo"/>
                <w:rFonts w:ascii="Arial" w:hAnsi="Arial" w:cs="Arial"/>
                <w:noProof/>
                <w:sz w:val="20"/>
                <w:szCs w:val="20"/>
              </w:rPr>
              <w:t>Servicios Jurídicos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69B9A59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3" w:history="1">
            <w:r w:rsidR="009C1BEA" w:rsidRPr="00F82F0E">
              <w:rPr>
                <w:rStyle w:val="Hipervnculo"/>
                <w:rFonts w:ascii="Arial" w:hAnsi="Arial" w:cs="Arial"/>
                <w:noProof/>
                <w:sz w:val="20"/>
                <w:szCs w:val="20"/>
              </w:rPr>
              <w:t>Pregunta 44-8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12125C5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4" w:history="1">
            <w:r w:rsidR="009C1BEA" w:rsidRPr="00F82F0E">
              <w:rPr>
                <w:rStyle w:val="Hipervnculo"/>
                <w:rFonts w:ascii="Arial" w:hAnsi="Arial" w:cs="Arial"/>
                <w:noProof/>
                <w:sz w:val="20"/>
                <w:szCs w:val="20"/>
              </w:rPr>
              <w:t>Servicios de selección de personal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656D17D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5" w:history="1">
            <w:r w:rsidR="009C1BEA" w:rsidRPr="00F82F0E">
              <w:rPr>
                <w:rStyle w:val="Hipervnculo"/>
                <w:rFonts w:ascii="Arial" w:hAnsi="Arial" w:cs="Arial"/>
                <w:noProof/>
                <w:sz w:val="20"/>
                <w:szCs w:val="20"/>
              </w:rPr>
              <w:t>Pregunta 44-9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2538BA0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6" w:history="1">
            <w:r w:rsidR="009C1BEA" w:rsidRPr="00F82F0E">
              <w:rPr>
                <w:rStyle w:val="Hipervnculo"/>
                <w:rFonts w:ascii="Arial" w:hAnsi="Arial" w:cs="Arial"/>
                <w:noProof/>
                <w:sz w:val="20"/>
                <w:szCs w:val="20"/>
              </w:rPr>
              <w:t>Servicios de asesoramiento en finanzas corporativas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0C462C83"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7" w:history="1">
            <w:r w:rsidR="009C1BEA" w:rsidRPr="00F82F0E">
              <w:rPr>
                <w:rStyle w:val="Hipervnculo"/>
                <w:rFonts w:ascii="Arial" w:hAnsi="Arial" w:cs="Arial"/>
                <w:noProof/>
                <w:sz w:val="20"/>
                <w:szCs w:val="20"/>
              </w:rPr>
              <w:t>Pregunta 44-10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7B26625F"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48" w:history="1">
            <w:r w:rsidR="009C1BEA" w:rsidRPr="00F82F0E">
              <w:rPr>
                <w:rStyle w:val="Hipervnculo"/>
                <w:rFonts w:ascii="Arial" w:hAnsi="Arial" w:cs="Arial"/>
                <w:noProof/>
                <w:sz w:val="20"/>
                <w:szCs w:val="20"/>
              </w:rPr>
              <w:t>Informes sobre estados financieros con fines específicos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0A98CCFA"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49" w:history="1">
            <w:r w:rsidR="009C1BEA" w:rsidRPr="00F82F0E">
              <w:rPr>
                <w:rStyle w:val="Hipervnculo"/>
                <w:rFonts w:ascii="Arial" w:hAnsi="Arial" w:cs="Arial"/>
                <w:noProof/>
                <w:sz w:val="20"/>
                <w:szCs w:val="20"/>
              </w:rPr>
              <w:t>Pregunta 45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78</w:t>
            </w:r>
            <w:r w:rsidR="009C1BEA" w:rsidRPr="00F82F0E">
              <w:rPr>
                <w:rFonts w:ascii="Arial" w:hAnsi="Arial" w:cs="Arial"/>
                <w:noProof/>
                <w:webHidden/>
                <w:sz w:val="20"/>
                <w:szCs w:val="20"/>
              </w:rPr>
              <w:fldChar w:fldCharType="end"/>
            </w:r>
          </w:hyperlink>
        </w:p>
        <w:p w14:paraId="22FC4D0B" w14:textId="77777777" w:rsidR="009C1BEA" w:rsidRPr="00F82F0E" w:rsidRDefault="004B45F3">
          <w:pPr>
            <w:pStyle w:val="TDC1"/>
            <w:tabs>
              <w:tab w:val="left" w:pos="440"/>
              <w:tab w:val="right" w:leader="dot" w:pos="8828"/>
            </w:tabs>
            <w:rPr>
              <w:rFonts w:ascii="Arial" w:eastAsiaTheme="minorEastAsia" w:hAnsi="Arial" w:cs="Arial"/>
              <w:noProof/>
              <w:sz w:val="20"/>
              <w:szCs w:val="20"/>
              <w:lang w:eastAsia="es-CO"/>
            </w:rPr>
          </w:pPr>
          <w:hyperlink w:anchor="_Toc46201450" w:history="1">
            <w:r w:rsidR="009C1BEA" w:rsidRPr="00F82F0E">
              <w:rPr>
                <w:rStyle w:val="Hipervnculo"/>
                <w:rFonts w:ascii="Arial" w:hAnsi="Arial" w:cs="Arial"/>
                <w:noProof/>
                <w:sz w:val="20"/>
                <w:szCs w:val="20"/>
              </w:rPr>
              <w:t>2.</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INDEPENDENCIA EN ENCARGOS DE ASEGURAMIENTO DISTINTOS DE LOS ENCARGOS DE AUDITORÍA Y REVISIÓN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79</w:t>
            </w:r>
            <w:r w:rsidR="009C1BEA" w:rsidRPr="00F82F0E">
              <w:rPr>
                <w:rFonts w:ascii="Arial" w:hAnsi="Arial" w:cs="Arial"/>
                <w:noProof/>
                <w:webHidden/>
                <w:sz w:val="20"/>
                <w:szCs w:val="20"/>
              </w:rPr>
              <w:fldChar w:fldCharType="end"/>
            </w:r>
          </w:hyperlink>
        </w:p>
        <w:p w14:paraId="442457A4"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51"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81</w:t>
            </w:r>
            <w:r w:rsidR="009C1BEA" w:rsidRPr="00F82F0E">
              <w:rPr>
                <w:rFonts w:ascii="Arial" w:hAnsi="Arial" w:cs="Arial"/>
                <w:noProof/>
                <w:webHidden/>
                <w:sz w:val="20"/>
                <w:szCs w:val="20"/>
              </w:rPr>
              <w:fldChar w:fldCharType="end"/>
            </w:r>
          </w:hyperlink>
        </w:p>
        <w:p w14:paraId="414314B5"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52" w:history="1">
            <w:r w:rsidR="009C1BEA" w:rsidRPr="00F82F0E">
              <w:rPr>
                <w:rStyle w:val="Hipervnculo"/>
                <w:rFonts w:ascii="Arial" w:hAnsi="Arial" w:cs="Arial"/>
                <w:noProof/>
                <w:sz w:val="20"/>
                <w:szCs w:val="20"/>
              </w:rPr>
              <w:t>Pregunta 46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457E2D55"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53" w:history="1">
            <w:r w:rsidR="009C1BEA" w:rsidRPr="00F82F0E">
              <w:rPr>
                <w:rStyle w:val="Hipervnculo"/>
                <w:rFonts w:ascii="Arial" w:hAnsi="Arial" w:cs="Arial"/>
                <w:noProof/>
                <w:sz w:val="20"/>
                <w:szCs w:val="20"/>
              </w:rPr>
              <w:t>Honorarios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149DFDF5"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54" w:history="1">
            <w:r w:rsidR="009C1BEA" w:rsidRPr="00F82F0E">
              <w:rPr>
                <w:rStyle w:val="Hipervnculo"/>
                <w:rFonts w:ascii="Arial" w:hAnsi="Arial" w:cs="Arial"/>
                <w:noProof/>
                <w:sz w:val="20"/>
                <w:szCs w:val="20"/>
              </w:rPr>
              <w:t>Pregunta 47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0C245EF2"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55" w:history="1">
            <w:r w:rsidR="009C1BEA" w:rsidRPr="00F82F0E">
              <w:rPr>
                <w:rStyle w:val="Hipervnculo"/>
                <w:rFonts w:ascii="Arial" w:hAnsi="Arial" w:cs="Arial"/>
                <w:noProof/>
                <w:sz w:val="20"/>
                <w:szCs w:val="20"/>
              </w:rPr>
              <w:t>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6A5B339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56" w:history="1">
            <w:r w:rsidR="009C1BEA" w:rsidRPr="00F82F0E">
              <w:rPr>
                <w:rStyle w:val="Hipervnculo"/>
                <w:rFonts w:ascii="Arial" w:hAnsi="Arial" w:cs="Arial"/>
                <w:noProof/>
                <w:sz w:val="20"/>
                <w:szCs w:val="20"/>
              </w:rPr>
              <w:t>Pregunta 48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47D630B8"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57" w:history="1">
            <w:r w:rsidR="009C1BEA" w:rsidRPr="00F82F0E">
              <w:rPr>
                <w:rStyle w:val="Hipervnculo"/>
                <w:rFonts w:ascii="Arial" w:hAnsi="Arial" w:cs="Arial"/>
                <w:noProof/>
                <w:sz w:val="20"/>
                <w:szCs w:val="20"/>
              </w:rPr>
              <w:t>Litigios en curso o amenazas de demandas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7F17E40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58" w:history="1">
            <w:r w:rsidR="009C1BEA" w:rsidRPr="00F82F0E">
              <w:rPr>
                <w:rStyle w:val="Hipervnculo"/>
                <w:rFonts w:ascii="Arial" w:hAnsi="Arial" w:cs="Arial"/>
                <w:noProof/>
                <w:sz w:val="20"/>
                <w:szCs w:val="20"/>
              </w:rPr>
              <w:t>Pregunta 49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5293AA92"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59" w:history="1">
            <w:r w:rsidR="009C1BEA" w:rsidRPr="00F82F0E">
              <w:rPr>
                <w:rStyle w:val="Hipervnculo"/>
                <w:rFonts w:ascii="Arial" w:hAnsi="Arial" w:cs="Arial"/>
                <w:noProof/>
                <w:sz w:val="20"/>
                <w:szCs w:val="20"/>
              </w:rPr>
              <w:t>Intereses financieros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06038E91"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60" w:history="1">
            <w:r w:rsidR="009C1BEA" w:rsidRPr="00F82F0E">
              <w:rPr>
                <w:rStyle w:val="Hipervnculo"/>
                <w:rFonts w:ascii="Arial" w:hAnsi="Arial" w:cs="Arial"/>
                <w:noProof/>
                <w:sz w:val="20"/>
                <w:szCs w:val="20"/>
              </w:rPr>
              <w:t>Pregunta 50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5180F6E3"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61" w:history="1">
            <w:r w:rsidR="009C1BEA" w:rsidRPr="00F82F0E">
              <w:rPr>
                <w:rStyle w:val="Hipervnculo"/>
                <w:rFonts w:ascii="Arial" w:hAnsi="Arial" w:cs="Arial"/>
                <w:noProof/>
                <w:sz w:val="20"/>
                <w:szCs w:val="20"/>
              </w:rPr>
              <w:t>Préstamos y garantías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5B8C54BB"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62" w:history="1">
            <w:r w:rsidR="009C1BEA" w:rsidRPr="00F82F0E">
              <w:rPr>
                <w:rStyle w:val="Hipervnculo"/>
                <w:rFonts w:ascii="Arial" w:hAnsi="Arial" w:cs="Arial"/>
                <w:noProof/>
                <w:sz w:val="20"/>
                <w:szCs w:val="20"/>
              </w:rPr>
              <w:t>Pregunta 51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319B63D9"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63" w:history="1">
            <w:r w:rsidR="009C1BEA" w:rsidRPr="00F82F0E">
              <w:rPr>
                <w:rStyle w:val="Hipervnculo"/>
                <w:rFonts w:ascii="Arial" w:hAnsi="Arial" w:cs="Arial"/>
                <w:noProof/>
                <w:sz w:val="20"/>
                <w:szCs w:val="20"/>
              </w:rPr>
              <w:t>Relaciones empresariales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3152547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64" w:history="1">
            <w:r w:rsidR="009C1BEA" w:rsidRPr="00F82F0E">
              <w:rPr>
                <w:rStyle w:val="Hipervnculo"/>
                <w:rFonts w:ascii="Arial" w:hAnsi="Arial" w:cs="Arial"/>
                <w:noProof/>
                <w:sz w:val="20"/>
                <w:szCs w:val="20"/>
              </w:rPr>
              <w:t>Pregunta 51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3E7F7B3A"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65" w:history="1">
            <w:r w:rsidR="009C1BEA" w:rsidRPr="00F82F0E">
              <w:rPr>
                <w:rStyle w:val="Hipervnculo"/>
                <w:rFonts w:ascii="Arial" w:hAnsi="Arial" w:cs="Arial"/>
                <w:noProof/>
                <w:sz w:val="20"/>
                <w:szCs w:val="20"/>
              </w:rPr>
              <w:t>Relaciones familiares y personales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3BA72EA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66" w:history="1">
            <w:r w:rsidR="009C1BEA" w:rsidRPr="00F82F0E">
              <w:rPr>
                <w:rStyle w:val="Hipervnculo"/>
                <w:rFonts w:ascii="Arial" w:hAnsi="Arial" w:cs="Arial"/>
                <w:noProof/>
                <w:sz w:val="20"/>
                <w:szCs w:val="20"/>
              </w:rPr>
              <w:t>Pregunta 52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17B644B8"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67" w:history="1">
            <w:r w:rsidR="009C1BEA" w:rsidRPr="00F82F0E">
              <w:rPr>
                <w:rStyle w:val="Hipervnculo"/>
                <w:rFonts w:ascii="Arial" w:hAnsi="Arial" w:cs="Arial"/>
                <w:noProof/>
                <w:sz w:val="20"/>
                <w:szCs w:val="20"/>
              </w:rPr>
              <w:t>Relación de servicio reciente con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4676FE37"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68" w:history="1">
            <w:r w:rsidR="009C1BEA" w:rsidRPr="00F82F0E">
              <w:rPr>
                <w:rStyle w:val="Hipervnculo"/>
                <w:rFonts w:ascii="Arial" w:hAnsi="Arial" w:cs="Arial"/>
                <w:noProof/>
                <w:sz w:val="20"/>
                <w:szCs w:val="20"/>
              </w:rPr>
              <w:t>Pregunta 53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5E0366BC"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69" w:history="1">
            <w:r w:rsidR="009C1BEA" w:rsidRPr="00F82F0E">
              <w:rPr>
                <w:rStyle w:val="Hipervnculo"/>
                <w:rFonts w:ascii="Arial" w:hAnsi="Arial" w:cs="Arial"/>
                <w:noProof/>
                <w:sz w:val="20"/>
                <w:szCs w:val="20"/>
              </w:rPr>
              <w:t>Relación como administrador o directivo de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43892392"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70" w:history="1">
            <w:r w:rsidR="009C1BEA" w:rsidRPr="00F82F0E">
              <w:rPr>
                <w:rStyle w:val="Hipervnculo"/>
                <w:rFonts w:ascii="Arial" w:hAnsi="Arial" w:cs="Arial"/>
                <w:noProof/>
                <w:sz w:val="20"/>
                <w:szCs w:val="20"/>
              </w:rPr>
              <w:t>Pregunta 54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7F2679B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71" w:history="1">
            <w:r w:rsidR="009C1BEA" w:rsidRPr="00F82F0E">
              <w:rPr>
                <w:rStyle w:val="Hipervnculo"/>
                <w:rFonts w:ascii="Arial" w:hAnsi="Arial" w:cs="Arial"/>
                <w:noProof/>
                <w:sz w:val="20"/>
                <w:szCs w:val="20"/>
              </w:rPr>
              <w:t>Relación de empleo con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021968D6"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72" w:history="1">
            <w:r w:rsidR="009C1BEA" w:rsidRPr="00F82F0E">
              <w:rPr>
                <w:rStyle w:val="Hipervnculo"/>
                <w:rFonts w:ascii="Arial" w:hAnsi="Arial" w:cs="Arial"/>
                <w:noProof/>
                <w:sz w:val="20"/>
                <w:szCs w:val="20"/>
              </w:rPr>
              <w:t>Pregunta 55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23D78221"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73" w:history="1">
            <w:r w:rsidR="009C1BEA" w:rsidRPr="00F82F0E">
              <w:rPr>
                <w:rStyle w:val="Hipervnculo"/>
                <w:rFonts w:ascii="Arial" w:hAnsi="Arial" w:cs="Arial"/>
                <w:noProof/>
                <w:sz w:val="20"/>
                <w:szCs w:val="20"/>
              </w:rPr>
              <w:t>Vinculación prolongada con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1DA80229"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74" w:history="1">
            <w:r w:rsidR="009C1BEA" w:rsidRPr="00F82F0E">
              <w:rPr>
                <w:rStyle w:val="Hipervnculo"/>
                <w:rFonts w:ascii="Arial" w:hAnsi="Arial" w:cs="Arial"/>
                <w:noProof/>
                <w:sz w:val="20"/>
                <w:szCs w:val="20"/>
              </w:rPr>
              <w:t>Pregunta 56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5167A507"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75" w:history="1">
            <w:r w:rsidR="009C1BEA" w:rsidRPr="00F82F0E">
              <w:rPr>
                <w:rStyle w:val="Hipervnculo"/>
                <w:rFonts w:ascii="Arial" w:hAnsi="Arial" w:cs="Arial"/>
                <w:noProof/>
                <w:sz w:val="20"/>
                <w:szCs w:val="20"/>
              </w:rPr>
              <w:t>Prestación de servicios que no son de aseguramiento a clientes de encargos de aseguramiento distintos de los encargos de auditoría y de revisión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87</w:t>
            </w:r>
            <w:r w:rsidR="009C1BEA" w:rsidRPr="00F82F0E">
              <w:rPr>
                <w:rFonts w:ascii="Arial" w:hAnsi="Arial" w:cs="Arial"/>
                <w:noProof/>
                <w:webHidden/>
                <w:sz w:val="20"/>
                <w:szCs w:val="20"/>
              </w:rPr>
              <w:fldChar w:fldCharType="end"/>
            </w:r>
          </w:hyperlink>
        </w:p>
        <w:p w14:paraId="1032D7FC"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76" w:history="1">
            <w:r w:rsidR="009C1BEA" w:rsidRPr="00F82F0E">
              <w:rPr>
                <w:rStyle w:val="Hipervnculo"/>
                <w:rFonts w:ascii="Arial" w:hAnsi="Arial" w:cs="Arial"/>
                <w:noProof/>
                <w:sz w:val="20"/>
                <w:szCs w:val="20"/>
              </w:rPr>
              <w:t>Pregunta 57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87</w:t>
            </w:r>
            <w:r w:rsidR="009C1BEA" w:rsidRPr="00F82F0E">
              <w:rPr>
                <w:rFonts w:ascii="Arial" w:hAnsi="Arial" w:cs="Arial"/>
                <w:noProof/>
                <w:webHidden/>
                <w:sz w:val="20"/>
                <w:szCs w:val="20"/>
              </w:rPr>
              <w:fldChar w:fldCharType="end"/>
            </w:r>
          </w:hyperlink>
        </w:p>
        <w:p w14:paraId="09949B3E"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77" w:history="1">
            <w:r w:rsidR="009C1BEA" w:rsidRPr="00F82F0E">
              <w:rPr>
                <w:rStyle w:val="Hipervnculo"/>
                <w:rFonts w:ascii="Arial" w:hAnsi="Arial" w:cs="Arial"/>
                <w:noProof/>
                <w:sz w:val="20"/>
                <w:szCs w:val="20"/>
              </w:rPr>
              <w:t>Informes que contienen una restricción para su utilización y distribución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87</w:t>
            </w:r>
            <w:r w:rsidR="009C1BEA" w:rsidRPr="00F82F0E">
              <w:rPr>
                <w:rFonts w:ascii="Arial" w:hAnsi="Arial" w:cs="Arial"/>
                <w:noProof/>
                <w:webHidden/>
                <w:sz w:val="20"/>
                <w:szCs w:val="20"/>
              </w:rPr>
              <w:fldChar w:fldCharType="end"/>
            </w:r>
          </w:hyperlink>
        </w:p>
        <w:p w14:paraId="251451F2" w14:textId="77777777" w:rsidR="009C1BEA" w:rsidRPr="00F82F0E" w:rsidRDefault="004B45F3">
          <w:pPr>
            <w:pStyle w:val="TDC2"/>
            <w:tabs>
              <w:tab w:val="right" w:leader="dot" w:pos="8828"/>
            </w:tabs>
            <w:rPr>
              <w:rFonts w:ascii="Arial" w:eastAsiaTheme="minorEastAsia" w:hAnsi="Arial" w:cs="Arial"/>
              <w:noProof/>
              <w:sz w:val="20"/>
              <w:szCs w:val="20"/>
              <w:lang w:eastAsia="es-CO"/>
            </w:rPr>
          </w:pPr>
          <w:hyperlink w:anchor="_Toc46201478" w:history="1">
            <w:r w:rsidR="009C1BEA" w:rsidRPr="00F82F0E">
              <w:rPr>
                <w:rStyle w:val="Hipervnculo"/>
                <w:rFonts w:ascii="Arial" w:hAnsi="Arial" w:cs="Arial"/>
                <w:noProof/>
                <w:sz w:val="20"/>
                <w:szCs w:val="20"/>
              </w:rPr>
              <w:t>Pregunta 58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88</w:t>
            </w:r>
            <w:r w:rsidR="009C1BEA" w:rsidRPr="00F82F0E">
              <w:rPr>
                <w:rFonts w:ascii="Arial" w:hAnsi="Arial" w:cs="Arial"/>
                <w:noProof/>
                <w:webHidden/>
                <w:sz w:val="20"/>
                <w:szCs w:val="20"/>
              </w:rPr>
              <w:fldChar w:fldCharType="end"/>
            </w:r>
          </w:hyperlink>
        </w:p>
        <w:p w14:paraId="17988224"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79" w:history="1">
            <w:r w:rsidR="009C1BEA" w:rsidRPr="00F82F0E">
              <w:rPr>
                <w:rStyle w:val="Hipervnculo"/>
                <w:rFonts w:ascii="Arial" w:hAnsi="Arial" w:cs="Arial"/>
                <w:noProof/>
                <w:sz w:val="20"/>
                <w:szCs w:val="20"/>
              </w:rPr>
              <w:t>Anexo 1: Ficheros oficiales del código de ética del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50C54EA8"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80" w:history="1">
            <w:r w:rsidR="009C1BEA" w:rsidRPr="00F82F0E">
              <w:rPr>
                <w:rStyle w:val="Hipervnculo"/>
                <w:rFonts w:ascii="Arial" w:hAnsi="Arial" w:cs="Arial"/>
                <w:noProof/>
                <w:sz w:val="20"/>
                <w:szCs w:val="20"/>
              </w:rPr>
              <w:t>Anexo 2: Compilación de los ficheros oficiales del código  de ética del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_Toc46201480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3C6769FC"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81" w:history="1">
            <w:r w:rsidR="009C1BEA" w:rsidRPr="00F82F0E">
              <w:rPr>
                <w:rStyle w:val="Hipervnculo"/>
                <w:rFonts w:ascii="Arial" w:hAnsi="Arial" w:cs="Arial"/>
                <w:noProof/>
                <w:sz w:val="20"/>
                <w:szCs w:val="20"/>
              </w:rPr>
              <w:t>Anexo 3: Extracto del código de ética del IESBA 2014 – D.R.2270 de 2019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_Toc46201481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6659B20D" w14:textId="77777777" w:rsidR="009C1BEA" w:rsidRPr="00F82F0E" w:rsidRDefault="004B45F3">
          <w:pPr>
            <w:pStyle w:val="TDC1"/>
            <w:tabs>
              <w:tab w:val="right" w:leader="dot" w:pos="8828"/>
            </w:tabs>
            <w:rPr>
              <w:rFonts w:ascii="Arial" w:eastAsiaTheme="minorEastAsia" w:hAnsi="Arial" w:cs="Arial"/>
              <w:noProof/>
              <w:sz w:val="20"/>
              <w:szCs w:val="20"/>
              <w:lang w:eastAsia="es-CO"/>
            </w:rPr>
          </w:pPr>
          <w:hyperlink w:anchor="_Toc46201482" w:history="1">
            <w:r w:rsidR="009C1BEA" w:rsidRPr="00F82F0E">
              <w:rPr>
                <w:rStyle w:val="Hipervnculo"/>
                <w:rFonts w:ascii="Arial" w:hAnsi="Arial" w:cs="Arial"/>
                <w:noProof/>
                <w:sz w:val="20"/>
                <w:szCs w:val="20"/>
              </w:rPr>
              <w:t>Anexo 4: Tabla de concordancias - Código de ética del IESBA 2014 Vs 2016-2018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_Toc46201482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785CCB">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3028AF5D" w14:textId="4639BAFC" w:rsidR="00CD08AD" w:rsidRPr="00CA49EB" w:rsidRDefault="00CD08AD" w:rsidP="009E3E61">
          <w:pPr>
            <w:spacing w:after="0" w:line="240" w:lineRule="auto"/>
            <w:rPr>
              <w:rFonts w:ascii="Arial" w:hAnsi="Arial" w:cs="Arial"/>
            </w:rPr>
          </w:pPr>
          <w:r w:rsidRPr="00F82F0E">
            <w:rPr>
              <w:rFonts w:ascii="Arial" w:hAnsi="Arial" w:cs="Arial"/>
              <w:b/>
              <w:bCs/>
              <w:sz w:val="20"/>
              <w:szCs w:val="20"/>
              <w:lang w:val="es-ES"/>
            </w:rPr>
            <w:fldChar w:fldCharType="end"/>
          </w:r>
        </w:p>
      </w:sdtContent>
    </w:sdt>
    <w:p w14:paraId="4C5C78E5" w14:textId="77777777" w:rsidR="0005544D" w:rsidRPr="00CA49EB" w:rsidRDefault="0005544D" w:rsidP="009E3E61">
      <w:pPr>
        <w:spacing w:after="0" w:line="240" w:lineRule="auto"/>
        <w:rPr>
          <w:rFonts w:ascii="Arial" w:hAnsi="Arial" w:cs="Arial"/>
          <w:b/>
          <w:color w:val="0070C0"/>
        </w:rPr>
      </w:pPr>
      <w:r w:rsidRPr="00CA49EB">
        <w:rPr>
          <w:rFonts w:ascii="Arial" w:hAnsi="Arial" w:cs="Arial"/>
        </w:rPr>
        <w:br w:type="page"/>
      </w:r>
    </w:p>
    <w:p w14:paraId="630C6314" w14:textId="572A3B45" w:rsidR="00327174" w:rsidRPr="00CA49EB" w:rsidRDefault="009E3E61" w:rsidP="009E3E61">
      <w:pPr>
        <w:pStyle w:val="Ttulo1"/>
        <w:numPr>
          <w:ilvl w:val="0"/>
          <w:numId w:val="80"/>
        </w:numPr>
      </w:pPr>
      <w:bookmarkStart w:id="1" w:name="_Toc46201324"/>
      <w:r w:rsidRPr="00CA49EB">
        <w:lastRenderedPageBreak/>
        <w:t>INTRODUCCIÓN</w:t>
      </w:r>
      <w:bookmarkEnd w:id="1"/>
    </w:p>
    <w:p w14:paraId="6D41F33E" w14:textId="77777777" w:rsidR="00327174" w:rsidRPr="00CA49EB" w:rsidRDefault="00327174" w:rsidP="009E3E61">
      <w:pPr>
        <w:tabs>
          <w:tab w:val="left" w:pos="1104"/>
        </w:tabs>
        <w:spacing w:after="0" w:line="240" w:lineRule="auto"/>
        <w:jc w:val="both"/>
        <w:rPr>
          <w:rFonts w:ascii="Arial" w:hAnsi="Arial" w:cs="Arial"/>
          <w:b/>
          <w:color w:val="000000" w:themeColor="text1"/>
        </w:rPr>
      </w:pPr>
    </w:p>
    <w:p w14:paraId="092E9889" w14:textId="51E337DD" w:rsidR="003451FA" w:rsidRPr="00CA49EB" w:rsidRDefault="005D15C3" w:rsidP="009E3E61">
      <w:pPr>
        <w:pStyle w:val="Prrafodelista"/>
        <w:numPr>
          <w:ilvl w:val="0"/>
          <w:numId w:val="1"/>
        </w:numPr>
        <w:spacing w:after="0" w:line="240" w:lineRule="auto"/>
        <w:jc w:val="both"/>
        <w:rPr>
          <w:sz w:val="20"/>
          <w:szCs w:val="20"/>
        </w:rPr>
      </w:pPr>
      <w:r w:rsidRPr="00CA49EB">
        <w:rPr>
          <w:sz w:val="20"/>
          <w:szCs w:val="20"/>
        </w:rPr>
        <w:t xml:space="preserve">Mediante </w:t>
      </w:r>
      <w:r w:rsidR="00523065" w:rsidRPr="00CA49EB">
        <w:rPr>
          <w:sz w:val="20"/>
          <w:szCs w:val="20"/>
        </w:rPr>
        <w:t>Ley 43 de 1990 “</w:t>
      </w:r>
      <w:r w:rsidR="00523065" w:rsidRPr="00CA49EB">
        <w:rPr>
          <w:i/>
          <w:iCs/>
          <w:sz w:val="20"/>
          <w:szCs w:val="20"/>
        </w:rPr>
        <w:t>por la cual se adiciona la Ley 145 de 1960, reglamentaria de la profesión de Contador Público y se dictan otras disposiciones</w:t>
      </w:r>
      <w:r w:rsidR="00523065" w:rsidRPr="00CA49EB">
        <w:rPr>
          <w:sz w:val="20"/>
          <w:szCs w:val="20"/>
        </w:rPr>
        <w:t xml:space="preserve">” </w:t>
      </w:r>
      <w:r w:rsidR="00205DCD" w:rsidRPr="00CA49EB">
        <w:rPr>
          <w:sz w:val="20"/>
          <w:szCs w:val="20"/>
        </w:rPr>
        <w:t xml:space="preserve">se incorporó en nuestra legislación el Código de Ética Profesional a través del Capítulo IV artículos 35 al </w:t>
      </w:r>
      <w:r w:rsidR="00663DD2" w:rsidRPr="00CA49EB">
        <w:rPr>
          <w:sz w:val="20"/>
          <w:szCs w:val="20"/>
        </w:rPr>
        <w:t>71</w:t>
      </w:r>
      <w:r w:rsidR="00523065" w:rsidRPr="00CA49EB">
        <w:rPr>
          <w:sz w:val="20"/>
          <w:szCs w:val="20"/>
        </w:rPr>
        <w:t>.</w:t>
      </w:r>
      <w:r w:rsidR="00A40478" w:rsidRPr="00CA49EB">
        <w:rPr>
          <w:sz w:val="20"/>
          <w:szCs w:val="20"/>
        </w:rPr>
        <w:t xml:space="preserve"> En dicha legislación se establecieron diez (10) principios básicos de ética profesional: Integridad, Objetividad, Independencia, Responsabilidad, Confidencialidad, Observaciones de las </w:t>
      </w:r>
      <w:r w:rsidR="001B46E8" w:rsidRPr="00CA49EB">
        <w:rPr>
          <w:sz w:val="20"/>
          <w:szCs w:val="20"/>
        </w:rPr>
        <w:t>D</w:t>
      </w:r>
      <w:r w:rsidR="00A40478" w:rsidRPr="00CA49EB">
        <w:rPr>
          <w:sz w:val="20"/>
          <w:szCs w:val="20"/>
        </w:rPr>
        <w:t xml:space="preserve">isposiciones </w:t>
      </w:r>
      <w:r w:rsidR="001B46E8" w:rsidRPr="00CA49EB">
        <w:rPr>
          <w:sz w:val="20"/>
          <w:szCs w:val="20"/>
        </w:rPr>
        <w:t>N</w:t>
      </w:r>
      <w:r w:rsidR="00A40478" w:rsidRPr="00CA49EB">
        <w:rPr>
          <w:sz w:val="20"/>
          <w:szCs w:val="20"/>
        </w:rPr>
        <w:t xml:space="preserve">ormativas, Competencia y </w:t>
      </w:r>
      <w:r w:rsidR="001B46E8" w:rsidRPr="00CA49EB">
        <w:rPr>
          <w:sz w:val="20"/>
          <w:szCs w:val="20"/>
        </w:rPr>
        <w:t>A</w:t>
      </w:r>
      <w:r w:rsidR="00A40478" w:rsidRPr="00CA49EB">
        <w:rPr>
          <w:sz w:val="20"/>
          <w:szCs w:val="20"/>
        </w:rPr>
        <w:t xml:space="preserve">ctualización </w:t>
      </w:r>
      <w:r w:rsidR="001B46E8" w:rsidRPr="00CA49EB">
        <w:rPr>
          <w:sz w:val="20"/>
          <w:szCs w:val="20"/>
        </w:rPr>
        <w:t>P</w:t>
      </w:r>
      <w:r w:rsidR="00A40478" w:rsidRPr="00CA49EB">
        <w:rPr>
          <w:sz w:val="20"/>
          <w:szCs w:val="20"/>
        </w:rPr>
        <w:t xml:space="preserve">rofesional, Difusión y </w:t>
      </w:r>
      <w:r w:rsidR="001B46E8" w:rsidRPr="00CA49EB">
        <w:rPr>
          <w:sz w:val="20"/>
          <w:szCs w:val="20"/>
        </w:rPr>
        <w:t>C</w:t>
      </w:r>
      <w:r w:rsidR="00A40478" w:rsidRPr="00CA49EB">
        <w:rPr>
          <w:sz w:val="20"/>
          <w:szCs w:val="20"/>
        </w:rPr>
        <w:t xml:space="preserve">olaboración, Respeto entre </w:t>
      </w:r>
      <w:r w:rsidR="001B46E8" w:rsidRPr="00CA49EB">
        <w:rPr>
          <w:sz w:val="20"/>
          <w:szCs w:val="20"/>
        </w:rPr>
        <w:t>C</w:t>
      </w:r>
      <w:r w:rsidR="00A40478" w:rsidRPr="00CA49EB">
        <w:rPr>
          <w:sz w:val="20"/>
          <w:szCs w:val="20"/>
        </w:rPr>
        <w:t xml:space="preserve">olegas, y Conducta </w:t>
      </w:r>
      <w:r w:rsidR="001B46E8" w:rsidRPr="00CA49EB">
        <w:rPr>
          <w:sz w:val="20"/>
          <w:szCs w:val="20"/>
        </w:rPr>
        <w:t>É</w:t>
      </w:r>
      <w:r w:rsidR="00A40478" w:rsidRPr="00CA49EB">
        <w:rPr>
          <w:sz w:val="20"/>
          <w:szCs w:val="20"/>
        </w:rPr>
        <w:t>tica.</w:t>
      </w:r>
    </w:p>
    <w:p w14:paraId="6BBA79BC" w14:textId="77777777" w:rsidR="00CD4D73" w:rsidRPr="00CA49EB" w:rsidRDefault="00CD4D73" w:rsidP="009E3E61">
      <w:pPr>
        <w:pStyle w:val="Prrafodelista"/>
        <w:spacing w:after="0" w:line="240" w:lineRule="auto"/>
        <w:ind w:left="360"/>
        <w:jc w:val="both"/>
        <w:rPr>
          <w:sz w:val="20"/>
          <w:szCs w:val="20"/>
        </w:rPr>
      </w:pPr>
    </w:p>
    <w:p w14:paraId="49D2FF8B" w14:textId="45227DBA" w:rsidR="00CD4D73" w:rsidRPr="00CA49EB" w:rsidRDefault="00BD04FF" w:rsidP="009E3E61">
      <w:pPr>
        <w:pStyle w:val="Prrafodelista"/>
        <w:numPr>
          <w:ilvl w:val="0"/>
          <w:numId w:val="1"/>
        </w:numPr>
        <w:spacing w:after="0" w:line="240" w:lineRule="auto"/>
        <w:jc w:val="both"/>
        <w:rPr>
          <w:sz w:val="20"/>
          <w:szCs w:val="20"/>
        </w:rPr>
      </w:pPr>
      <w:r w:rsidRPr="00CA49EB">
        <w:rPr>
          <w:sz w:val="20"/>
          <w:szCs w:val="20"/>
        </w:rPr>
        <w:t xml:space="preserve">La Ley 1314 de 2009 estableció a través del </w:t>
      </w:r>
      <w:r w:rsidR="00561690" w:rsidRPr="00CA49EB">
        <w:rPr>
          <w:sz w:val="20"/>
          <w:szCs w:val="20"/>
        </w:rPr>
        <w:t>artículo quinto</w:t>
      </w:r>
      <w:r w:rsidR="00685C85" w:rsidRPr="00CA49EB">
        <w:rPr>
          <w:sz w:val="20"/>
          <w:szCs w:val="20"/>
        </w:rPr>
        <w:t>,</w:t>
      </w:r>
      <w:r w:rsidR="00561690" w:rsidRPr="00CA49EB">
        <w:rPr>
          <w:sz w:val="20"/>
          <w:szCs w:val="20"/>
        </w:rPr>
        <w:t xml:space="preserve"> que las normas de aseguramiento de información </w:t>
      </w:r>
      <w:r w:rsidR="00685C85" w:rsidRPr="00CA49EB">
        <w:rPr>
          <w:sz w:val="20"/>
          <w:szCs w:val="20"/>
        </w:rPr>
        <w:t>“</w:t>
      </w:r>
      <w:r w:rsidR="00685C85" w:rsidRPr="00CA49EB">
        <w:rPr>
          <w:i/>
          <w:iCs/>
          <w:sz w:val="20"/>
          <w:szCs w:val="20"/>
        </w:rPr>
        <w:t xml:space="preserve">el sistema compuesto por principios, conceptos, técnicas, interpretaciones y guías, que regulan las calidades personales, el comportamiento, la ejecución del trabajo y los informes de un trabajo de aseguramiento de información. </w:t>
      </w:r>
      <w:r w:rsidR="00685C85" w:rsidRPr="00CA49EB">
        <w:rPr>
          <w:b/>
          <w:bCs/>
          <w:i/>
          <w:iCs/>
          <w:sz w:val="20"/>
          <w:szCs w:val="20"/>
        </w:rPr>
        <w:t>Tales normas se componen de normas éticas</w:t>
      </w:r>
      <w:r w:rsidR="00685C85" w:rsidRPr="00CA49EB">
        <w:rPr>
          <w:i/>
          <w:iCs/>
          <w:sz w:val="20"/>
          <w:szCs w:val="20"/>
        </w:rPr>
        <w:t>, normas de control de calidad de los trabajos, normas de auditoría de información financiera histórica, normas de revisión de información financiera histórica y normas de aseguramiento de información distinta de la anterior</w:t>
      </w:r>
      <w:r w:rsidR="00685C85" w:rsidRPr="00CA49EB">
        <w:rPr>
          <w:sz w:val="20"/>
          <w:szCs w:val="20"/>
        </w:rPr>
        <w:t>”.</w:t>
      </w:r>
    </w:p>
    <w:p w14:paraId="06DA5AE3" w14:textId="77777777" w:rsidR="002D4DF0" w:rsidRPr="00CA49EB" w:rsidRDefault="002D4DF0" w:rsidP="009E3E61">
      <w:pPr>
        <w:pStyle w:val="Prrafodelista"/>
        <w:spacing w:after="0" w:line="240" w:lineRule="auto"/>
        <w:rPr>
          <w:sz w:val="20"/>
          <w:szCs w:val="20"/>
        </w:rPr>
      </w:pPr>
    </w:p>
    <w:p w14:paraId="0B814949" w14:textId="77777777" w:rsidR="009E53CB" w:rsidRPr="009E53CB" w:rsidRDefault="009E53CB" w:rsidP="009E53CB">
      <w:pPr>
        <w:pStyle w:val="Prrafodelista"/>
        <w:numPr>
          <w:ilvl w:val="0"/>
          <w:numId w:val="1"/>
        </w:numPr>
        <w:spacing w:after="0" w:line="240" w:lineRule="auto"/>
        <w:jc w:val="both"/>
        <w:rPr>
          <w:sz w:val="20"/>
          <w:szCs w:val="20"/>
        </w:rPr>
      </w:pPr>
      <w:r w:rsidRPr="009E53CB">
        <w:rPr>
          <w:sz w:val="20"/>
          <w:szCs w:val="20"/>
        </w:rPr>
        <w:t>El Decreto 302 de 2015, compilado en el DUR 2420 de 2015, estableció para todos contadores públicos la obligación de aplicar en su trabajo, a partir del 1 de enero de 2016, los requerimientos de ética y de independencia de los contadores profesionales emitidos por la Junta de Estándares Internacionales de Ética “IESBA”</w:t>
      </w:r>
      <w:r w:rsidRPr="00C57BA8">
        <w:rPr>
          <w:rStyle w:val="Refdenotaalpie"/>
          <w:sz w:val="20"/>
          <w:szCs w:val="20"/>
        </w:rPr>
        <w:footnoteReference w:id="1"/>
      </w:r>
      <w:r w:rsidRPr="009E53CB">
        <w:rPr>
          <w:sz w:val="20"/>
          <w:szCs w:val="20"/>
        </w:rPr>
        <w:t>, este código representa una base fundamental para la aplicación de las normas de aseguramiento emitidas en Colombia en desarrollo de la Ley 1314 de 2009. Posteriormente, el código fue modificado por el Decreto 2132 de 2016, incorporando en nuestro ordenamiento legal la traducción oficial en español del año 2014.</w:t>
      </w:r>
    </w:p>
    <w:p w14:paraId="2B7DDC99" w14:textId="77777777" w:rsidR="00EB32CF" w:rsidRPr="00CA49EB" w:rsidRDefault="00EB32CF" w:rsidP="009E3E61">
      <w:pPr>
        <w:pStyle w:val="Prrafodelista"/>
        <w:spacing w:after="0" w:line="240" w:lineRule="auto"/>
        <w:rPr>
          <w:sz w:val="20"/>
          <w:szCs w:val="20"/>
        </w:rPr>
      </w:pPr>
    </w:p>
    <w:p w14:paraId="3CF559AB" w14:textId="500F1B31" w:rsidR="00EB32CF" w:rsidRPr="00CA49EB" w:rsidRDefault="00EB32CF" w:rsidP="009E3E61">
      <w:pPr>
        <w:pStyle w:val="Prrafodelista"/>
        <w:numPr>
          <w:ilvl w:val="0"/>
          <w:numId w:val="1"/>
        </w:numPr>
        <w:spacing w:after="0" w:line="240" w:lineRule="auto"/>
        <w:jc w:val="both"/>
        <w:rPr>
          <w:sz w:val="20"/>
          <w:szCs w:val="20"/>
        </w:rPr>
      </w:pPr>
      <w:r w:rsidRPr="00CA49EB">
        <w:rPr>
          <w:sz w:val="20"/>
          <w:szCs w:val="20"/>
        </w:rPr>
        <w:t>El IESBA</w:t>
      </w:r>
      <w:r w:rsidRPr="00CA49EB">
        <w:rPr>
          <w:rStyle w:val="Refdenotaalpie"/>
          <w:sz w:val="20"/>
          <w:szCs w:val="20"/>
        </w:rPr>
        <w:footnoteReference w:id="2"/>
      </w:r>
      <w:r w:rsidRPr="00CA49EB">
        <w:rPr>
          <w:sz w:val="20"/>
          <w:szCs w:val="20"/>
        </w:rPr>
        <w:t>, una de la Juntas Internacionales independientes para el establecimiento de los estándares de la Federación Internacional de Contadores “IFAC”, tiene como fin  establecer normas de ética internacional de alta calidad para contadores profesionales, incluidos los requisitos de independencia del auditor.</w:t>
      </w:r>
    </w:p>
    <w:p w14:paraId="7EE9362D" w14:textId="77777777" w:rsidR="00854C87" w:rsidRPr="00CA49EB" w:rsidRDefault="00854C87" w:rsidP="009E3E61">
      <w:pPr>
        <w:pStyle w:val="Prrafodelista"/>
        <w:spacing w:after="0" w:line="240" w:lineRule="auto"/>
        <w:rPr>
          <w:sz w:val="20"/>
          <w:szCs w:val="20"/>
        </w:rPr>
      </w:pPr>
    </w:p>
    <w:p w14:paraId="1CEDBF21" w14:textId="38687AE6" w:rsidR="003C43B2" w:rsidRPr="00CA49EB" w:rsidRDefault="003C43B2" w:rsidP="009E3E61">
      <w:pPr>
        <w:pStyle w:val="Prrafodelista"/>
        <w:numPr>
          <w:ilvl w:val="0"/>
          <w:numId w:val="1"/>
        </w:numPr>
        <w:spacing w:after="0" w:line="240" w:lineRule="auto"/>
        <w:jc w:val="both"/>
        <w:rPr>
          <w:sz w:val="20"/>
          <w:szCs w:val="20"/>
        </w:rPr>
      </w:pPr>
      <w:r w:rsidRPr="00CA49EB">
        <w:rPr>
          <w:sz w:val="20"/>
          <w:szCs w:val="20"/>
        </w:rPr>
        <w:t>En el año 2019, mediante el Decreto 2270, se actualizaron las normas de auditoría y revisión de información financiera histórica y las otras normas de aseguramiento, compilando en el anexo 4 de este Decreto el conjunto de normas de aseguramiento aplicadas en Colombia, dicha compilación</w:t>
      </w:r>
      <w:r w:rsidR="00EB32CF" w:rsidRPr="00CA49EB">
        <w:rPr>
          <w:sz w:val="20"/>
          <w:szCs w:val="20"/>
        </w:rPr>
        <w:t xml:space="preserve">, </w:t>
      </w:r>
      <w:r w:rsidR="00404E64">
        <w:rPr>
          <w:sz w:val="20"/>
          <w:szCs w:val="20"/>
        </w:rPr>
        <w:t>que no incluyó la actualización d</w:t>
      </w:r>
      <w:r w:rsidR="00EB32CF" w:rsidRPr="00CA49EB">
        <w:rPr>
          <w:sz w:val="20"/>
          <w:szCs w:val="20"/>
        </w:rPr>
        <w:t xml:space="preserve">el código de  ética, </w:t>
      </w:r>
      <w:r w:rsidRPr="00CA49EB">
        <w:rPr>
          <w:sz w:val="20"/>
          <w:szCs w:val="20"/>
        </w:rPr>
        <w:t xml:space="preserve">incluye </w:t>
      </w:r>
      <w:r w:rsidR="00EB32CF" w:rsidRPr="00CA49EB">
        <w:rPr>
          <w:sz w:val="20"/>
          <w:szCs w:val="20"/>
        </w:rPr>
        <w:t>661</w:t>
      </w:r>
      <w:r w:rsidRPr="00CA49EB">
        <w:rPr>
          <w:sz w:val="20"/>
          <w:szCs w:val="20"/>
        </w:rPr>
        <w:t xml:space="preserve"> referencias </w:t>
      </w:r>
      <w:r w:rsidR="00404E64">
        <w:rPr>
          <w:sz w:val="20"/>
          <w:szCs w:val="20"/>
        </w:rPr>
        <w:t xml:space="preserve">a los principios </w:t>
      </w:r>
      <w:r w:rsidR="00EB32CF" w:rsidRPr="00CA49EB">
        <w:rPr>
          <w:sz w:val="20"/>
          <w:szCs w:val="20"/>
        </w:rPr>
        <w:t>de ética, y 235 a</w:t>
      </w:r>
      <w:r w:rsidR="00404E64">
        <w:rPr>
          <w:sz w:val="20"/>
          <w:szCs w:val="20"/>
        </w:rPr>
        <w:t xml:space="preserve"> las normas de </w:t>
      </w:r>
      <w:r w:rsidR="00EB32CF" w:rsidRPr="00CA49EB">
        <w:rPr>
          <w:sz w:val="20"/>
          <w:szCs w:val="20"/>
        </w:rPr>
        <w:t>independencia</w:t>
      </w:r>
      <w:r w:rsidRPr="00CA49EB">
        <w:rPr>
          <w:sz w:val="20"/>
          <w:szCs w:val="20"/>
        </w:rPr>
        <w:t xml:space="preserve">, </w:t>
      </w:r>
      <w:r w:rsidR="00EB32CF" w:rsidRPr="00CA49EB">
        <w:rPr>
          <w:sz w:val="20"/>
          <w:szCs w:val="20"/>
        </w:rPr>
        <w:t xml:space="preserve">principios y normas que deben </w:t>
      </w:r>
      <w:r w:rsidRPr="00CA49EB">
        <w:rPr>
          <w:sz w:val="20"/>
          <w:szCs w:val="20"/>
        </w:rPr>
        <w:t>ser aplicado</w:t>
      </w:r>
      <w:r w:rsidR="00EB32CF" w:rsidRPr="00CA49EB">
        <w:rPr>
          <w:sz w:val="20"/>
          <w:szCs w:val="20"/>
        </w:rPr>
        <w:t>s</w:t>
      </w:r>
      <w:r w:rsidRPr="00CA49EB">
        <w:rPr>
          <w:sz w:val="20"/>
          <w:szCs w:val="20"/>
        </w:rPr>
        <w:t xml:space="preserve"> por todos los contadores en Colombia en </w:t>
      </w:r>
      <w:r w:rsidR="00EB32CF" w:rsidRPr="00CA49EB">
        <w:rPr>
          <w:sz w:val="20"/>
          <w:szCs w:val="20"/>
        </w:rPr>
        <w:t xml:space="preserve">los </w:t>
      </w:r>
      <w:r w:rsidRPr="00CA49EB">
        <w:rPr>
          <w:sz w:val="20"/>
          <w:szCs w:val="20"/>
        </w:rPr>
        <w:t xml:space="preserve">trabajos </w:t>
      </w:r>
      <w:r w:rsidR="00EB32CF" w:rsidRPr="00CA49EB">
        <w:rPr>
          <w:sz w:val="20"/>
          <w:szCs w:val="20"/>
        </w:rPr>
        <w:t>de</w:t>
      </w:r>
      <w:r w:rsidRPr="00CA49EB">
        <w:rPr>
          <w:sz w:val="20"/>
          <w:szCs w:val="20"/>
        </w:rPr>
        <w:t xml:space="preserve"> revisoría fiscal, </w:t>
      </w:r>
      <w:r w:rsidR="00EB32CF" w:rsidRPr="00CA49EB">
        <w:rPr>
          <w:sz w:val="20"/>
          <w:szCs w:val="20"/>
        </w:rPr>
        <w:t xml:space="preserve">auditoría y revisión de información financiera histórica, otros trabajos de aseguramiento </w:t>
      </w:r>
      <w:r w:rsidRPr="00CA49EB">
        <w:rPr>
          <w:sz w:val="20"/>
          <w:szCs w:val="20"/>
        </w:rPr>
        <w:t xml:space="preserve">y servicios relacionados, así como por otros contadores que </w:t>
      </w:r>
      <w:r w:rsidR="00EB32CF" w:rsidRPr="00CA49EB">
        <w:rPr>
          <w:sz w:val="20"/>
          <w:szCs w:val="20"/>
        </w:rPr>
        <w:t xml:space="preserve">no </w:t>
      </w:r>
      <w:r w:rsidRPr="00CA49EB">
        <w:rPr>
          <w:sz w:val="20"/>
          <w:szCs w:val="20"/>
        </w:rPr>
        <w:t xml:space="preserve">prestan servicios </w:t>
      </w:r>
      <w:r w:rsidR="00EB32CF" w:rsidRPr="00CA49EB">
        <w:rPr>
          <w:sz w:val="20"/>
          <w:szCs w:val="20"/>
        </w:rPr>
        <w:t>de aseguramiento</w:t>
      </w:r>
      <w:r w:rsidRPr="00CA49EB">
        <w:rPr>
          <w:sz w:val="20"/>
          <w:szCs w:val="20"/>
        </w:rPr>
        <w:t>.</w:t>
      </w:r>
      <w:r w:rsidR="001C5099" w:rsidRPr="00CA49EB">
        <w:rPr>
          <w:sz w:val="20"/>
          <w:szCs w:val="20"/>
        </w:rPr>
        <w:t xml:space="preserve"> No obstante, el Código de Ética no fue actualizado.</w:t>
      </w:r>
    </w:p>
    <w:p w14:paraId="24FDD760" w14:textId="77777777" w:rsidR="00FA5ACA" w:rsidRPr="00CA49EB" w:rsidRDefault="00FA5ACA" w:rsidP="009E3E61">
      <w:pPr>
        <w:spacing w:after="0" w:line="240" w:lineRule="auto"/>
        <w:jc w:val="both"/>
        <w:rPr>
          <w:rFonts w:ascii="Arial" w:hAnsi="Arial" w:cs="Arial"/>
          <w:sz w:val="20"/>
          <w:szCs w:val="20"/>
        </w:rPr>
      </w:pPr>
    </w:p>
    <w:p w14:paraId="782061C6" w14:textId="77777777" w:rsidR="00404E64" w:rsidRDefault="00FA5ACA" w:rsidP="009E3E61">
      <w:pPr>
        <w:pStyle w:val="Prrafodelista"/>
        <w:numPr>
          <w:ilvl w:val="0"/>
          <w:numId w:val="1"/>
        </w:numPr>
        <w:spacing w:after="0" w:line="240" w:lineRule="auto"/>
        <w:jc w:val="both"/>
        <w:rPr>
          <w:sz w:val="20"/>
          <w:szCs w:val="20"/>
        </w:rPr>
      </w:pPr>
      <w:r w:rsidRPr="00CA49EB">
        <w:rPr>
          <w:sz w:val="20"/>
          <w:szCs w:val="20"/>
        </w:rPr>
        <w:t xml:space="preserve">Durante los años 2017, 2018 y 2019 el IESBA revisó y efectúo modificaciones al código de ética, ello con el fin de incorporar asuntos relacionados con el no cumplimiento de disposiciones legales y reglamentarias (NOCLAR), los incentivos y otros ajustes derivados de los cambios realizados a la ISAE 3000. Al emitir el nuevo código también se reestructuró el formato de presentación, separando los requerimientos y las guías, e incluyendo en un bloque separado las disposiciones sobre independencia. </w:t>
      </w:r>
    </w:p>
    <w:p w14:paraId="6793AA21" w14:textId="77777777" w:rsidR="00404E64" w:rsidRPr="00404E64" w:rsidRDefault="00404E64" w:rsidP="00404E64">
      <w:pPr>
        <w:pStyle w:val="Prrafodelista"/>
        <w:rPr>
          <w:sz w:val="20"/>
          <w:szCs w:val="20"/>
        </w:rPr>
      </w:pPr>
    </w:p>
    <w:p w14:paraId="1B47F29C" w14:textId="13A32E83" w:rsidR="00FA5ACA" w:rsidRPr="00CA49EB" w:rsidRDefault="00FA5ACA" w:rsidP="009E3E61">
      <w:pPr>
        <w:pStyle w:val="Prrafodelista"/>
        <w:numPr>
          <w:ilvl w:val="0"/>
          <w:numId w:val="1"/>
        </w:numPr>
        <w:spacing w:after="0" w:line="240" w:lineRule="auto"/>
        <w:jc w:val="both"/>
        <w:rPr>
          <w:sz w:val="20"/>
          <w:szCs w:val="20"/>
        </w:rPr>
      </w:pPr>
      <w:r w:rsidRPr="00CA49EB">
        <w:rPr>
          <w:sz w:val="20"/>
          <w:szCs w:val="20"/>
        </w:rPr>
        <w:t xml:space="preserve">Por </w:t>
      </w:r>
      <w:r w:rsidR="00404E64">
        <w:rPr>
          <w:sz w:val="20"/>
          <w:szCs w:val="20"/>
        </w:rPr>
        <w:t>lo anterior</w:t>
      </w:r>
      <w:r w:rsidRPr="00CA49EB">
        <w:rPr>
          <w:sz w:val="20"/>
          <w:szCs w:val="20"/>
        </w:rPr>
        <w:t xml:space="preserve">, es necesario llevar a cabo un proceso de discusión pública mediante el cual se puedan establecer los comentarios y observaciones de la comunidad contable sobre estos cambios, siguiendo el debido proceso de consulta pública previsto en la Ley 1314 de 2009, y con </w:t>
      </w:r>
      <w:r w:rsidRPr="00CA49EB">
        <w:rPr>
          <w:sz w:val="20"/>
          <w:szCs w:val="20"/>
        </w:rPr>
        <w:lastRenderedPageBreak/>
        <w:t>miras a que el CTCP realice las recomendaciones que sean pertinentes a las autoridades de regulación.</w:t>
      </w:r>
    </w:p>
    <w:p w14:paraId="665C64B7" w14:textId="77777777" w:rsidR="003451FA" w:rsidRPr="00CA49EB" w:rsidRDefault="003451FA" w:rsidP="009E3E61">
      <w:pPr>
        <w:spacing w:after="0" w:line="240" w:lineRule="auto"/>
        <w:jc w:val="both"/>
        <w:rPr>
          <w:rFonts w:ascii="Arial" w:hAnsi="Arial" w:cs="Arial"/>
          <w:sz w:val="20"/>
          <w:szCs w:val="20"/>
        </w:rPr>
      </w:pPr>
    </w:p>
    <w:p w14:paraId="551DABD6" w14:textId="23AF5C53" w:rsidR="005A116F" w:rsidRPr="00CA49EB" w:rsidRDefault="001C5099" w:rsidP="009E3E61">
      <w:pPr>
        <w:pStyle w:val="Prrafodelista"/>
        <w:numPr>
          <w:ilvl w:val="0"/>
          <w:numId w:val="1"/>
        </w:numPr>
        <w:spacing w:after="0" w:line="240" w:lineRule="auto"/>
        <w:jc w:val="both"/>
        <w:rPr>
          <w:sz w:val="20"/>
          <w:szCs w:val="20"/>
        </w:rPr>
      </w:pPr>
      <w:r w:rsidRPr="00CA49EB">
        <w:rPr>
          <w:sz w:val="20"/>
          <w:szCs w:val="20"/>
        </w:rPr>
        <w:t>Las modificaciones más significativa</w:t>
      </w:r>
      <w:r w:rsidR="005A116F" w:rsidRPr="00CA49EB">
        <w:rPr>
          <w:sz w:val="20"/>
          <w:szCs w:val="20"/>
        </w:rPr>
        <w:t>s respecto del código de ética incorporado en el anexo No 4 del Decreto 2270 de 2019 corresponden a lo siguiente:</w:t>
      </w:r>
    </w:p>
    <w:p w14:paraId="19759EC4" w14:textId="77777777" w:rsidR="005A116F" w:rsidRPr="00CA49EB" w:rsidRDefault="005A116F" w:rsidP="009E3E6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4414"/>
        <w:gridCol w:w="4414"/>
      </w:tblGrid>
      <w:tr w:rsidR="005A116F" w:rsidRPr="00CA49EB" w14:paraId="60B5FF5C" w14:textId="77777777" w:rsidTr="005A116F">
        <w:trPr>
          <w:tblHeader/>
        </w:trPr>
        <w:tc>
          <w:tcPr>
            <w:tcW w:w="2500" w:type="pct"/>
          </w:tcPr>
          <w:p w14:paraId="00B0AD00" w14:textId="77777777" w:rsidR="005A116F" w:rsidRPr="00CA49EB" w:rsidRDefault="005A116F" w:rsidP="009E3E61">
            <w:pPr>
              <w:jc w:val="center"/>
              <w:rPr>
                <w:b/>
                <w:sz w:val="18"/>
                <w:szCs w:val="20"/>
              </w:rPr>
            </w:pPr>
            <w:r w:rsidRPr="00CA49EB">
              <w:rPr>
                <w:b/>
                <w:sz w:val="18"/>
                <w:szCs w:val="20"/>
              </w:rPr>
              <w:t>Anexo 4, Decreto 2270 de 2019 –IESBA 2014</w:t>
            </w:r>
          </w:p>
        </w:tc>
        <w:tc>
          <w:tcPr>
            <w:tcW w:w="2500" w:type="pct"/>
          </w:tcPr>
          <w:p w14:paraId="14E99997" w14:textId="77777777" w:rsidR="005A116F" w:rsidRPr="00CA49EB" w:rsidRDefault="005A116F" w:rsidP="009E3E61">
            <w:pPr>
              <w:jc w:val="center"/>
              <w:rPr>
                <w:b/>
                <w:sz w:val="18"/>
                <w:szCs w:val="20"/>
              </w:rPr>
            </w:pPr>
            <w:r w:rsidRPr="00CA49EB">
              <w:rPr>
                <w:b/>
                <w:sz w:val="18"/>
                <w:szCs w:val="20"/>
              </w:rPr>
              <w:t>Código Reestructurado IESBA 2018</w:t>
            </w:r>
          </w:p>
        </w:tc>
      </w:tr>
      <w:tr w:rsidR="005A116F" w:rsidRPr="00CA49EB" w14:paraId="0DEF5C29" w14:textId="77777777" w:rsidTr="005A116F">
        <w:trPr>
          <w:trHeight w:val="80"/>
          <w:tblHeader/>
        </w:trPr>
        <w:tc>
          <w:tcPr>
            <w:tcW w:w="2500" w:type="pct"/>
          </w:tcPr>
          <w:p w14:paraId="41125908" w14:textId="77777777" w:rsidR="005A116F" w:rsidRPr="00CA49EB" w:rsidRDefault="005A116F" w:rsidP="009E3E61">
            <w:pPr>
              <w:jc w:val="both"/>
              <w:rPr>
                <w:sz w:val="18"/>
                <w:szCs w:val="20"/>
              </w:rPr>
            </w:pPr>
          </w:p>
        </w:tc>
        <w:tc>
          <w:tcPr>
            <w:tcW w:w="2500" w:type="pct"/>
          </w:tcPr>
          <w:p w14:paraId="77EE5993" w14:textId="77777777" w:rsidR="005A116F" w:rsidRPr="00CA49EB" w:rsidRDefault="005A116F" w:rsidP="009E3E61">
            <w:pPr>
              <w:jc w:val="both"/>
              <w:rPr>
                <w:sz w:val="18"/>
                <w:szCs w:val="20"/>
              </w:rPr>
            </w:pPr>
          </w:p>
        </w:tc>
      </w:tr>
      <w:tr w:rsidR="005A116F" w:rsidRPr="00CA49EB" w14:paraId="0E70AB4E" w14:textId="77777777" w:rsidTr="005A116F">
        <w:tc>
          <w:tcPr>
            <w:tcW w:w="2500" w:type="pct"/>
          </w:tcPr>
          <w:p w14:paraId="32AF38D5" w14:textId="4F0A5B81" w:rsidR="005A116F" w:rsidRPr="00CA49EB" w:rsidRDefault="005A116F" w:rsidP="009E3E61">
            <w:pPr>
              <w:jc w:val="both"/>
              <w:rPr>
                <w:sz w:val="18"/>
                <w:szCs w:val="20"/>
              </w:rPr>
            </w:pPr>
            <w:r w:rsidRPr="00CA49EB">
              <w:rPr>
                <w:sz w:val="18"/>
                <w:szCs w:val="20"/>
              </w:rPr>
              <w:t>Parte A: Aplicación General del Código (Cód. 100 1 150)</w:t>
            </w:r>
            <w:r w:rsidR="00696798" w:rsidRPr="00CA49EB">
              <w:rPr>
                <w:sz w:val="18"/>
                <w:szCs w:val="20"/>
              </w:rPr>
              <w:t>.</w:t>
            </w:r>
          </w:p>
        </w:tc>
        <w:tc>
          <w:tcPr>
            <w:tcW w:w="2500" w:type="pct"/>
          </w:tcPr>
          <w:p w14:paraId="0724161B" w14:textId="0FF542A5" w:rsidR="005A116F" w:rsidRPr="00CA49EB" w:rsidRDefault="005A116F" w:rsidP="009E3E61">
            <w:pPr>
              <w:jc w:val="both"/>
              <w:rPr>
                <w:sz w:val="18"/>
                <w:szCs w:val="20"/>
              </w:rPr>
            </w:pPr>
            <w:r w:rsidRPr="00CA49EB">
              <w:rPr>
                <w:sz w:val="18"/>
                <w:szCs w:val="20"/>
              </w:rPr>
              <w:t>Parte 1: Cumpliendo con el código, de los principios fundamentales y del marco conceptual</w:t>
            </w:r>
            <w:r w:rsidR="00696798" w:rsidRPr="00CA49EB">
              <w:rPr>
                <w:sz w:val="18"/>
                <w:szCs w:val="20"/>
              </w:rPr>
              <w:t>.</w:t>
            </w:r>
          </w:p>
        </w:tc>
      </w:tr>
      <w:tr w:rsidR="005A116F" w:rsidRPr="00CA49EB" w14:paraId="09E1C55E" w14:textId="77777777" w:rsidTr="005A116F">
        <w:tc>
          <w:tcPr>
            <w:tcW w:w="2500" w:type="pct"/>
          </w:tcPr>
          <w:p w14:paraId="13688A3C" w14:textId="3B4E5BDF" w:rsidR="005A116F" w:rsidRPr="00CA49EB" w:rsidRDefault="005A116F" w:rsidP="009E3E61">
            <w:pPr>
              <w:jc w:val="both"/>
              <w:rPr>
                <w:sz w:val="18"/>
                <w:szCs w:val="20"/>
              </w:rPr>
            </w:pPr>
            <w:r w:rsidRPr="00CA49EB">
              <w:rPr>
                <w:sz w:val="18"/>
                <w:szCs w:val="20"/>
              </w:rPr>
              <w:t xml:space="preserve">Parte B: Profesionales de la contabilidad en ejercicio (Cód. 200 a 291). </w:t>
            </w:r>
            <w:r w:rsidR="00EB32CF" w:rsidRPr="00CA49EB">
              <w:rPr>
                <w:sz w:val="18"/>
                <w:szCs w:val="20"/>
              </w:rPr>
              <w:t xml:space="preserve"> </w:t>
            </w:r>
            <w:r w:rsidRPr="00CA49EB">
              <w:rPr>
                <w:sz w:val="18"/>
                <w:szCs w:val="20"/>
              </w:rPr>
              <w:t>Incluye las normas de independencia para encargos de auditoría y revisión y otros trabajos de aseguramiento.</w:t>
            </w:r>
          </w:p>
        </w:tc>
        <w:tc>
          <w:tcPr>
            <w:tcW w:w="2500" w:type="pct"/>
          </w:tcPr>
          <w:p w14:paraId="2C8BCA6F" w14:textId="39E13684" w:rsidR="005A116F" w:rsidRPr="00CA49EB" w:rsidRDefault="005A116F" w:rsidP="009E3E61">
            <w:pPr>
              <w:jc w:val="both"/>
              <w:rPr>
                <w:sz w:val="18"/>
                <w:szCs w:val="20"/>
              </w:rPr>
            </w:pPr>
            <w:r w:rsidRPr="00CA49EB">
              <w:rPr>
                <w:sz w:val="18"/>
                <w:szCs w:val="20"/>
              </w:rPr>
              <w:t>Parte 3: Profesionales de la contabilidad en ejercicio</w:t>
            </w:r>
            <w:r w:rsidR="00696798" w:rsidRPr="00CA49EB">
              <w:rPr>
                <w:sz w:val="18"/>
                <w:szCs w:val="20"/>
              </w:rPr>
              <w:t>.</w:t>
            </w:r>
          </w:p>
        </w:tc>
      </w:tr>
      <w:tr w:rsidR="005A116F" w:rsidRPr="00CA49EB" w14:paraId="4E19AF4E" w14:textId="77777777" w:rsidTr="005A116F">
        <w:tc>
          <w:tcPr>
            <w:tcW w:w="2500" w:type="pct"/>
          </w:tcPr>
          <w:p w14:paraId="355D4DBD" w14:textId="77777777" w:rsidR="005A116F" w:rsidRPr="00CA49EB" w:rsidRDefault="005A116F" w:rsidP="009E3E61">
            <w:pPr>
              <w:jc w:val="both"/>
              <w:rPr>
                <w:sz w:val="18"/>
                <w:szCs w:val="20"/>
              </w:rPr>
            </w:pPr>
            <w:r w:rsidRPr="00CA49EB">
              <w:rPr>
                <w:sz w:val="18"/>
                <w:szCs w:val="20"/>
              </w:rPr>
              <w:t>Parte C: Profesionales de la contabilidad en la empresa (Cód. 300 a 350)</w:t>
            </w:r>
          </w:p>
        </w:tc>
        <w:tc>
          <w:tcPr>
            <w:tcW w:w="2500" w:type="pct"/>
          </w:tcPr>
          <w:p w14:paraId="577C140A" w14:textId="77777777" w:rsidR="005A116F" w:rsidRPr="00CA49EB" w:rsidRDefault="005A116F" w:rsidP="009E3E61">
            <w:pPr>
              <w:jc w:val="both"/>
              <w:rPr>
                <w:sz w:val="18"/>
                <w:szCs w:val="20"/>
              </w:rPr>
            </w:pPr>
            <w:r w:rsidRPr="00CA49EB">
              <w:rPr>
                <w:sz w:val="18"/>
                <w:szCs w:val="20"/>
              </w:rPr>
              <w:t>Parte 2: Profesionales de la contabilidad en la empresa</w:t>
            </w:r>
          </w:p>
        </w:tc>
      </w:tr>
      <w:tr w:rsidR="005A116F" w:rsidRPr="00CA49EB" w14:paraId="0B0D8D81" w14:textId="77777777" w:rsidTr="005A116F">
        <w:tc>
          <w:tcPr>
            <w:tcW w:w="2500" w:type="pct"/>
          </w:tcPr>
          <w:p w14:paraId="4A671DD9" w14:textId="77777777" w:rsidR="005A116F" w:rsidRPr="00CA49EB" w:rsidRDefault="005A116F" w:rsidP="009E3E61">
            <w:pPr>
              <w:jc w:val="both"/>
              <w:rPr>
                <w:sz w:val="18"/>
                <w:szCs w:val="20"/>
              </w:rPr>
            </w:pPr>
          </w:p>
        </w:tc>
        <w:tc>
          <w:tcPr>
            <w:tcW w:w="2500" w:type="pct"/>
          </w:tcPr>
          <w:p w14:paraId="70F0F7DA" w14:textId="116063CC" w:rsidR="005A116F" w:rsidRPr="00CA49EB" w:rsidRDefault="005A116F" w:rsidP="009E3E61">
            <w:pPr>
              <w:jc w:val="both"/>
              <w:rPr>
                <w:sz w:val="18"/>
                <w:szCs w:val="20"/>
              </w:rPr>
            </w:pPr>
            <w:r w:rsidRPr="00CA49EB">
              <w:rPr>
                <w:sz w:val="18"/>
                <w:szCs w:val="20"/>
              </w:rPr>
              <w:t>Parte 4: Normas Internacionales de Independencia</w:t>
            </w:r>
            <w:r w:rsidR="00696798" w:rsidRPr="00CA49EB">
              <w:rPr>
                <w:sz w:val="18"/>
                <w:szCs w:val="20"/>
              </w:rPr>
              <w:t>.</w:t>
            </w:r>
          </w:p>
          <w:p w14:paraId="67616738" w14:textId="77777777" w:rsidR="005A116F" w:rsidRPr="00CA49EB" w:rsidRDefault="005A116F" w:rsidP="009E3E61">
            <w:pPr>
              <w:jc w:val="both"/>
              <w:rPr>
                <w:sz w:val="18"/>
                <w:szCs w:val="20"/>
              </w:rPr>
            </w:pPr>
            <w:r w:rsidRPr="00CA49EB">
              <w:rPr>
                <w:sz w:val="18"/>
                <w:szCs w:val="20"/>
              </w:rPr>
              <w:t>Parte 4a Independencia en Encargos de auditoría y revisión.</w:t>
            </w:r>
          </w:p>
          <w:p w14:paraId="1EC1C775" w14:textId="77777777" w:rsidR="005A116F" w:rsidRPr="00CA49EB" w:rsidRDefault="005A116F" w:rsidP="009E3E61">
            <w:pPr>
              <w:jc w:val="both"/>
              <w:rPr>
                <w:sz w:val="18"/>
                <w:szCs w:val="20"/>
              </w:rPr>
            </w:pPr>
            <w:r w:rsidRPr="00CA49EB">
              <w:rPr>
                <w:sz w:val="18"/>
                <w:szCs w:val="20"/>
              </w:rPr>
              <w:t>Parte 4b Independencia en Encargos de aseguramiento distintos de los encargos de auditoría y revisión.</w:t>
            </w:r>
          </w:p>
        </w:tc>
      </w:tr>
      <w:tr w:rsidR="005A116F" w:rsidRPr="00CA49EB" w14:paraId="42B53825" w14:textId="77777777" w:rsidTr="005A116F">
        <w:tc>
          <w:tcPr>
            <w:tcW w:w="2500" w:type="pct"/>
          </w:tcPr>
          <w:p w14:paraId="21FA319B" w14:textId="5B653A1B" w:rsidR="005A116F" w:rsidRPr="00CA49EB" w:rsidRDefault="005A116F" w:rsidP="009E3E61">
            <w:pPr>
              <w:jc w:val="both"/>
              <w:rPr>
                <w:sz w:val="18"/>
                <w:szCs w:val="20"/>
              </w:rPr>
            </w:pPr>
            <w:r w:rsidRPr="00CA49EB">
              <w:rPr>
                <w:sz w:val="18"/>
                <w:szCs w:val="20"/>
              </w:rPr>
              <w:t>Glosario</w:t>
            </w:r>
            <w:r w:rsidR="00696798" w:rsidRPr="00CA49EB">
              <w:rPr>
                <w:sz w:val="18"/>
                <w:szCs w:val="20"/>
              </w:rPr>
              <w:t>.</w:t>
            </w:r>
          </w:p>
        </w:tc>
        <w:tc>
          <w:tcPr>
            <w:tcW w:w="2500" w:type="pct"/>
          </w:tcPr>
          <w:p w14:paraId="164DD370" w14:textId="77777777" w:rsidR="005A116F" w:rsidRPr="00CA49EB" w:rsidRDefault="005A116F" w:rsidP="009E3E61">
            <w:pPr>
              <w:jc w:val="both"/>
              <w:rPr>
                <w:sz w:val="18"/>
                <w:szCs w:val="20"/>
              </w:rPr>
            </w:pPr>
            <w:r w:rsidRPr="00CA49EB">
              <w:rPr>
                <w:sz w:val="18"/>
                <w:szCs w:val="20"/>
              </w:rPr>
              <w:t>Glosario</w:t>
            </w:r>
          </w:p>
        </w:tc>
      </w:tr>
    </w:tbl>
    <w:p w14:paraId="3E14DAFD" w14:textId="4122027D" w:rsidR="00FA5ACA" w:rsidRPr="00CA49EB" w:rsidRDefault="00FA5ACA" w:rsidP="009E3E61">
      <w:pPr>
        <w:spacing w:after="0" w:line="240" w:lineRule="auto"/>
        <w:jc w:val="both"/>
        <w:rPr>
          <w:rFonts w:ascii="Arial" w:hAnsi="Arial" w:cs="Arial"/>
          <w:b/>
          <w:bCs/>
          <w:sz w:val="20"/>
          <w:szCs w:val="20"/>
          <w:u w:val="single"/>
        </w:rPr>
      </w:pPr>
    </w:p>
    <w:p w14:paraId="50C64270" w14:textId="77777777" w:rsidR="00FA5ACA" w:rsidRPr="00CA49EB" w:rsidRDefault="00FA5ACA" w:rsidP="009E3E61">
      <w:pPr>
        <w:spacing w:after="0" w:line="240" w:lineRule="auto"/>
        <w:jc w:val="both"/>
        <w:rPr>
          <w:rFonts w:ascii="Arial" w:hAnsi="Arial" w:cs="Arial"/>
          <w:b/>
          <w:bCs/>
          <w:sz w:val="20"/>
          <w:szCs w:val="20"/>
          <w:u w:val="single"/>
        </w:rPr>
      </w:pPr>
    </w:p>
    <w:p w14:paraId="45A8731C" w14:textId="5E0BE459" w:rsidR="008C6391" w:rsidRPr="00CA49EB" w:rsidRDefault="008C6391" w:rsidP="009E3E61">
      <w:pPr>
        <w:spacing w:after="0" w:line="240" w:lineRule="auto"/>
        <w:jc w:val="both"/>
        <w:rPr>
          <w:rFonts w:ascii="Arial" w:hAnsi="Arial" w:cs="Arial"/>
          <w:b/>
          <w:bCs/>
          <w:sz w:val="20"/>
          <w:szCs w:val="20"/>
          <w:u w:val="single"/>
        </w:rPr>
      </w:pPr>
    </w:p>
    <w:p w14:paraId="2A880DEA" w14:textId="77777777" w:rsidR="00381A7F" w:rsidRPr="00CA49EB" w:rsidRDefault="00381A7F" w:rsidP="009E3E61">
      <w:pPr>
        <w:spacing w:after="0" w:line="240" w:lineRule="auto"/>
        <w:rPr>
          <w:rFonts w:ascii="Arial" w:hAnsi="Arial" w:cs="Arial"/>
          <w:color w:val="000000" w:themeColor="text1"/>
        </w:rPr>
      </w:pPr>
      <w:r w:rsidRPr="00CA49EB">
        <w:rPr>
          <w:rFonts w:ascii="Arial" w:hAnsi="Arial" w:cs="Arial"/>
          <w:color w:val="000000" w:themeColor="text1"/>
        </w:rPr>
        <w:br w:type="page"/>
      </w:r>
    </w:p>
    <w:p w14:paraId="1F14A517" w14:textId="22DD1332" w:rsidR="00327174" w:rsidRPr="00CA49EB" w:rsidRDefault="009E3E61" w:rsidP="009E3E61">
      <w:pPr>
        <w:pStyle w:val="Ttulo1"/>
        <w:numPr>
          <w:ilvl w:val="0"/>
          <w:numId w:val="80"/>
        </w:numPr>
      </w:pPr>
      <w:bookmarkStart w:id="2" w:name="_Toc46201325"/>
      <w:r w:rsidRPr="00CA49EB">
        <w:lastRenderedPageBreak/>
        <w:t>ANTECEDENTES</w:t>
      </w:r>
      <w:bookmarkEnd w:id="2"/>
      <w:r w:rsidRPr="00CA49EB">
        <w:t xml:space="preserve"> </w:t>
      </w:r>
    </w:p>
    <w:p w14:paraId="760E1BD9" w14:textId="77777777" w:rsidR="00327174" w:rsidRPr="00CA49EB" w:rsidRDefault="00327174" w:rsidP="009E3E61">
      <w:pPr>
        <w:tabs>
          <w:tab w:val="left" w:pos="1104"/>
        </w:tabs>
        <w:spacing w:after="0" w:line="240" w:lineRule="auto"/>
        <w:jc w:val="both"/>
        <w:rPr>
          <w:rFonts w:ascii="Arial" w:hAnsi="Arial" w:cs="Arial"/>
          <w:b/>
          <w:color w:val="000000" w:themeColor="text1"/>
        </w:rPr>
      </w:pPr>
    </w:p>
    <w:p w14:paraId="164F5264" w14:textId="19F968EC" w:rsidR="00327174" w:rsidRPr="00CA49EB" w:rsidRDefault="00327174" w:rsidP="009E3E61">
      <w:pPr>
        <w:pStyle w:val="Prrafodelista"/>
        <w:numPr>
          <w:ilvl w:val="0"/>
          <w:numId w:val="2"/>
        </w:numPr>
        <w:spacing w:after="0" w:line="240" w:lineRule="auto"/>
        <w:jc w:val="both"/>
        <w:rPr>
          <w:sz w:val="20"/>
          <w:szCs w:val="20"/>
        </w:rPr>
      </w:pPr>
      <w:r w:rsidRPr="00CA49EB">
        <w:rPr>
          <w:sz w:val="20"/>
          <w:szCs w:val="20"/>
        </w:rPr>
        <w:t>El 2</w:t>
      </w:r>
      <w:r w:rsidR="00B23731" w:rsidRPr="00CA49EB">
        <w:rPr>
          <w:sz w:val="20"/>
          <w:szCs w:val="20"/>
        </w:rPr>
        <w:t>0 de febrero de 2015</w:t>
      </w:r>
      <w:r w:rsidRPr="00CA49EB">
        <w:rPr>
          <w:sz w:val="20"/>
          <w:szCs w:val="20"/>
        </w:rPr>
        <w:t xml:space="preserve">, los Ministerios de Hacienda y Crédito Público y Comercio, Industria y Turismo emitieron el Decreto Reglamentario </w:t>
      </w:r>
      <w:r w:rsidR="00B23731" w:rsidRPr="00CA49EB">
        <w:rPr>
          <w:sz w:val="20"/>
          <w:szCs w:val="20"/>
        </w:rPr>
        <w:t>302</w:t>
      </w:r>
      <w:r w:rsidR="0080736A" w:rsidRPr="00CA49EB">
        <w:rPr>
          <w:sz w:val="20"/>
          <w:szCs w:val="20"/>
        </w:rPr>
        <w:t xml:space="preserve"> (</w:t>
      </w:r>
      <w:r w:rsidR="00086AAD" w:rsidRPr="00CA49EB">
        <w:rPr>
          <w:sz w:val="20"/>
          <w:szCs w:val="20"/>
        </w:rPr>
        <w:t xml:space="preserve">compilado </w:t>
      </w:r>
      <w:r w:rsidR="0080736A" w:rsidRPr="00CA49EB">
        <w:rPr>
          <w:sz w:val="20"/>
          <w:szCs w:val="20"/>
        </w:rPr>
        <w:t xml:space="preserve">en el Decreto 2420 de 2015 y sus </w:t>
      </w:r>
      <w:r w:rsidR="00305E8C" w:rsidRPr="00CA49EB">
        <w:rPr>
          <w:sz w:val="20"/>
          <w:szCs w:val="20"/>
        </w:rPr>
        <w:t>modificatorios</w:t>
      </w:r>
      <w:r w:rsidR="0080736A" w:rsidRPr="00CA49EB">
        <w:rPr>
          <w:sz w:val="20"/>
          <w:szCs w:val="20"/>
        </w:rPr>
        <w:t>)</w:t>
      </w:r>
      <w:r w:rsidRPr="00CA49EB">
        <w:rPr>
          <w:sz w:val="20"/>
          <w:szCs w:val="20"/>
        </w:rPr>
        <w:t xml:space="preserve"> “</w:t>
      </w:r>
      <w:r w:rsidR="00B23731" w:rsidRPr="00CA49EB">
        <w:rPr>
          <w:i/>
          <w:iCs/>
          <w:sz w:val="20"/>
          <w:szCs w:val="20"/>
        </w:rPr>
        <w:t>por el cual se reglamenta la Ley1314 de 2009 sobre el marco técnico normativo para las normas de aseguramiento de la información</w:t>
      </w:r>
      <w:r w:rsidR="00B64A20" w:rsidRPr="00CA49EB">
        <w:rPr>
          <w:sz w:val="20"/>
          <w:szCs w:val="20"/>
        </w:rPr>
        <w:t>”</w:t>
      </w:r>
      <w:r w:rsidRPr="00CA49EB">
        <w:rPr>
          <w:sz w:val="20"/>
          <w:szCs w:val="20"/>
        </w:rPr>
        <w:t>.</w:t>
      </w:r>
    </w:p>
    <w:p w14:paraId="7C1871DC" w14:textId="77777777" w:rsidR="00327174" w:rsidRPr="00CA49EB" w:rsidRDefault="00327174" w:rsidP="009E3E61">
      <w:pPr>
        <w:pStyle w:val="Prrafodelista"/>
        <w:spacing w:after="0" w:line="240" w:lineRule="auto"/>
        <w:ind w:left="360"/>
        <w:jc w:val="both"/>
        <w:rPr>
          <w:sz w:val="20"/>
          <w:szCs w:val="20"/>
        </w:rPr>
      </w:pPr>
    </w:p>
    <w:p w14:paraId="50D4F337" w14:textId="1D24AD30" w:rsidR="0063320A" w:rsidRPr="00CA49EB" w:rsidRDefault="00327174" w:rsidP="009E3E61">
      <w:pPr>
        <w:pStyle w:val="Prrafodelista"/>
        <w:numPr>
          <w:ilvl w:val="0"/>
          <w:numId w:val="2"/>
        </w:numPr>
        <w:spacing w:after="0" w:line="240" w:lineRule="auto"/>
        <w:jc w:val="both"/>
        <w:rPr>
          <w:sz w:val="20"/>
          <w:szCs w:val="20"/>
        </w:rPr>
      </w:pPr>
      <w:r w:rsidRPr="00CA49EB">
        <w:rPr>
          <w:sz w:val="20"/>
          <w:szCs w:val="20"/>
        </w:rPr>
        <w:t xml:space="preserve">El </w:t>
      </w:r>
      <w:r w:rsidR="00902A5B" w:rsidRPr="00CA49EB">
        <w:rPr>
          <w:sz w:val="20"/>
          <w:szCs w:val="20"/>
        </w:rPr>
        <w:t>22</w:t>
      </w:r>
      <w:r w:rsidRPr="00CA49EB">
        <w:rPr>
          <w:sz w:val="20"/>
          <w:szCs w:val="20"/>
        </w:rPr>
        <w:t xml:space="preserve"> de diciembre de 201</w:t>
      </w:r>
      <w:r w:rsidR="00902A5B" w:rsidRPr="00CA49EB">
        <w:rPr>
          <w:sz w:val="20"/>
          <w:szCs w:val="20"/>
        </w:rPr>
        <w:t>6</w:t>
      </w:r>
      <w:r w:rsidRPr="00CA49EB">
        <w:rPr>
          <w:sz w:val="20"/>
          <w:szCs w:val="20"/>
        </w:rPr>
        <w:t xml:space="preserve">, los Ministerios de Hacienda y Crédito Público y Comercio, Industria y Turismo emitieron el Decreto Reglamentario </w:t>
      </w:r>
      <w:r w:rsidR="00902A5B" w:rsidRPr="00CA49EB">
        <w:rPr>
          <w:sz w:val="20"/>
          <w:szCs w:val="20"/>
        </w:rPr>
        <w:t>2132</w:t>
      </w:r>
      <w:r w:rsidRPr="00CA49EB">
        <w:rPr>
          <w:sz w:val="20"/>
          <w:szCs w:val="20"/>
        </w:rPr>
        <w:t xml:space="preserve"> “</w:t>
      </w:r>
      <w:r w:rsidR="00902A5B" w:rsidRPr="00CA49EB">
        <w:rPr>
          <w:i/>
          <w:iCs/>
          <w:sz w:val="20"/>
          <w:szCs w:val="20"/>
        </w:rPr>
        <w:t>por medio del cual se modifica parcialmente el marco técnico normativo de las Normas de Aseguramiento de la información, previsto en el artículo 1.2.1.1., del Libro I, Parte 2, Título 1, del Decreto 2420 de 2015 y se dictan otras disposiciones</w:t>
      </w:r>
      <w:r w:rsidRPr="00CA49EB">
        <w:rPr>
          <w:i/>
          <w:iCs/>
          <w:sz w:val="20"/>
          <w:szCs w:val="20"/>
        </w:rPr>
        <w:t>.</w:t>
      </w:r>
      <w:r w:rsidRPr="00CA49EB">
        <w:rPr>
          <w:sz w:val="20"/>
          <w:szCs w:val="20"/>
        </w:rPr>
        <w:t>”</w:t>
      </w:r>
    </w:p>
    <w:p w14:paraId="14836D35" w14:textId="77777777" w:rsidR="001F62E3" w:rsidRPr="00CA49EB" w:rsidRDefault="001F62E3" w:rsidP="009E3E61">
      <w:pPr>
        <w:pStyle w:val="Prrafodelista"/>
        <w:spacing w:after="0" w:line="240" w:lineRule="auto"/>
        <w:ind w:left="360"/>
        <w:jc w:val="both"/>
        <w:rPr>
          <w:sz w:val="20"/>
          <w:szCs w:val="20"/>
        </w:rPr>
      </w:pPr>
    </w:p>
    <w:p w14:paraId="11015722" w14:textId="0524ACB1" w:rsidR="00E34C9F" w:rsidRPr="00CA49EB" w:rsidRDefault="000D6FC8" w:rsidP="009E3E61">
      <w:pPr>
        <w:pStyle w:val="Prrafodelista"/>
        <w:numPr>
          <w:ilvl w:val="0"/>
          <w:numId w:val="2"/>
        </w:numPr>
        <w:spacing w:after="0" w:line="240" w:lineRule="auto"/>
        <w:jc w:val="both"/>
        <w:rPr>
          <w:sz w:val="20"/>
          <w:szCs w:val="20"/>
        </w:rPr>
      </w:pPr>
      <w:r w:rsidRPr="00CA49EB">
        <w:rPr>
          <w:sz w:val="20"/>
          <w:szCs w:val="20"/>
        </w:rPr>
        <w:t xml:space="preserve">El </w:t>
      </w:r>
      <w:r w:rsidR="006334E4" w:rsidRPr="00CA49EB">
        <w:rPr>
          <w:sz w:val="20"/>
          <w:szCs w:val="20"/>
        </w:rPr>
        <w:t>22</w:t>
      </w:r>
      <w:r w:rsidRPr="00CA49EB">
        <w:rPr>
          <w:sz w:val="20"/>
          <w:szCs w:val="20"/>
        </w:rPr>
        <w:t xml:space="preserve"> de </w:t>
      </w:r>
      <w:r w:rsidR="00E34C9F" w:rsidRPr="00CA49EB">
        <w:rPr>
          <w:sz w:val="20"/>
          <w:szCs w:val="20"/>
        </w:rPr>
        <w:t xml:space="preserve">diciembre </w:t>
      </w:r>
      <w:r w:rsidRPr="00CA49EB">
        <w:rPr>
          <w:sz w:val="20"/>
          <w:szCs w:val="20"/>
        </w:rPr>
        <w:t>de 201</w:t>
      </w:r>
      <w:r w:rsidR="006334E4" w:rsidRPr="00CA49EB">
        <w:rPr>
          <w:sz w:val="20"/>
          <w:szCs w:val="20"/>
        </w:rPr>
        <w:t>7</w:t>
      </w:r>
      <w:r w:rsidRPr="00CA49EB">
        <w:rPr>
          <w:sz w:val="20"/>
          <w:szCs w:val="20"/>
        </w:rPr>
        <w:t xml:space="preserve">, los Ministerios de Hacienda y Crédito Público y Comercio, Industria y Turismo emitieron el Decreto </w:t>
      </w:r>
      <w:r w:rsidR="006334E4" w:rsidRPr="00CA49EB">
        <w:rPr>
          <w:sz w:val="20"/>
          <w:szCs w:val="20"/>
        </w:rPr>
        <w:t>2170</w:t>
      </w:r>
      <w:r w:rsidR="0080736A" w:rsidRPr="00CA49EB">
        <w:rPr>
          <w:sz w:val="20"/>
          <w:szCs w:val="20"/>
        </w:rPr>
        <w:t xml:space="preserve"> </w:t>
      </w:r>
      <w:r w:rsidR="00E34C9F" w:rsidRPr="00CA49EB">
        <w:rPr>
          <w:sz w:val="20"/>
          <w:szCs w:val="20"/>
        </w:rPr>
        <w:t>“</w:t>
      </w:r>
      <w:r w:rsidR="006334E4" w:rsidRPr="00CA49EB">
        <w:rPr>
          <w:i/>
          <w:iCs/>
          <w:sz w:val="20"/>
          <w:szCs w:val="20"/>
        </w:rPr>
        <w:t>Por medio del cual se modifican parcialmente los marcos técnicos de las Normas de Información Financiera y de Aseguramiento de la Información previstos en los artículos 1.1.1.2. y 1.2.1.1. del Libro 1, del Decreto número 2420 de 2015, modificado por los Decretos números 2496 de 2015, 2131 y 2132 de 2016, respectivamente, y se dictan otras disposiciones.</w:t>
      </w:r>
      <w:r w:rsidR="00E34C9F" w:rsidRPr="00CA49EB">
        <w:rPr>
          <w:sz w:val="20"/>
          <w:szCs w:val="20"/>
        </w:rPr>
        <w:t>”</w:t>
      </w:r>
    </w:p>
    <w:p w14:paraId="7B7874C3" w14:textId="77777777" w:rsidR="00327174" w:rsidRPr="00CA49EB" w:rsidRDefault="00327174" w:rsidP="009E3E61">
      <w:pPr>
        <w:pStyle w:val="Prrafodelista"/>
        <w:spacing w:after="0" w:line="240" w:lineRule="auto"/>
        <w:ind w:left="360"/>
        <w:jc w:val="both"/>
        <w:rPr>
          <w:sz w:val="20"/>
          <w:szCs w:val="20"/>
        </w:rPr>
      </w:pPr>
    </w:p>
    <w:p w14:paraId="3179C101" w14:textId="77777777" w:rsidR="005950E0" w:rsidRPr="00CA49EB" w:rsidRDefault="005950E0" w:rsidP="009E3E61">
      <w:pPr>
        <w:pStyle w:val="Prrafodelista"/>
        <w:numPr>
          <w:ilvl w:val="0"/>
          <w:numId w:val="2"/>
        </w:numPr>
        <w:spacing w:after="0" w:line="240" w:lineRule="auto"/>
        <w:jc w:val="both"/>
        <w:rPr>
          <w:sz w:val="20"/>
          <w:szCs w:val="20"/>
        </w:rPr>
      </w:pPr>
      <w:r w:rsidRPr="00CA49EB">
        <w:rPr>
          <w:sz w:val="20"/>
          <w:szCs w:val="20"/>
        </w:rPr>
        <w:t xml:space="preserve">El 13 de diciembre de 2019, los Ministerios de Hacienda y Crédito Público y Comercio, Industria y Turismo emitieron el Decreto 2270 " </w:t>
      </w:r>
      <w:r w:rsidRPr="00CA49EB">
        <w:rPr>
          <w:i/>
          <w:iCs/>
          <w:sz w:val="20"/>
          <w:szCs w:val="20"/>
        </w:rPr>
        <w:t>por el cual se compilan y actualizan los marcos técnicos de las Normas de Información Financiera para el Grupo 1 y de las Normas de Aseguramiento de Información, y se adiciona un Anexo número 6 - 2019 al Decreto Único Reglamentario de las Normas de Contabilidad, de Información Financiera y de Aseguramiento de la Información, Decreto 2420 de 2015, y se dictan otras disposiciones.”</w:t>
      </w:r>
    </w:p>
    <w:p w14:paraId="026E5AF2" w14:textId="01ED5239" w:rsidR="00327174" w:rsidRPr="00CA49EB" w:rsidRDefault="00327174" w:rsidP="009E3E61">
      <w:pPr>
        <w:spacing w:after="0" w:line="240" w:lineRule="auto"/>
        <w:jc w:val="both"/>
        <w:rPr>
          <w:rFonts w:ascii="Arial" w:hAnsi="Arial" w:cs="Arial"/>
          <w:color w:val="000000" w:themeColor="text1"/>
        </w:rPr>
      </w:pPr>
    </w:p>
    <w:p w14:paraId="08780437" w14:textId="1E4ABFEA" w:rsidR="003E1462" w:rsidRPr="00CA49EB" w:rsidRDefault="003E1462" w:rsidP="009E3E61">
      <w:pPr>
        <w:spacing w:after="0" w:line="240" w:lineRule="auto"/>
        <w:rPr>
          <w:rFonts w:ascii="Arial" w:hAnsi="Arial" w:cs="Arial"/>
          <w:color w:val="000000" w:themeColor="text1"/>
        </w:rPr>
      </w:pPr>
      <w:r w:rsidRPr="00CA49EB">
        <w:rPr>
          <w:rFonts w:ascii="Arial" w:hAnsi="Arial" w:cs="Arial"/>
          <w:color w:val="000000" w:themeColor="text1"/>
        </w:rPr>
        <w:br w:type="page"/>
      </w:r>
    </w:p>
    <w:p w14:paraId="454AD8E1" w14:textId="46479138" w:rsidR="003E1462" w:rsidRPr="00CA49EB" w:rsidRDefault="009E3E61" w:rsidP="009E3E61">
      <w:pPr>
        <w:pStyle w:val="Ttulo1"/>
        <w:numPr>
          <w:ilvl w:val="0"/>
          <w:numId w:val="80"/>
        </w:numPr>
      </w:pPr>
      <w:bookmarkStart w:id="3" w:name="_Toc46201326"/>
      <w:r w:rsidRPr="00CA49EB">
        <w:lastRenderedPageBreak/>
        <w:t>FUNDAMENTOS</w:t>
      </w:r>
      <w:bookmarkEnd w:id="3"/>
      <w:r w:rsidRPr="00CA49EB">
        <w:t xml:space="preserve"> </w:t>
      </w:r>
    </w:p>
    <w:p w14:paraId="4B9AD790" w14:textId="5BF9C59C" w:rsidR="003E1462" w:rsidRPr="00CA49EB" w:rsidRDefault="003E1462" w:rsidP="009E3E61">
      <w:pPr>
        <w:spacing w:after="0" w:line="240" w:lineRule="auto"/>
        <w:jc w:val="both"/>
        <w:rPr>
          <w:rFonts w:ascii="Arial" w:hAnsi="Arial" w:cs="Arial"/>
          <w:color w:val="000000" w:themeColor="text1"/>
        </w:rPr>
      </w:pPr>
    </w:p>
    <w:p w14:paraId="0A6DB64E" w14:textId="77777777" w:rsidR="003E1462" w:rsidRPr="00CA49EB" w:rsidRDefault="003E1462" w:rsidP="009E3E61">
      <w:pPr>
        <w:pStyle w:val="Ttulo2"/>
      </w:pPr>
      <w:bookmarkStart w:id="4" w:name="_Toc45882379"/>
      <w:bookmarkStart w:id="5" w:name="_Toc46201327"/>
      <w:r w:rsidRPr="00CA49EB">
        <w:t>Requerimientos de la Ley 43 de 1990</w:t>
      </w:r>
      <w:bookmarkEnd w:id="4"/>
      <w:bookmarkEnd w:id="5"/>
    </w:p>
    <w:p w14:paraId="2DF77FA4" w14:textId="77777777" w:rsidR="003E1462" w:rsidRPr="00CA49EB" w:rsidRDefault="003E1462" w:rsidP="009E3E61">
      <w:pPr>
        <w:spacing w:after="0" w:line="240" w:lineRule="auto"/>
        <w:jc w:val="both"/>
        <w:rPr>
          <w:rFonts w:ascii="Arial" w:hAnsi="Arial" w:cs="Arial"/>
          <w:sz w:val="20"/>
          <w:szCs w:val="20"/>
          <w:lang w:val="es-MX"/>
        </w:rPr>
      </w:pPr>
    </w:p>
    <w:p w14:paraId="0AE87DFD" w14:textId="5C404494"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El artículo 8 de la Ley 43 establece </w:t>
      </w:r>
      <w:r w:rsidR="00E3659E" w:rsidRPr="00CA49EB">
        <w:rPr>
          <w:rFonts w:ascii="Arial" w:hAnsi="Arial" w:cs="Arial"/>
          <w:sz w:val="20"/>
          <w:szCs w:val="20"/>
          <w:lang w:val="es-MX"/>
        </w:rPr>
        <w:t xml:space="preserve">que todos </w:t>
      </w:r>
      <w:r w:rsidRPr="00CA49EB">
        <w:rPr>
          <w:rFonts w:ascii="Arial" w:hAnsi="Arial" w:cs="Arial"/>
          <w:sz w:val="20"/>
          <w:szCs w:val="20"/>
          <w:lang w:val="es-MX"/>
        </w:rPr>
        <w:t>los contadores públicos de</w:t>
      </w:r>
      <w:r w:rsidR="00E3659E" w:rsidRPr="00CA49EB">
        <w:rPr>
          <w:rFonts w:ascii="Arial" w:hAnsi="Arial" w:cs="Arial"/>
          <w:sz w:val="20"/>
          <w:szCs w:val="20"/>
          <w:lang w:val="es-MX"/>
        </w:rPr>
        <w:t>ben</w:t>
      </w:r>
      <w:r w:rsidRPr="00CA49EB">
        <w:rPr>
          <w:rFonts w:ascii="Arial" w:hAnsi="Arial" w:cs="Arial"/>
          <w:sz w:val="20"/>
          <w:szCs w:val="20"/>
          <w:lang w:val="es-MX"/>
        </w:rPr>
        <w:t xml:space="preserve"> observar</w:t>
      </w:r>
      <w:r w:rsidRPr="00CA49EB">
        <w:rPr>
          <w:rStyle w:val="Refdenotaalpie"/>
          <w:rFonts w:ascii="Arial" w:hAnsi="Arial" w:cs="Arial"/>
          <w:i/>
          <w:sz w:val="20"/>
          <w:szCs w:val="20"/>
          <w:lang w:val="es-MX"/>
        </w:rPr>
        <w:footnoteReference w:id="3"/>
      </w:r>
      <w:r w:rsidRPr="00CA49EB">
        <w:rPr>
          <w:rFonts w:ascii="Arial" w:hAnsi="Arial" w:cs="Arial"/>
          <w:sz w:val="20"/>
          <w:szCs w:val="20"/>
          <w:lang w:val="es-MX"/>
        </w:rPr>
        <w:t xml:space="preserve"> las normas de ética profesional, las normas de auditoría generalmente aceptadas</w:t>
      </w:r>
      <w:r w:rsidR="00E3659E" w:rsidRPr="00CA49EB">
        <w:rPr>
          <w:rFonts w:ascii="Arial" w:hAnsi="Arial" w:cs="Arial"/>
          <w:sz w:val="20"/>
          <w:szCs w:val="20"/>
          <w:lang w:val="es-MX"/>
        </w:rPr>
        <w:t xml:space="preserve"> (hoy normas de aseguramiento)</w:t>
      </w:r>
      <w:r w:rsidRPr="00CA49EB">
        <w:rPr>
          <w:rFonts w:ascii="Arial" w:hAnsi="Arial" w:cs="Arial"/>
          <w:sz w:val="20"/>
          <w:szCs w:val="20"/>
          <w:lang w:val="es-MX"/>
        </w:rPr>
        <w:t>,</w:t>
      </w:r>
      <w:r w:rsidR="00C15279" w:rsidRPr="00CA49EB">
        <w:rPr>
          <w:rFonts w:ascii="Arial" w:hAnsi="Arial" w:cs="Arial"/>
          <w:sz w:val="20"/>
          <w:szCs w:val="20"/>
          <w:lang w:val="es-MX"/>
        </w:rPr>
        <w:t xml:space="preserve"> </w:t>
      </w:r>
      <w:r w:rsidRPr="00CA49EB">
        <w:rPr>
          <w:rFonts w:ascii="Arial" w:hAnsi="Arial" w:cs="Arial"/>
          <w:sz w:val="20"/>
          <w:szCs w:val="20"/>
          <w:lang w:val="es-MX"/>
        </w:rPr>
        <w:t>las normas legales vigentes y los principios de contabilidad generalmente aceptados</w:t>
      </w:r>
      <w:r w:rsidR="00C15279" w:rsidRPr="00CA49EB">
        <w:rPr>
          <w:rFonts w:ascii="Arial" w:hAnsi="Arial" w:cs="Arial"/>
          <w:sz w:val="20"/>
          <w:szCs w:val="20"/>
          <w:lang w:val="es-MX"/>
        </w:rPr>
        <w:t xml:space="preserve"> (hoy Normas de Información Financiera y Régimen de Contabilidad Pública)</w:t>
      </w:r>
      <w:r w:rsidRPr="00CA49EB">
        <w:rPr>
          <w:rFonts w:ascii="Arial" w:hAnsi="Arial" w:cs="Arial"/>
          <w:sz w:val="20"/>
          <w:szCs w:val="20"/>
          <w:lang w:val="es-MX"/>
        </w:rPr>
        <w:t xml:space="preserve">. </w:t>
      </w:r>
    </w:p>
    <w:p w14:paraId="14360A5C" w14:textId="77777777" w:rsidR="003E1462" w:rsidRPr="00CA49EB" w:rsidRDefault="003E1462" w:rsidP="009E3E61">
      <w:pPr>
        <w:spacing w:after="0" w:line="240" w:lineRule="auto"/>
        <w:jc w:val="both"/>
        <w:rPr>
          <w:rFonts w:ascii="Arial" w:hAnsi="Arial" w:cs="Arial"/>
          <w:sz w:val="20"/>
          <w:szCs w:val="20"/>
          <w:lang w:val="es-MX"/>
        </w:rPr>
      </w:pPr>
    </w:p>
    <w:p w14:paraId="78382EC8" w14:textId="1062546F"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Los principios básicos de ética profesional </w:t>
      </w:r>
      <w:r w:rsidR="00E3659E" w:rsidRPr="00CA49EB">
        <w:rPr>
          <w:rFonts w:ascii="Arial" w:hAnsi="Arial" w:cs="Arial"/>
          <w:sz w:val="20"/>
          <w:szCs w:val="20"/>
          <w:lang w:val="es-MX"/>
        </w:rPr>
        <w:t xml:space="preserve">establecidos </w:t>
      </w:r>
      <w:r w:rsidRPr="00CA49EB">
        <w:rPr>
          <w:rFonts w:ascii="Arial" w:hAnsi="Arial" w:cs="Arial"/>
          <w:sz w:val="20"/>
          <w:szCs w:val="20"/>
          <w:lang w:val="es-MX"/>
        </w:rPr>
        <w:t xml:space="preserve">en la Ley </w:t>
      </w:r>
      <w:r w:rsidR="00E3659E" w:rsidRPr="00CA49EB">
        <w:rPr>
          <w:rFonts w:ascii="Arial" w:hAnsi="Arial" w:cs="Arial"/>
          <w:sz w:val="20"/>
          <w:szCs w:val="20"/>
          <w:lang w:val="es-MX"/>
        </w:rPr>
        <w:t xml:space="preserve">43 </w:t>
      </w:r>
      <w:r w:rsidRPr="00CA49EB">
        <w:rPr>
          <w:rFonts w:ascii="Arial" w:hAnsi="Arial" w:cs="Arial"/>
          <w:sz w:val="20"/>
          <w:szCs w:val="20"/>
          <w:lang w:val="es-MX"/>
        </w:rPr>
        <w:t>son: integridad, objetividad, independencia, responsabilidad, confidencialidad, observancia de las disposiciones normativas, competencia y actualización profesional, difusión y colaboración, respeto entre colegas y conducta ética. Estos principios</w:t>
      </w:r>
      <w:r w:rsidR="00E3659E" w:rsidRPr="00CA49EB">
        <w:rPr>
          <w:rFonts w:ascii="Arial" w:hAnsi="Arial" w:cs="Arial"/>
          <w:sz w:val="20"/>
          <w:szCs w:val="20"/>
          <w:lang w:val="es-MX"/>
        </w:rPr>
        <w:t>,</w:t>
      </w:r>
      <w:r w:rsidRPr="00CA49EB">
        <w:rPr>
          <w:rFonts w:ascii="Arial" w:hAnsi="Arial" w:cs="Arial"/>
          <w:sz w:val="20"/>
          <w:szCs w:val="20"/>
          <w:lang w:val="es-MX"/>
        </w:rPr>
        <w:t xml:space="preserve"> deben ser aplicados por todos los contadores públicos, tanto en el trabajo más sencillo como en el más complejo sin ninguna excepción</w:t>
      </w:r>
      <w:r w:rsidRPr="00CA49EB">
        <w:rPr>
          <w:rFonts w:ascii="Arial" w:hAnsi="Arial" w:cs="Arial"/>
          <w:vertAlign w:val="superscript"/>
        </w:rPr>
        <w:footnoteReference w:id="4"/>
      </w:r>
      <w:r w:rsidRPr="00CA49EB">
        <w:rPr>
          <w:rFonts w:ascii="Arial" w:hAnsi="Arial" w:cs="Arial"/>
          <w:sz w:val="20"/>
          <w:szCs w:val="20"/>
          <w:vertAlign w:val="superscript"/>
          <w:lang w:val="es-MX"/>
        </w:rPr>
        <w:t>,</w:t>
      </w:r>
      <w:r w:rsidRPr="00CA49EB">
        <w:rPr>
          <w:rFonts w:ascii="Arial" w:hAnsi="Arial" w:cs="Arial"/>
          <w:sz w:val="20"/>
          <w:szCs w:val="20"/>
          <w:lang w:val="es-MX"/>
        </w:rPr>
        <w:t xml:space="preserve"> por el sólo hecho de serlo, </w:t>
      </w:r>
      <w:r w:rsidR="00E3659E" w:rsidRPr="00CA49EB">
        <w:rPr>
          <w:rFonts w:ascii="Arial" w:hAnsi="Arial" w:cs="Arial"/>
          <w:sz w:val="20"/>
          <w:szCs w:val="20"/>
          <w:lang w:val="es-MX"/>
        </w:rPr>
        <w:t xml:space="preserve">y </w:t>
      </w:r>
      <w:r w:rsidRPr="00CA49EB">
        <w:rPr>
          <w:rFonts w:ascii="Arial" w:hAnsi="Arial" w:cs="Arial"/>
          <w:sz w:val="20"/>
          <w:szCs w:val="20"/>
          <w:lang w:val="es-MX"/>
        </w:rPr>
        <w:t xml:space="preserve">sin importar la índole de su actividad o la especialidad que cultive, tanto en el ejercicio independiente o cuando actúe como funcionario o empleado de instituciones públicas o privadas, en cuanto sea compatible con sus funciones. </w:t>
      </w:r>
    </w:p>
    <w:p w14:paraId="1E6793D0" w14:textId="77777777" w:rsidR="003E1462" w:rsidRPr="00CA49EB" w:rsidRDefault="003E1462" w:rsidP="009E3E61">
      <w:pPr>
        <w:spacing w:after="0" w:line="240" w:lineRule="auto"/>
        <w:jc w:val="both"/>
        <w:rPr>
          <w:rFonts w:ascii="Arial" w:hAnsi="Arial" w:cs="Arial"/>
          <w:sz w:val="20"/>
          <w:szCs w:val="20"/>
          <w:lang w:val="es-MX"/>
        </w:rPr>
      </w:pPr>
    </w:p>
    <w:p w14:paraId="069E4E6F" w14:textId="77777777"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8. </w:t>
      </w:r>
      <w:r w:rsidRPr="00CA49EB">
        <w:rPr>
          <w:rFonts w:ascii="Arial" w:hAnsi="Arial" w:cs="Arial"/>
          <w:i/>
          <w:sz w:val="16"/>
          <w:szCs w:val="20"/>
        </w:rPr>
        <w:t>De las normas que deben observar los Contadores Públicos. Los Contadores Públicos están obligados a: </w:t>
      </w:r>
    </w:p>
    <w:p w14:paraId="0233B0D3"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1413407C"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b/>
          <w:i/>
          <w:sz w:val="16"/>
          <w:szCs w:val="20"/>
          <w:lang w:val="es-MX" w:eastAsia="en-US"/>
        </w:rPr>
      </w:pPr>
      <w:r w:rsidRPr="00CA49EB">
        <w:rPr>
          <w:rFonts w:ascii="Arial" w:eastAsiaTheme="minorHAnsi" w:hAnsi="Arial" w:cs="Arial"/>
          <w:b/>
          <w:i/>
          <w:sz w:val="16"/>
          <w:szCs w:val="20"/>
          <w:lang w:val="es-MX" w:eastAsia="en-US"/>
        </w:rPr>
        <w:t>Observa las normas de ética profesional. </w:t>
      </w:r>
    </w:p>
    <w:p w14:paraId="419D8082"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i/>
          <w:sz w:val="16"/>
          <w:szCs w:val="20"/>
          <w:lang w:val="es-MX" w:eastAsia="en-US"/>
        </w:rPr>
      </w:pPr>
      <w:r w:rsidRPr="00CA49EB">
        <w:rPr>
          <w:rFonts w:ascii="Arial" w:eastAsiaTheme="minorHAnsi" w:hAnsi="Arial" w:cs="Arial"/>
          <w:i/>
          <w:sz w:val="16"/>
          <w:szCs w:val="20"/>
          <w:lang w:val="es-MX" w:eastAsia="en-US"/>
        </w:rPr>
        <w:t>Actuar con sujeción a las normas de auditoría generalmente aceptadas.</w:t>
      </w:r>
    </w:p>
    <w:p w14:paraId="5257D331"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i/>
          <w:sz w:val="16"/>
          <w:szCs w:val="20"/>
          <w:lang w:val="es-MX" w:eastAsia="en-US"/>
        </w:rPr>
      </w:pPr>
      <w:r w:rsidRPr="00CA49EB">
        <w:rPr>
          <w:rFonts w:ascii="Arial" w:eastAsiaTheme="minorHAnsi" w:hAnsi="Arial" w:cs="Arial"/>
          <w:i/>
          <w:sz w:val="16"/>
          <w:szCs w:val="20"/>
          <w:lang w:val="es-MX" w:eastAsia="en-US"/>
        </w:rPr>
        <w:t xml:space="preserve">Cumplir las normas legales vigentes. </w:t>
      </w:r>
    </w:p>
    <w:p w14:paraId="0E4DE216"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i/>
          <w:sz w:val="16"/>
          <w:szCs w:val="20"/>
          <w:lang w:val="es-MX" w:eastAsia="en-US"/>
        </w:rPr>
      </w:pPr>
      <w:r w:rsidRPr="00CA49EB">
        <w:rPr>
          <w:rFonts w:ascii="Arial" w:eastAsiaTheme="minorHAnsi" w:hAnsi="Arial" w:cs="Arial"/>
          <w:i/>
          <w:sz w:val="16"/>
          <w:szCs w:val="20"/>
          <w:lang w:val="es-MX" w:eastAsia="en-US"/>
        </w:rPr>
        <w:t>Vigilar que el registro e información contable se fundamente en principios de contabilidad generalmente aceptados en Colombia.</w:t>
      </w:r>
    </w:p>
    <w:p w14:paraId="5CE70CF4" w14:textId="77777777"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 </w:t>
      </w:r>
    </w:p>
    <w:p w14:paraId="26E8D7DD" w14:textId="733BA18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r w:rsidRPr="00CA49EB">
        <w:rPr>
          <w:rFonts w:ascii="Arial" w:hAnsi="Arial" w:cs="Arial"/>
          <w:b/>
          <w:i/>
          <w:sz w:val="16"/>
          <w:szCs w:val="16"/>
        </w:rPr>
        <w:t>Artículo 37.</w:t>
      </w:r>
      <w:r w:rsidRPr="00CA49EB">
        <w:rPr>
          <w:rFonts w:ascii="Arial" w:hAnsi="Arial" w:cs="Arial"/>
          <w:i/>
          <w:sz w:val="16"/>
          <w:szCs w:val="16"/>
        </w:rPr>
        <w:t xml:space="preserve"> (…). Los anteriores principios básicos deberán ser aplicados por el Contador Público tanto en el trabajo más sencillo como en el más complejo, sin ninguna excepción. De esta manera, contribuirá al desarrollo de la Contaduría Pública a través de la práctica cotidiana de su profesión. Los principios de ética anteriormente enunciados son aplicables a todo Contador Público por el sólo hecho de serlo, sin importar la índole de su actividad o la especialidad que cultive, tanto en el ejercicio independiente o cuando actúe como funcionario o empleado de instituciones públicas o privadas, en cuanto sea compatible con sus funciones. (…).</w:t>
      </w:r>
    </w:p>
    <w:p w14:paraId="4DAE105A"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29B62915" w14:textId="71730F33" w:rsidR="003E1462" w:rsidRPr="00CA49EB" w:rsidRDefault="00E3659E"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los</w:t>
      </w:r>
      <w:r w:rsidR="003E1462" w:rsidRPr="00CA49EB">
        <w:rPr>
          <w:rFonts w:ascii="Arial" w:hAnsi="Arial" w:cs="Arial"/>
          <w:sz w:val="20"/>
          <w:szCs w:val="20"/>
          <w:lang w:val="es-MX"/>
        </w:rPr>
        <w:t xml:space="preserve"> artículos 20, 23, 24 y 25 </w:t>
      </w:r>
      <w:r w:rsidRPr="00CA49EB">
        <w:rPr>
          <w:rFonts w:ascii="Arial" w:hAnsi="Arial" w:cs="Arial"/>
          <w:sz w:val="20"/>
          <w:szCs w:val="20"/>
          <w:lang w:val="es-MX"/>
        </w:rPr>
        <w:t xml:space="preserve">de la Ley 43 </w:t>
      </w:r>
      <w:r w:rsidR="003E1462" w:rsidRPr="00CA49EB">
        <w:rPr>
          <w:rFonts w:ascii="Arial" w:hAnsi="Arial" w:cs="Arial"/>
          <w:sz w:val="20"/>
          <w:szCs w:val="20"/>
          <w:lang w:val="es-MX"/>
        </w:rPr>
        <w:t>también asigna a la Junta Central de Contadores la función de hacer que se cumplan las normas de ética profesional, y la de imponer sanciones, en caso de su incumplimiento, tales como: amonestaciones, multas, suspensión y cancelación de la inscripción.</w:t>
      </w:r>
    </w:p>
    <w:p w14:paraId="4C52E30B" w14:textId="77777777" w:rsidR="003E1462" w:rsidRPr="00CA49EB" w:rsidRDefault="003E1462" w:rsidP="009E3E61">
      <w:pPr>
        <w:spacing w:after="0" w:line="240" w:lineRule="auto"/>
        <w:jc w:val="both"/>
        <w:rPr>
          <w:rFonts w:ascii="Arial" w:hAnsi="Arial" w:cs="Arial"/>
          <w:sz w:val="16"/>
          <w:szCs w:val="20"/>
          <w:lang w:val="es-MX"/>
        </w:rPr>
      </w:pPr>
    </w:p>
    <w:p w14:paraId="22DD03BA" w14:textId="7DDD91B7"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20. De las funciones.</w:t>
      </w:r>
      <w:r w:rsidR="00836BF9" w:rsidRPr="00CA49EB">
        <w:rPr>
          <w:rStyle w:val="Textoennegrita"/>
          <w:rFonts w:ascii="Arial" w:hAnsi="Arial" w:cs="Arial"/>
          <w:i/>
          <w:sz w:val="16"/>
          <w:szCs w:val="20"/>
        </w:rPr>
        <w:t xml:space="preserve"> </w:t>
      </w:r>
      <w:r w:rsidRPr="00CA49EB">
        <w:rPr>
          <w:rFonts w:ascii="Arial" w:hAnsi="Arial" w:cs="Arial"/>
          <w:i/>
          <w:sz w:val="16"/>
          <w:szCs w:val="20"/>
        </w:rPr>
        <w:t>Son funciones de la Junta Central de Contadores:</w:t>
      </w:r>
      <w:r w:rsidR="00F604BD" w:rsidRPr="00CA49EB">
        <w:rPr>
          <w:rFonts w:ascii="Arial" w:hAnsi="Arial" w:cs="Arial"/>
          <w:i/>
          <w:sz w:val="16"/>
          <w:szCs w:val="20"/>
        </w:rPr>
        <w:t xml:space="preserve"> </w:t>
      </w:r>
      <w:r w:rsidRPr="00CA49EB">
        <w:rPr>
          <w:rFonts w:ascii="Arial" w:hAnsi="Arial" w:cs="Arial"/>
          <w:i/>
          <w:sz w:val="16"/>
          <w:szCs w:val="20"/>
        </w:rPr>
        <w:t>(…)</w:t>
      </w:r>
    </w:p>
    <w:p w14:paraId="13E4AB2C" w14:textId="671235C8" w:rsidR="003E1462" w:rsidRPr="00CA49EB" w:rsidRDefault="003E1462" w:rsidP="009E3E61">
      <w:pPr>
        <w:pStyle w:val="NormalWeb"/>
        <w:spacing w:before="0" w:beforeAutospacing="0" w:after="0" w:afterAutospacing="0"/>
        <w:jc w:val="both"/>
        <w:rPr>
          <w:rFonts w:ascii="Arial" w:hAnsi="Arial" w:cs="Arial"/>
          <w:i/>
          <w:sz w:val="16"/>
          <w:szCs w:val="20"/>
        </w:rPr>
      </w:pPr>
    </w:p>
    <w:p w14:paraId="46877E17" w14:textId="40A62C86"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5. En general hacer que se cumplan las normas sobre ética profesional.</w:t>
      </w:r>
    </w:p>
    <w:p w14:paraId="56FD20A8"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47DAA0E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rPr>
        <w:t>Artículo 23. De las sanciones.</w:t>
      </w:r>
      <w:r w:rsidRPr="00CA49EB">
        <w:rPr>
          <w:rFonts w:ascii="Arial" w:hAnsi="Arial" w:cs="Arial"/>
          <w:i/>
          <w:sz w:val="16"/>
          <w:szCs w:val="20"/>
        </w:rPr>
        <w:t xml:space="preserve"> La Junta Central de Contadores podrá imponer las siguientes sanciones:</w:t>
      </w:r>
    </w:p>
    <w:p w14:paraId="295A9508" w14:textId="77777777" w:rsidR="003E1462" w:rsidRPr="00CA49EB" w:rsidRDefault="003E1462" w:rsidP="009E3E61">
      <w:pPr>
        <w:spacing w:after="0" w:line="240" w:lineRule="auto"/>
        <w:jc w:val="both"/>
        <w:rPr>
          <w:rFonts w:ascii="Arial" w:hAnsi="Arial" w:cs="Arial"/>
          <w:i/>
          <w:sz w:val="16"/>
          <w:szCs w:val="20"/>
        </w:rPr>
      </w:pPr>
    </w:p>
    <w:p w14:paraId="13141DB7"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Amonestaciones en el caso de fallas leves.</w:t>
      </w:r>
    </w:p>
    <w:p w14:paraId="05C4A5BD"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Multas sucesivas hasta de cinco salarios mínimos cada una.</w:t>
      </w:r>
    </w:p>
    <w:p w14:paraId="6416F63C"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Suspensión de la inscripción.</w:t>
      </w:r>
    </w:p>
    <w:p w14:paraId="5FF14CF0"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Cancelación de la inscripción.</w:t>
      </w:r>
    </w:p>
    <w:p w14:paraId="472177AB"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69F8A4D9" w14:textId="1B3DC613"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24. De las multas.</w:t>
      </w:r>
      <w:r w:rsidR="00836BF9" w:rsidRPr="00CA49EB">
        <w:rPr>
          <w:rStyle w:val="Textoennegrita"/>
          <w:rFonts w:ascii="Arial" w:hAnsi="Arial" w:cs="Arial"/>
          <w:i/>
          <w:sz w:val="16"/>
          <w:szCs w:val="20"/>
        </w:rPr>
        <w:t xml:space="preserve"> </w:t>
      </w:r>
      <w:r w:rsidRPr="00CA49EB">
        <w:rPr>
          <w:rFonts w:ascii="Arial" w:hAnsi="Arial" w:cs="Arial"/>
          <w:i/>
          <w:sz w:val="16"/>
          <w:szCs w:val="20"/>
        </w:rPr>
        <w:t>Se aplicará esta sanción cuando la falta no conlleve la comisión de delito o violación grave de la ética profesional. </w:t>
      </w:r>
    </w:p>
    <w:p w14:paraId="02D90ED9" w14:textId="76FB4F9F" w:rsidR="003E1462" w:rsidRPr="00CA49EB" w:rsidRDefault="003E1462" w:rsidP="009E3E61">
      <w:pPr>
        <w:pStyle w:val="NormalWeb"/>
        <w:spacing w:before="0" w:beforeAutospacing="0" w:after="0" w:afterAutospacing="0"/>
        <w:jc w:val="both"/>
        <w:rPr>
          <w:rFonts w:ascii="Arial" w:hAnsi="Arial" w:cs="Arial"/>
          <w:i/>
          <w:sz w:val="16"/>
          <w:szCs w:val="20"/>
        </w:rPr>
      </w:pPr>
    </w:p>
    <w:p w14:paraId="5C1B5187" w14:textId="6C879423"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 xml:space="preserve">El monto de las multas que imponga la Junta Central de </w:t>
      </w:r>
      <w:r w:rsidR="00836BF9" w:rsidRPr="00CA49EB">
        <w:rPr>
          <w:rFonts w:ascii="Arial" w:hAnsi="Arial" w:cs="Arial"/>
          <w:i/>
          <w:sz w:val="16"/>
          <w:szCs w:val="20"/>
        </w:rPr>
        <w:t>Contadores</w:t>
      </w:r>
      <w:r w:rsidRPr="00CA49EB">
        <w:rPr>
          <w:rFonts w:ascii="Arial" w:hAnsi="Arial" w:cs="Arial"/>
          <w:i/>
          <w:sz w:val="16"/>
          <w:szCs w:val="20"/>
        </w:rPr>
        <w:t xml:space="preserve"> será proporcional a la gravedad de las faltas cometidas. Dichas multas se decretarán en favor del Tesoro Nacional.</w:t>
      </w:r>
    </w:p>
    <w:p w14:paraId="1F1398D1" w14:textId="77777777" w:rsidR="003E1462" w:rsidRPr="00CA49EB" w:rsidRDefault="003E1462" w:rsidP="009E3E61">
      <w:pPr>
        <w:spacing w:after="0" w:line="240" w:lineRule="auto"/>
        <w:jc w:val="both"/>
        <w:rPr>
          <w:rFonts w:ascii="Arial" w:hAnsi="Arial" w:cs="Arial"/>
          <w:i/>
          <w:sz w:val="16"/>
          <w:szCs w:val="20"/>
        </w:rPr>
      </w:pPr>
    </w:p>
    <w:p w14:paraId="4DDA3C34" w14:textId="7B873841"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25.</w:t>
      </w:r>
      <w:r w:rsidR="00836BF9" w:rsidRPr="00CA49EB">
        <w:rPr>
          <w:rStyle w:val="Textoennegrita"/>
          <w:rFonts w:ascii="Arial" w:hAnsi="Arial" w:cs="Arial"/>
          <w:i/>
          <w:sz w:val="16"/>
          <w:szCs w:val="20"/>
        </w:rPr>
        <w:t xml:space="preserve"> </w:t>
      </w:r>
      <w:r w:rsidRPr="00CA49EB">
        <w:rPr>
          <w:rFonts w:ascii="Arial" w:hAnsi="Arial" w:cs="Arial"/>
          <w:i/>
          <w:sz w:val="16"/>
          <w:szCs w:val="20"/>
        </w:rPr>
        <w:t>De la suspensión. Son causales de suspensión de la inscripción de un Contador Público hasta el término de un (1) año, las siguientes: </w:t>
      </w:r>
    </w:p>
    <w:p w14:paraId="48446C29"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03F62F80" w14:textId="06ABD6DA"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 xml:space="preserve">2. La </w:t>
      </w:r>
      <w:r w:rsidR="00836BF9" w:rsidRPr="00CA49EB">
        <w:rPr>
          <w:rFonts w:ascii="Arial" w:hAnsi="Arial" w:cs="Arial"/>
          <w:i/>
          <w:sz w:val="16"/>
          <w:szCs w:val="20"/>
        </w:rPr>
        <w:t>violación de</w:t>
      </w:r>
      <w:r w:rsidRPr="00CA49EB">
        <w:rPr>
          <w:rFonts w:ascii="Arial" w:hAnsi="Arial" w:cs="Arial"/>
          <w:i/>
          <w:sz w:val="16"/>
          <w:szCs w:val="20"/>
        </w:rPr>
        <w:t xml:space="preserve"> las normas de ética profesional.</w:t>
      </w:r>
    </w:p>
    <w:p w14:paraId="1688E35F" w14:textId="77777777" w:rsidR="003E1462" w:rsidRPr="00CA49EB" w:rsidRDefault="003E1462" w:rsidP="009E3E61">
      <w:pPr>
        <w:spacing w:after="0" w:line="240" w:lineRule="auto"/>
        <w:jc w:val="both"/>
        <w:rPr>
          <w:rFonts w:ascii="Arial" w:hAnsi="Arial" w:cs="Arial"/>
          <w:i/>
          <w:sz w:val="16"/>
          <w:szCs w:val="20"/>
        </w:rPr>
      </w:pPr>
    </w:p>
    <w:p w14:paraId="1C876AE3" w14:textId="43CF9443" w:rsidR="003E1462" w:rsidRPr="00CA49EB" w:rsidRDefault="00E3659E"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lastRenderedPageBreak/>
        <w:t>En los</w:t>
      </w:r>
      <w:r w:rsidR="003E1462" w:rsidRPr="00CA49EB">
        <w:rPr>
          <w:rFonts w:ascii="Arial" w:hAnsi="Arial" w:cs="Arial"/>
          <w:sz w:val="20"/>
          <w:szCs w:val="20"/>
          <w:lang w:val="es-MX"/>
        </w:rPr>
        <w:t xml:space="preserve"> artículos 35 y 36</w:t>
      </w:r>
      <w:r w:rsidRPr="00CA49EB">
        <w:rPr>
          <w:rFonts w:ascii="Arial" w:hAnsi="Arial" w:cs="Arial"/>
          <w:sz w:val="20"/>
          <w:szCs w:val="20"/>
          <w:lang w:val="es-MX"/>
        </w:rPr>
        <w:t xml:space="preserve"> de la Ley 43, se señala </w:t>
      </w:r>
      <w:r w:rsidR="003E1462" w:rsidRPr="00CA49EB">
        <w:rPr>
          <w:rFonts w:ascii="Arial" w:hAnsi="Arial" w:cs="Arial"/>
          <w:sz w:val="20"/>
          <w:szCs w:val="20"/>
          <w:lang w:val="es-MX"/>
        </w:rPr>
        <w:t>que la Contaduria pública es una profesión que tienen como fin satisfacer las necesidades de la sociedad en general, la cual junto con las empresas en particular son unidades económicas sometidas a variadas influencias externas.</w:t>
      </w:r>
    </w:p>
    <w:p w14:paraId="121C42DC" w14:textId="77777777" w:rsidR="003E1462" w:rsidRPr="00CA49EB" w:rsidRDefault="003E1462" w:rsidP="009E3E61">
      <w:pPr>
        <w:spacing w:after="0" w:line="240" w:lineRule="auto"/>
        <w:jc w:val="both"/>
        <w:rPr>
          <w:rFonts w:ascii="Arial" w:hAnsi="Arial" w:cs="Arial"/>
          <w:b/>
          <w:sz w:val="16"/>
          <w:szCs w:val="20"/>
          <w:lang w:val="es-MX"/>
        </w:rPr>
      </w:pPr>
    </w:p>
    <w:p w14:paraId="613DB4D5"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rPr>
        <w:t>“Artículo 35.</w:t>
      </w:r>
      <w:r w:rsidRPr="00CA49EB">
        <w:rPr>
          <w:rFonts w:ascii="Arial" w:hAnsi="Arial" w:cs="Arial"/>
          <w:i/>
          <w:sz w:val="16"/>
          <w:szCs w:val="20"/>
        </w:rPr>
        <w:t xml:space="preserve"> Las siguientes declaraciones de principios constituyen el fundamento esencial para el desarrollo de las normas sobre ética de la Contaduría Pública: </w:t>
      </w:r>
    </w:p>
    <w:p w14:paraId="174F3117" w14:textId="77777777" w:rsidR="003E1462" w:rsidRPr="00CA49EB" w:rsidRDefault="003E1462" w:rsidP="009E3E61">
      <w:pPr>
        <w:spacing w:after="0" w:line="240" w:lineRule="auto"/>
        <w:jc w:val="both"/>
        <w:rPr>
          <w:rFonts w:ascii="Arial" w:hAnsi="Arial" w:cs="Arial"/>
          <w:i/>
          <w:sz w:val="16"/>
          <w:szCs w:val="20"/>
        </w:rPr>
      </w:pPr>
    </w:p>
    <w:p w14:paraId="541AED6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 </w:t>
      </w:r>
      <w:r w:rsidRPr="00CA49EB">
        <w:rPr>
          <w:rFonts w:ascii="Arial" w:hAnsi="Arial" w:cs="Arial"/>
          <w:b/>
          <w:i/>
          <w:sz w:val="16"/>
          <w:szCs w:val="20"/>
          <w:u w:val="single"/>
        </w:rPr>
        <w:t>La Contaduría Pública es una profesión que tiene como fin satisfacer necesidades de la sociedad</w:t>
      </w:r>
      <w:r w:rsidRPr="00CA49EB">
        <w:rPr>
          <w:rFonts w:ascii="Arial" w:hAnsi="Arial" w:cs="Arial"/>
          <w:i/>
          <w:sz w:val="16"/>
          <w:szCs w:val="20"/>
        </w:rPr>
        <w:t xml:space="preserve">, mediante la medición, evaluación, ordenamiento, análisis e interpretación de la información financiera de las empresas o los individuos y la preparación de informes sobre la correspondiente situación financiera, sobre los cuales se basan las decisiones de los empresarios, inversionistas, acreedores, demás terceros interesados y el Estado acerca del futuro de dichos entes económicos. </w:t>
      </w:r>
    </w:p>
    <w:p w14:paraId="2813B05D" w14:textId="77777777" w:rsidR="003E1462" w:rsidRPr="00CA49EB" w:rsidRDefault="003E1462" w:rsidP="009E3E61">
      <w:pPr>
        <w:spacing w:after="0" w:line="240" w:lineRule="auto"/>
        <w:jc w:val="both"/>
        <w:rPr>
          <w:rFonts w:ascii="Arial" w:hAnsi="Arial" w:cs="Arial"/>
          <w:b/>
          <w:i/>
          <w:sz w:val="16"/>
          <w:szCs w:val="20"/>
        </w:rPr>
      </w:pPr>
    </w:p>
    <w:p w14:paraId="1661AEF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rPr>
        <w:t>El Contador Público como depositario de la confianza pública, da fe pública cuando con su firma y número de tarjeta profesional suscribe un documento en que certifique sobre determinados hechos económicos.</w:t>
      </w:r>
      <w:r w:rsidRPr="00CA49EB">
        <w:rPr>
          <w:rFonts w:ascii="Arial" w:hAnsi="Arial" w:cs="Arial"/>
          <w:i/>
          <w:sz w:val="16"/>
          <w:szCs w:val="20"/>
        </w:rPr>
        <w:t xml:space="preserve"> Esta certificación, hará parte integral de lo examinado. </w:t>
      </w:r>
    </w:p>
    <w:p w14:paraId="3C82D329" w14:textId="77777777" w:rsidR="003E1462" w:rsidRPr="00CA49EB" w:rsidRDefault="003E1462" w:rsidP="009E3E61">
      <w:pPr>
        <w:spacing w:after="0" w:line="240" w:lineRule="auto"/>
        <w:jc w:val="both"/>
        <w:rPr>
          <w:rFonts w:ascii="Arial" w:hAnsi="Arial" w:cs="Arial"/>
          <w:b/>
          <w:i/>
          <w:sz w:val="16"/>
          <w:szCs w:val="20"/>
        </w:rPr>
      </w:pPr>
    </w:p>
    <w:p w14:paraId="01EBAF0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El Contador Público, sea en la actividad pública o privada es un factor de activa y directa intervención en la vida de los organismos públicos y privados. </w:t>
      </w:r>
      <w:r w:rsidRPr="00CA49EB">
        <w:rPr>
          <w:rFonts w:ascii="Arial" w:hAnsi="Arial" w:cs="Arial"/>
          <w:b/>
          <w:i/>
          <w:sz w:val="16"/>
          <w:szCs w:val="20"/>
        </w:rPr>
        <w:t>Su obligación es velar por los intereses económicos de la comunidad,</w:t>
      </w:r>
      <w:r w:rsidRPr="00CA49EB">
        <w:rPr>
          <w:rFonts w:ascii="Arial" w:hAnsi="Arial" w:cs="Arial"/>
          <w:i/>
          <w:sz w:val="16"/>
          <w:szCs w:val="20"/>
        </w:rPr>
        <w:t xml:space="preserve"> entendiéndose por ésta no solamente a las personas naturales o jurídicas vinculadas directamente a la empresa sino a la sociedad en general, y naturalmente, el Estado. </w:t>
      </w:r>
    </w:p>
    <w:p w14:paraId="49A65EEF" w14:textId="77777777" w:rsidR="003E1462" w:rsidRPr="00CA49EB" w:rsidRDefault="003E1462" w:rsidP="009E3E61">
      <w:pPr>
        <w:spacing w:after="0" w:line="240" w:lineRule="auto"/>
        <w:jc w:val="both"/>
        <w:rPr>
          <w:rFonts w:ascii="Arial" w:hAnsi="Arial" w:cs="Arial"/>
          <w:b/>
          <w:i/>
          <w:sz w:val="16"/>
          <w:szCs w:val="20"/>
        </w:rPr>
      </w:pPr>
    </w:p>
    <w:p w14:paraId="0E94C3E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La conciencia moral, la aptitud profesional y la independencia mental constituye (sic) su esencia espiritual. </w:t>
      </w:r>
    </w:p>
    <w:p w14:paraId="7C2D486A" w14:textId="77777777" w:rsidR="003E1462" w:rsidRPr="00CA49EB" w:rsidRDefault="003E1462" w:rsidP="009E3E61">
      <w:pPr>
        <w:spacing w:after="0" w:line="240" w:lineRule="auto"/>
        <w:jc w:val="both"/>
        <w:rPr>
          <w:rFonts w:ascii="Arial" w:hAnsi="Arial" w:cs="Arial"/>
          <w:b/>
          <w:i/>
          <w:sz w:val="16"/>
          <w:szCs w:val="20"/>
        </w:rPr>
      </w:pPr>
    </w:p>
    <w:p w14:paraId="70400B3B" w14:textId="77777777" w:rsidR="003E1462" w:rsidRPr="00CA49EB" w:rsidRDefault="003E1462" w:rsidP="009E3E61">
      <w:pPr>
        <w:spacing w:after="0" w:line="240" w:lineRule="auto"/>
        <w:jc w:val="both"/>
        <w:rPr>
          <w:rFonts w:ascii="Arial" w:hAnsi="Arial" w:cs="Arial"/>
          <w:b/>
          <w:i/>
          <w:sz w:val="16"/>
          <w:szCs w:val="20"/>
          <w:lang w:val="es-MX"/>
        </w:rPr>
      </w:pPr>
      <w:r w:rsidRPr="00CA49EB">
        <w:rPr>
          <w:rFonts w:ascii="Arial" w:hAnsi="Arial" w:cs="Arial"/>
          <w:b/>
          <w:i/>
          <w:sz w:val="16"/>
          <w:szCs w:val="20"/>
        </w:rPr>
        <w:t>El ejercicio de la Contaduría Pública implica una función social especialmente a través de la fe pública que se otorga en beneficio del orden y la seguridad en las relaciones económicas entre el Estado y los particulares, o de éstos entre sí.</w:t>
      </w:r>
    </w:p>
    <w:p w14:paraId="63FBD908" w14:textId="77777777" w:rsidR="003E1462" w:rsidRPr="00CA49EB" w:rsidRDefault="003E1462" w:rsidP="009E3E61">
      <w:pPr>
        <w:spacing w:after="0" w:line="240" w:lineRule="auto"/>
        <w:jc w:val="both"/>
        <w:rPr>
          <w:rFonts w:ascii="Arial" w:hAnsi="Arial" w:cs="Arial"/>
          <w:i/>
          <w:sz w:val="20"/>
          <w:szCs w:val="20"/>
          <w:lang w:val="es-MX"/>
        </w:rPr>
      </w:pPr>
    </w:p>
    <w:p w14:paraId="4FC1F8D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36. La sociedad en general y las empresas en particular son unidades económicas sometidas a variadas influencias externas; el Contador Público en el desarrollo de su actividad profesional deberá utilizar en cada caso los métodos de análisis y evaluación más apropiados para la situación que se presenta, dentro de los lineamientos dados por la profesión y podrá, además, recurrir a especialistas de disciplinas diferentes a la Contaduría Pública y a la utilización de todos los elementos que las ciencias y la técnica pone a su disposición.</w:t>
      </w:r>
    </w:p>
    <w:p w14:paraId="5F738639" w14:textId="77777777" w:rsidR="003E1462" w:rsidRPr="00CA49EB" w:rsidRDefault="003E1462" w:rsidP="009E3E61">
      <w:pPr>
        <w:spacing w:after="0" w:line="240" w:lineRule="auto"/>
        <w:jc w:val="both"/>
        <w:rPr>
          <w:rFonts w:ascii="Arial" w:hAnsi="Arial" w:cs="Arial"/>
          <w:sz w:val="16"/>
          <w:szCs w:val="16"/>
        </w:rPr>
      </w:pPr>
    </w:p>
    <w:p w14:paraId="6DF13529" w14:textId="6C9AFDB0" w:rsidR="003E1462" w:rsidRPr="00CA49EB" w:rsidRDefault="003E1462" w:rsidP="009E3E61">
      <w:pPr>
        <w:pStyle w:val="Ttulo2"/>
      </w:pPr>
      <w:bookmarkStart w:id="6" w:name="_Toc45882380"/>
      <w:bookmarkStart w:id="7" w:name="_Toc46201328"/>
      <w:r w:rsidRPr="00CA49EB">
        <w:t>Requerimientos del código de ética internacional emitido por el IESBA</w:t>
      </w:r>
      <w:bookmarkEnd w:id="6"/>
      <w:bookmarkEnd w:id="7"/>
    </w:p>
    <w:p w14:paraId="59915AC8" w14:textId="77777777" w:rsidR="003E1462" w:rsidRPr="00CA49EB" w:rsidRDefault="003E1462" w:rsidP="009E3E61">
      <w:pPr>
        <w:spacing w:after="0" w:line="240" w:lineRule="auto"/>
        <w:jc w:val="both"/>
        <w:rPr>
          <w:rFonts w:ascii="Arial" w:hAnsi="Arial" w:cs="Arial"/>
          <w:sz w:val="20"/>
          <w:szCs w:val="20"/>
          <w:lang w:val="es-MX"/>
        </w:rPr>
      </w:pPr>
    </w:p>
    <w:p w14:paraId="38549248" w14:textId="0DCE2CB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artículos 5 y 6 del Decreto 302 de 2015, compilados en los artículos 1.2.1.6 y 1.2.17 del DUR 2420 de 2015, establecen la obligación que tienen todos los contadores de aplicar el código de ética internacional para profesionales de la contaduría emitido por el IESBA, además de las normas de control de calidad, por parte de revisores fiscales</w:t>
      </w:r>
      <w:r w:rsidR="00F604BD" w:rsidRPr="00CA49EB">
        <w:rPr>
          <w:rFonts w:ascii="Arial" w:hAnsi="Arial" w:cs="Arial"/>
          <w:sz w:val="20"/>
          <w:szCs w:val="20"/>
        </w:rPr>
        <w:t xml:space="preserve"> </w:t>
      </w:r>
      <w:r w:rsidRPr="00CA49EB">
        <w:rPr>
          <w:rFonts w:ascii="Arial" w:hAnsi="Arial" w:cs="Arial"/>
          <w:sz w:val="20"/>
          <w:szCs w:val="20"/>
        </w:rPr>
        <w:t>y los contadores independientes que presten servicios de aseguramiento (auditoría y revisión de información financiera histórica y otros trabajos de aseguramiento).</w:t>
      </w:r>
    </w:p>
    <w:p w14:paraId="1F7CB604" w14:textId="77777777" w:rsidR="003E1462" w:rsidRPr="00CA49EB" w:rsidRDefault="003E1462" w:rsidP="009E3E61">
      <w:pPr>
        <w:spacing w:after="0" w:line="240" w:lineRule="auto"/>
        <w:jc w:val="both"/>
        <w:rPr>
          <w:rFonts w:ascii="Arial" w:hAnsi="Arial" w:cs="Arial"/>
          <w:sz w:val="20"/>
          <w:szCs w:val="20"/>
        </w:rPr>
      </w:pPr>
    </w:p>
    <w:p w14:paraId="0E5F7379" w14:textId="0049BF24"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El código de ética de la Junta de Estándares Internacionales de Ética para contadores (IESBA), que se incorporó a las normas locales </w:t>
      </w:r>
      <w:r w:rsidR="00836BF9" w:rsidRPr="00CA49EB">
        <w:rPr>
          <w:rFonts w:ascii="Arial" w:hAnsi="Arial" w:cs="Arial"/>
          <w:sz w:val="20"/>
          <w:szCs w:val="20"/>
          <w:lang w:val="es-MX"/>
        </w:rPr>
        <w:t>a través del anexo 4 del DUR 2420 de 2015</w:t>
      </w:r>
      <w:r w:rsidRPr="00CA49EB">
        <w:rPr>
          <w:rFonts w:ascii="Arial" w:hAnsi="Arial" w:cs="Arial"/>
          <w:sz w:val="20"/>
          <w:szCs w:val="20"/>
          <w:lang w:val="es-MX"/>
        </w:rPr>
        <w:t xml:space="preserve">, establece los principios fundamentales de ética para profesionales de la contabilidad que aplican las normas de aseguramiento, ellos reflejan el reconocimiento que hace la profesión contable en el mundo de sus responsabilidades con el interés público, estos principios establecen el estándar de comportamiento que se espera de un profesional de la contabilidad. Los principios fundamentales de este código son: integridad, objetividad, competencia y diligencia profesionales, confidencialidad y comportamiento profesional. El código también incluye normas de independencia, que deben ser aplicadas cuando un contador público presta servicios </w:t>
      </w:r>
      <w:r w:rsidR="00836BF9" w:rsidRPr="00CA49EB">
        <w:rPr>
          <w:rFonts w:ascii="Arial" w:hAnsi="Arial" w:cs="Arial"/>
          <w:sz w:val="20"/>
          <w:szCs w:val="20"/>
          <w:lang w:val="es-MX"/>
        </w:rPr>
        <w:t>de auditoría</w:t>
      </w:r>
      <w:r w:rsidRPr="00CA49EB">
        <w:rPr>
          <w:rFonts w:ascii="Arial" w:hAnsi="Arial" w:cs="Arial"/>
          <w:sz w:val="20"/>
          <w:szCs w:val="20"/>
          <w:lang w:val="es-MX"/>
        </w:rPr>
        <w:t xml:space="preserve"> o revisión de información financiera histórica y otros trabajos de aseguramiento.</w:t>
      </w:r>
    </w:p>
    <w:p w14:paraId="7EDDAF63" w14:textId="77777777" w:rsidR="003E1462" w:rsidRPr="00CA49EB" w:rsidRDefault="003E1462" w:rsidP="009E3E61">
      <w:pPr>
        <w:spacing w:after="0" w:line="240" w:lineRule="auto"/>
        <w:jc w:val="both"/>
        <w:rPr>
          <w:rFonts w:ascii="Arial" w:hAnsi="Arial" w:cs="Arial"/>
          <w:sz w:val="20"/>
          <w:szCs w:val="20"/>
          <w:lang w:val="es-MX"/>
        </w:rPr>
      </w:pPr>
    </w:p>
    <w:p w14:paraId="199E5F47" w14:textId="73FFCA71"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El requerimiento principal del código es el cumplimiento de los principios fundamentales, similar a lo requerido por la Ley 43 de 1990, para ello se establecen los principios y un marco conceptual que los contadores deben aplicar para identificar, evaluar y hacer frente a las amenazas en relación con el cumplimiento de dichos principios, y las normas de independencia, en el código también se incluyen requerimientos y guías de aplicación sobre diversos temas que pueden ayudar a los contadores en la aplicación del marco conceptual.</w:t>
      </w:r>
      <w:r w:rsidR="00F604BD" w:rsidRPr="00CA49EB">
        <w:rPr>
          <w:rFonts w:ascii="Arial" w:hAnsi="Arial" w:cs="Arial"/>
          <w:sz w:val="20"/>
          <w:szCs w:val="20"/>
          <w:lang w:val="es-MX"/>
        </w:rPr>
        <w:t xml:space="preserve"> </w:t>
      </w:r>
    </w:p>
    <w:p w14:paraId="6BB9F970"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16"/>
          <w:szCs w:val="16"/>
        </w:rPr>
      </w:pPr>
    </w:p>
    <w:p w14:paraId="58A324F0"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16"/>
          <w:szCs w:val="16"/>
        </w:rPr>
      </w:pPr>
      <w:r w:rsidRPr="00CA49EB">
        <w:rPr>
          <w:rStyle w:val="Textoennegrita"/>
          <w:rFonts w:ascii="Arial" w:hAnsi="Arial" w:cs="Arial"/>
          <w:sz w:val="16"/>
          <w:szCs w:val="16"/>
        </w:rPr>
        <w:t>“DUR 2420 de 2015</w:t>
      </w:r>
    </w:p>
    <w:p w14:paraId="05CCF0B8"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16"/>
          <w:szCs w:val="16"/>
        </w:rPr>
      </w:pPr>
    </w:p>
    <w:p w14:paraId="223B7B0B" w14:textId="3A57BD14" w:rsidR="003E1462" w:rsidRPr="00CA49EB" w:rsidRDefault="003E1462"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lastRenderedPageBreak/>
        <w:t>Artículo 1.2.1.6. </w:t>
      </w:r>
      <w:r w:rsidRPr="00CA49EB">
        <w:rPr>
          <w:rStyle w:val="nfasis"/>
          <w:rFonts w:ascii="Arial" w:hAnsi="Arial" w:cs="Arial"/>
          <w:bCs/>
          <w:sz w:val="16"/>
          <w:szCs w:val="16"/>
        </w:rPr>
        <w:t>Código de ética.</w:t>
      </w:r>
      <w:r w:rsidR="00836BF9" w:rsidRPr="00CA49EB">
        <w:rPr>
          <w:rStyle w:val="nfasis"/>
          <w:rFonts w:ascii="Arial" w:eastAsiaTheme="majorEastAsia" w:hAnsi="Arial" w:cs="Arial"/>
          <w:b/>
          <w:bCs/>
          <w:sz w:val="16"/>
          <w:szCs w:val="16"/>
        </w:rPr>
        <w:t xml:space="preserve"> </w:t>
      </w:r>
      <w:r w:rsidRPr="00CA49EB">
        <w:rPr>
          <w:rFonts w:ascii="Arial" w:hAnsi="Arial" w:cs="Arial"/>
          <w:i/>
          <w:sz w:val="16"/>
          <w:szCs w:val="16"/>
        </w:rPr>
        <w:t>Los Contadores Públicos aplicarán en sus actuaciones profesionales el Código de Ética para Profesionales de la Contaduría, contenido en el Anexo 4 del presente decreto, en consonancia con el Capítulo Cuarto, Título Primero de la Ley 43 de 1990.</w:t>
      </w:r>
    </w:p>
    <w:p w14:paraId="5EEC1150"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i/>
          <w:sz w:val="16"/>
          <w:szCs w:val="16"/>
        </w:rPr>
      </w:pPr>
    </w:p>
    <w:p w14:paraId="21610C5F" w14:textId="61FC5CE9" w:rsidR="003E1462" w:rsidRPr="00CA49EB" w:rsidRDefault="003E1462"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t>Artículo 1.2.1.7. </w:t>
      </w:r>
      <w:r w:rsidRPr="00CA49EB">
        <w:rPr>
          <w:rStyle w:val="nfasis"/>
          <w:rFonts w:ascii="Arial" w:hAnsi="Arial" w:cs="Arial"/>
          <w:bCs/>
          <w:sz w:val="16"/>
          <w:szCs w:val="16"/>
        </w:rPr>
        <w:t>Aplicación de normas NICC.</w:t>
      </w:r>
      <w:r w:rsidR="00836BF9" w:rsidRPr="00CA49EB">
        <w:rPr>
          <w:rStyle w:val="nfasis"/>
          <w:rFonts w:ascii="Arial" w:eastAsiaTheme="majorEastAsia" w:hAnsi="Arial" w:cs="Arial"/>
          <w:b/>
          <w:bCs/>
          <w:sz w:val="16"/>
          <w:szCs w:val="16"/>
        </w:rPr>
        <w:t xml:space="preserve"> </w:t>
      </w:r>
      <w:r w:rsidRPr="00CA49EB">
        <w:rPr>
          <w:rFonts w:ascii="Arial" w:hAnsi="Arial" w:cs="Arial"/>
          <w:i/>
          <w:sz w:val="16"/>
          <w:szCs w:val="16"/>
        </w:rPr>
        <w:t>Los Contadores Públicos que presten servicios de revisoría fiscal, auditoría de información financiera, revisión de información financiera histórica u otros trabajos de aseguramiento, aplicarán en sus actuaciones profesionales las NICC, contenidas en el Anexo 4 de este decreto.”</w:t>
      </w:r>
    </w:p>
    <w:p w14:paraId="232457FA" w14:textId="77777777" w:rsidR="003E1462" w:rsidRPr="00CA49EB" w:rsidRDefault="003E1462" w:rsidP="009E3E61">
      <w:pPr>
        <w:spacing w:after="0" w:line="240" w:lineRule="auto"/>
        <w:jc w:val="both"/>
        <w:rPr>
          <w:rFonts w:ascii="Arial" w:hAnsi="Arial" w:cs="Arial"/>
          <w:sz w:val="20"/>
          <w:szCs w:val="20"/>
        </w:rPr>
      </w:pPr>
    </w:p>
    <w:p w14:paraId="444FE5E4" w14:textId="77777777" w:rsidR="003E1462" w:rsidRPr="00CA49EB" w:rsidRDefault="003E1462" w:rsidP="009E3E61">
      <w:pPr>
        <w:pStyle w:val="Ttulo2"/>
      </w:pPr>
      <w:bookmarkStart w:id="8" w:name="_Toc45882381"/>
      <w:bookmarkStart w:id="9" w:name="_Toc46201329"/>
      <w:r w:rsidRPr="00CA49EB">
        <w:t>Función social y concepto de interés público</w:t>
      </w:r>
      <w:bookmarkEnd w:id="8"/>
      <w:bookmarkEnd w:id="9"/>
    </w:p>
    <w:p w14:paraId="48332E06" w14:textId="77777777" w:rsidR="003E1462" w:rsidRPr="00CA49EB" w:rsidRDefault="003E1462" w:rsidP="009E3E61">
      <w:pPr>
        <w:spacing w:after="0" w:line="240" w:lineRule="auto"/>
        <w:jc w:val="both"/>
        <w:rPr>
          <w:rFonts w:ascii="Arial" w:hAnsi="Arial" w:cs="Arial"/>
          <w:sz w:val="20"/>
          <w:szCs w:val="20"/>
          <w:lang w:val="es-MX"/>
        </w:rPr>
      </w:pPr>
    </w:p>
    <w:p w14:paraId="6E797FFB" w14:textId="0546005F"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Las diferencias en la forma en que se establecen los requerimientos de la Ley y el código del IESBA, no deben entenderse en el sentido de que los requerimientos del Código no sean aplicables.</w:t>
      </w:r>
      <w:r w:rsidR="00F604BD" w:rsidRPr="00CA49EB">
        <w:rPr>
          <w:rFonts w:ascii="Arial" w:hAnsi="Arial" w:cs="Arial"/>
          <w:sz w:val="20"/>
          <w:szCs w:val="20"/>
          <w:lang w:val="es-MX"/>
        </w:rPr>
        <w:t xml:space="preserve"> </w:t>
      </w:r>
      <w:r w:rsidRPr="00CA49EB">
        <w:rPr>
          <w:rFonts w:ascii="Arial" w:hAnsi="Arial" w:cs="Arial"/>
          <w:sz w:val="20"/>
          <w:szCs w:val="20"/>
          <w:lang w:val="es-MX"/>
        </w:rPr>
        <w:t xml:space="preserve">Mientras la Ley indica que la profesión contable tiene como fin satisfacer las necesidades de la sociedad, el código de ética se desarrolla a partir del concepto de interés público, el cual también se refiere a los intereses de </w:t>
      </w:r>
      <w:r w:rsidR="00545439" w:rsidRPr="00CA49EB">
        <w:rPr>
          <w:rFonts w:ascii="Arial" w:hAnsi="Arial" w:cs="Arial"/>
          <w:sz w:val="20"/>
          <w:szCs w:val="20"/>
          <w:lang w:val="es-MX"/>
        </w:rPr>
        <w:t>la sociedad</w:t>
      </w:r>
      <w:r w:rsidRPr="00CA49EB">
        <w:rPr>
          <w:rFonts w:ascii="Arial" w:hAnsi="Arial" w:cs="Arial"/>
          <w:sz w:val="20"/>
          <w:szCs w:val="20"/>
          <w:lang w:val="es-MX"/>
        </w:rPr>
        <w:t xml:space="preserve">. </w:t>
      </w:r>
    </w:p>
    <w:p w14:paraId="462FBE4A" w14:textId="77777777" w:rsidR="003E1462" w:rsidRPr="00CA49EB" w:rsidRDefault="003E1462" w:rsidP="009E3E61">
      <w:pPr>
        <w:spacing w:after="0" w:line="240" w:lineRule="auto"/>
        <w:jc w:val="both"/>
        <w:rPr>
          <w:rFonts w:ascii="Arial" w:hAnsi="Arial" w:cs="Arial"/>
          <w:sz w:val="20"/>
          <w:szCs w:val="20"/>
          <w:lang w:val="es-MX"/>
        </w:rPr>
      </w:pPr>
    </w:p>
    <w:p w14:paraId="30A3EB56" w14:textId="0F7DCB51"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lang w:val="es-MX"/>
        </w:rPr>
        <w:t>De manera expresa el código del IESBA indica, que “</w:t>
      </w:r>
      <w:r w:rsidRPr="00CA49EB">
        <w:rPr>
          <w:rFonts w:ascii="Arial" w:hAnsi="Arial" w:cs="Arial"/>
          <w:i/>
          <w:sz w:val="20"/>
          <w:szCs w:val="20"/>
          <w:lang w:val="es-MX"/>
        </w:rPr>
        <w:t xml:space="preserve">la </w:t>
      </w:r>
      <w:r w:rsidRPr="00CA49EB">
        <w:rPr>
          <w:rFonts w:ascii="Arial" w:hAnsi="Arial" w:cs="Arial"/>
          <w:i/>
          <w:sz w:val="20"/>
          <w:szCs w:val="20"/>
        </w:rPr>
        <w:t xml:space="preserve">responsabilidad de un profesional de la contabilidad no consiste exclusivamente en satisfacer las necesidades de un determinado cliente o de la entidad para la que trabaja”, </w:t>
      </w:r>
      <w:r w:rsidRPr="00CA49EB">
        <w:rPr>
          <w:rFonts w:ascii="Arial" w:hAnsi="Arial" w:cs="Arial"/>
          <w:sz w:val="20"/>
          <w:szCs w:val="20"/>
        </w:rPr>
        <w:t>esto no es contrario a lo requerido por la Ley, además en el código se reconoce que podrían existir circunstancias en la que las disposiciones legales o reglamentarias impidan que un contador cumpla ciertas partes del código, haciendo prevalecer la Ley sobre las disposiciones del código. Por ello, si los requerimientos de la Ley son más rigurosos, se aplicará la Ley, y si la Ley prohíbe que ciertos requerimientos del código no sean aplicables, prevalecerá la Ley.</w:t>
      </w:r>
    </w:p>
    <w:p w14:paraId="1B87FC8A" w14:textId="77777777" w:rsidR="003E1462" w:rsidRPr="00CA49EB" w:rsidRDefault="003E1462" w:rsidP="009E3E61">
      <w:pPr>
        <w:spacing w:after="0" w:line="240" w:lineRule="auto"/>
        <w:jc w:val="both"/>
        <w:rPr>
          <w:rFonts w:ascii="Arial" w:hAnsi="Arial" w:cs="Arial"/>
          <w:sz w:val="20"/>
          <w:szCs w:val="20"/>
          <w:lang w:val="es-MX"/>
        </w:rPr>
      </w:pPr>
    </w:p>
    <w:p w14:paraId="4AEFF9BF" w14:textId="244E460B"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rPr>
        <w:t>El Código del IESBA, se desarrolla a partir del concepto de “</w:t>
      </w:r>
      <w:r w:rsidRPr="00CA49EB">
        <w:rPr>
          <w:rFonts w:ascii="Arial" w:hAnsi="Arial" w:cs="Arial"/>
          <w:i/>
          <w:iCs/>
          <w:sz w:val="20"/>
          <w:szCs w:val="20"/>
        </w:rPr>
        <w:t>interés público</w:t>
      </w:r>
      <w:r w:rsidRPr="00CA49EB">
        <w:rPr>
          <w:rFonts w:ascii="Arial" w:hAnsi="Arial" w:cs="Arial"/>
          <w:sz w:val="20"/>
          <w:szCs w:val="20"/>
        </w:rPr>
        <w:t xml:space="preserve">”, el cual se define como: </w:t>
      </w:r>
      <w:r w:rsidRPr="00CA49EB">
        <w:rPr>
          <w:rFonts w:ascii="Arial" w:hAnsi="Arial" w:cs="Arial"/>
          <w:b/>
          <w:i/>
          <w:sz w:val="20"/>
          <w:szCs w:val="20"/>
          <w:u w:val="single"/>
        </w:rPr>
        <w:t xml:space="preserve">“los beneficios netos obtenidos y el rigor de los procedimientos en nombre de toda la sociedad, en relación con cualquier acción, decisión o política”, </w:t>
      </w:r>
      <w:r w:rsidRPr="00CA49EB">
        <w:rPr>
          <w:rFonts w:ascii="Arial" w:hAnsi="Arial" w:cs="Arial"/>
          <w:sz w:val="20"/>
          <w:szCs w:val="20"/>
        </w:rPr>
        <w:t>definición que se aplica a la profesión contable y a sus responsabilidades para con el público. En la declaración de política No. 5 de IFAC</w:t>
      </w:r>
      <w:r w:rsidRPr="00CA49EB">
        <w:rPr>
          <w:rStyle w:val="Refdenotaalpie"/>
          <w:rFonts w:ascii="Arial" w:hAnsi="Arial" w:cs="Arial"/>
          <w:sz w:val="20"/>
          <w:szCs w:val="20"/>
        </w:rPr>
        <w:footnoteReference w:id="5"/>
      </w:r>
      <w:r w:rsidRPr="00CA49EB">
        <w:rPr>
          <w:rFonts w:ascii="Arial" w:hAnsi="Arial" w:cs="Arial"/>
          <w:sz w:val="20"/>
          <w:szCs w:val="20"/>
        </w:rPr>
        <w:t xml:space="preserve">, se </w:t>
      </w:r>
      <w:r w:rsidRPr="00CA49EB">
        <w:rPr>
          <w:rFonts w:ascii="Arial" w:hAnsi="Arial" w:cs="Arial"/>
          <w:sz w:val="20"/>
          <w:szCs w:val="20"/>
          <w:lang w:val="es-MX"/>
        </w:rPr>
        <w:t>reconoce que los inversionistas, prestamistas y otros acreedores, empleados, u otros interesados podrían ser los más afectados por el trabajo de los contadores, pero también reconoce las consecuencias del trabajo de los contadores públicos en relación con la confianza del público, dado que ello puede afectar la opinión pública en una escala mayor.</w:t>
      </w:r>
    </w:p>
    <w:p w14:paraId="734CF664" w14:textId="77777777" w:rsidR="003E1462" w:rsidRPr="00CA49EB" w:rsidRDefault="003E1462" w:rsidP="009E3E61">
      <w:pPr>
        <w:spacing w:after="0" w:line="240" w:lineRule="auto"/>
        <w:jc w:val="both"/>
        <w:rPr>
          <w:rFonts w:ascii="Arial" w:hAnsi="Arial" w:cs="Arial"/>
          <w:sz w:val="20"/>
          <w:szCs w:val="20"/>
          <w:lang w:val="es-MX"/>
        </w:rPr>
      </w:pPr>
    </w:p>
    <w:p w14:paraId="6A954AA5" w14:textId="77777777"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el nivel más amplio se considera que “público” tiene un alcance lo más amplio posible de la sociedad: por ejemplo, las personas y los grupos que comparten un mercado de bienes y servicios y aquellos que buscan niveles de vida sostenibles y la calidad del medio ambiente. Esto incluye: a) inversionistas, accionistas y propietarios de instituciones públicas y privadas, y todas las partes cuyos recursos y el bienestar dependen de los resultados de dichas instituciones, b) los consumidores y proveedores, y todas las partes que se ven afectadas por los costos, la calidad y la disponibilidad de bienes y servicios, c) los contribuyentes, electores y ciudadanos, y todas las partes que se ven afectadas por la labor de los contadores públicos, por quienes facilitan la información financiera, toman decisiones financieras, y asesoran a las autoridades y funcionarios electos. En relación con los “intereses” del público, la política de interés público de IFAC señala que:</w:t>
      </w:r>
    </w:p>
    <w:p w14:paraId="7C5D8091" w14:textId="77777777" w:rsidR="003E1462" w:rsidRPr="00CA49EB" w:rsidRDefault="003E1462" w:rsidP="009E3E61">
      <w:pPr>
        <w:spacing w:after="0" w:line="240" w:lineRule="auto"/>
        <w:jc w:val="both"/>
        <w:rPr>
          <w:rFonts w:ascii="Arial" w:hAnsi="Arial" w:cs="Arial"/>
          <w:sz w:val="20"/>
          <w:szCs w:val="20"/>
          <w:lang w:val="es-MX"/>
        </w:rPr>
      </w:pPr>
    </w:p>
    <w:p w14:paraId="2A1A38B5" w14:textId="77777777" w:rsidR="003E1462" w:rsidRPr="00CA49EB" w:rsidRDefault="003E1462" w:rsidP="009E3E61">
      <w:pPr>
        <w:spacing w:after="0" w:line="240" w:lineRule="auto"/>
        <w:jc w:val="both"/>
        <w:rPr>
          <w:rFonts w:ascii="Arial" w:hAnsi="Arial" w:cs="Arial"/>
          <w:i/>
          <w:sz w:val="16"/>
          <w:szCs w:val="16"/>
          <w:lang w:val="es-MX"/>
        </w:rPr>
      </w:pPr>
      <w:r w:rsidRPr="00CA49EB">
        <w:rPr>
          <w:rFonts w:ascii="Arial" w:hAnsi="Arial" w:cs="Arial"/>
          <w:i/>
          <w:sz w:val="16"/>
          <w:szCs w:val="16"/>
          <w:lang w:val="es-MX"/>
        </w:rPr>
        <w:t>“(…). Estos incluyen derechos (incluyendo los derechos de propiedad), acceso al gobierno, las libertades económicas y el poder político. Intereses son cosas que buscamos adquirir y controlar; también pueden ser ideales a los que aspiran, y las protecciones de las cosas que son dañinas y perjudiciales para nosotros. La profesión contable ayuda a comprender ciertos intereses de la sociedad, muchos de los cuales son de naturaleza económica, y relacionados con el manejo eficiente de los recursos”. (…). Los intereses del público pueden incluir:</w:t>
      </w:r>
    </w:p>
    <w:p w14:paraId="4AFE3F4F" w14:textId="77777777" w:rsidR="003E1462" w:rsidRPr="00CA49EB" w:rsidRDefault="003E1462" w:rsidP="009E3E61">
      <w:pPr>
        <w:spacing w:after="0" w:line="240" w:lineRule="auto"/>
        <w:jc w:val="both"/>
        <w:rPr>
          <w:rFonts w:ascii="Arial" w:hAnsi="Arial" w:cs="Arial"/>
          <w:i/>
          <w:sz w:val="16"/>
          <w:szCs w:val="16"/>
          <w:lang w:val="es-MX"/>
        </w:rPr>
      </w:pPr>
    </w:p>
    <w:p w14:paraId="16CFA573" w14:textId="77777777"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Mayor certidumbre económica en el mercado y en toda la infraestructura financiera.</w:t>
      </w:r>
    </w:p>
    <w:p w14:paraId="370AE7E6" w14:textId="452F314C"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Informes financieros y no financieros útiles para las partes interesadas, los inversionistas y</w:t>
      </w:r>
      <w:r w:rsidR="00F604BD" w:rsidRPr="00CA49EB">
        <w:rPr>
          <w:i/>
          <w:sz w:val="16"/>
          <w:szCs w:val="16"/>
          <w:lang w:val="es-MX"/>
        </w:rPr>
        <w:t xml:space="preserve"> </w:t>
      </w:r>
      <w:r w:rsidRPr="00CA49EB">
        <w:rPr>
          <w:i/>
          <w:sz w:val="16"/>
          <w:szCs w:val="16"/>
          <w:lang w:val="es-MX"/>
        </w:rPr>
        <w:t>todas las partes en el mercado, directa o indirectamente, afectados por este tipo de información.</w:t>
      </w:r>
    </w:p>
    <w:p w14:paraId="386F2218" w14:textId="77777777"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Un alto grado de comparabilidad de los informes financieros y no financieros, y la auditoría de las diferentes jurisdicciones.</w:t>
      </w:r>
    </w:p>
    <w:p w14:paraId="1A7BCDC2" w14:textId="77777777"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El buen gobierno corporativo y la gestión de la actuación profesional en organizaciones del sector público y privado.</w:t>
      </w:r>
    </w:p>
    <w:p w14:paraId="1A91598E" w14:textId="1965B3D3"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 xml:space="preserve">Aumento en la </w:t>
      </w:r>
      <w:r w:rsidR="00545439" w:rsidRPr="00CA49EB">
        <w:rPr>
          <w:i/>
          <w:sz w:val="16"/>
          <w:szCs w:val="16"/>
          <w:lang w:val="es-MX"/>
        </w:rPr>
        <w:t>eficiencia y</w:t>
      </w:r>
      <w:r w:rsidRPr="00CA49EB">
        <w:rPr>
          <w:i/>
          <w:sz w:val="16"/>
          <w:szCs w:val="16"/>
          <w:lang w:val="es-MX"/>
        </w:rPr>
        <w:t>/o la reducción al mínimo de los recursos naturales en la producción de bienes y servicios, mejorando así el bienestar de la sociedad por su mayor disponibilidad y accesibilidad.</w:t>
      </w:r>
    </w:p>
    <w:p w14:paraId="1509F5A4" w14:textId="23D35C15"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lastRenderedPageBreak/>
        <w:t xml:space="preserve">Como se observa en la definición de “interés público” también se incluyen los intereses de la sociedad, por ello los requerimientos de la Ley no son contradictorios ni incompatibles con los requerimientos del código. Más bien, el código ayuda a que se cumplan los requerimientos de la </w:t>
      </w:r>
      <w:r w:rsidR="00545439" w:rsidRPr="00CA49EB">
        <w:rPr>
          <w:rFonts w:ascii="Arial" w:hAnsi="Arial" w:cs="Arial"/>
          <w:sz w:val="20"/>
          <w:szCs w:val="20"/>
          <w:lang w:val="es-MX"/>
        </w:rPr>
        <w:t>Ley, y</w:t>
      </w:r>
      <w:r w:rsidRPr="00CA49EB">
        <w:rPr>
          <w:rFonts w:ascii="Arial" w:hAnsi="Arial" w:cs="Arial"/>
          <w:sz w:val="20"/>
          <w:szCs w:val="20"/>
          <w:lang w:val="es-MX"/>
        </w:rPr>
        <w:t xml:space="preserve"> cuando se presentan conflictos prevalece la Ley.</w:t>
      </w:r>
    </w:p>
    <w:p w14:paraId="3A214E59" w14:textId="77777777" w:rsidR="003E1462" w:rsidRPr="00CA49EB" w:rsidRDefault="003E1462" w:rsidP="009E3E61">
      <w:pPr>
        <w:spacing w:after="0" w:line="240" w:lineRule="auto"/>
        <w:jc w:val="both"/>
        <w:rPr>
          <w:rFonts w:ascii="Arial" w:hAnsi="Arial" w:cs="Arial"/>
          <w:sz w:val="20"/>
          <w:szCs w:val="20"/>
          <w:lang w:val="es-MX"/>
        </w:rPr>
      </w:pPr>
    </w:p>
    <w:p w14:paraId="2AC787E5" w14:textId="35BE91B3" w:rsidR="003E1462" w:rsidRPr="00CA49EB" w:rsidRDefault="003E1462" w:rsidP="009E3E61">
      <w:pPr>
        <w:pStyle w:val="Ttulo2"/>
      </w:pPr>
      <w:bookmarkStart w:id="10" w:name="_Toc45882382"/>
      <w:bookmarkStart w:id="11" w:name="_Toc46201330"/>
      <w:r w:rsidRPr="00CA49EB">
        <w:t>Principios de ética y normas de independencia.</w:t>
      </w:r>
      <w:bookmarkEnd w:id="10"/>
      <w:bookmarkEnd w:id="11"/>
    </w:p>
    <w:p w14:paraId="43B534AF" w14:textId="77777777" w:rsidR="003E1462" w:rsidRPr="00CA49EB" w:rsidRDefault="003E1462" w:rsidP="009E3E61">
      <w:pPr>
        <w:spacing w:after="0" w:line="240" w:lineRule="auto"/>
        <w:jc w:val="both"/>
        <w:rPr>
          <w:rFonts w:ascii="Arial" w:hAnsi="Arial" w:cs="Arial"/>
          <w:b/>
          <w:sz w:val="20"/>
          <w:szCs w:val="20"/>
          <w:lang w:val="es-MX"/>
        </w:rPr>
      </w:pPr>
    </w:p>
    <w:p w14:paraId="19B2E4E9"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indica que las normas de ética son aplicables a todos los contadores públicos, por el solo hecho de serlo, sin importar la índole de su actividad o la especialidad que se cultive, tanto en el ejercicio independiente, o cuando se actúe como funcionario o empleado de instituciones públicas o privadas. Esto significa que los principios de ética son el instrumento principal en el trabajo de los contadores públicos, al aplicarlos el contador es merecedor de la confianza que la comunidad tiene en sus certificaciones y dictámenes, y se genera una presunción de legalidad, que aplica para todos los contadores, ya sea en las empresas o en el ejercicio independiente, como revisores fiscales, o contadores que prestan servicios de aseguramiento, servicios relacionados u otras actividades relacionadas con la ciencia contable. La Ley 43 de 1990 también indica que el Contador Público, en desarrollo de su actividad profesional, debe utilizar los métodos de análisis y evaluación más apropiados para la situación que se presenta, y las técnicas y métodos más adecuados para el tipo de ente económico y clase de trabajo.</w:t>
      </w:r>
      <w:r w:rsidRPr="00CA49EB">
        <w:rPr>
          <w:rStyle w:val="Refdenotaalpie"/>
          <w:rFonts w:ascii="Arial" w:hAnsi="Arial" w:cs="Arial"/>
          <w:sz w:val="20"/>
          <w:szCs w:val="20"/>
        </w:rPr>
        <w:footnoteReference w:id="6"/>
      </w:r>
    </w:p>
    <w:p w14:paraId="7F046F1F" w14:textId="77777777" w:rsidR="003E1462" w:rsidRPr="00CA49EB" w:rsidRDefault="003E1462" w:rsidP="009E3E61">
      <w:pPr>
        <w:spacing w:after="0" w:line="240" w:lineRule="auto"/>
        <w:jc w:val="both"/>
        <w:rPr>
          <w:rFonts w:ascii="Arial" w:hAnsi="Arial" w:cs="Arial"/>
          <w:sz w:val="20"/>
          <w:szCs w:val="20"/>
        </w:rPr>
      </w:pPr>
    </w:p>
    <w:p w14:paraId="6827E61B" w14:textId="641A86D2"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lang w:val="es-MX"/>
        </w:rPr>
        <w:t xml:space="preserve">El marco internacional de encargos de aseguramiento, que se incorpora en el anexo 4 del D.R., 2270 de 2019, modificatorio del DUR 2420 de 2015, también </w:t>
      </w:r>
      <w:r w:rsidRPr="00CA49EB">
        <w:rPr>
          <w:rFonts w:ascii="Arial" w:hAnsi="Arial" w:cs="Arial"/>
          <w:sz w:val="20"/>
          <w:szCs w:val="20"/>
        </w:rPr>
        <w:t xml:space="preserve">reconoce, de manera generalizada, que el control de calidad en las firmas que realizan trabajos de </w:t>
      </w:r>
      <w:r w:rsidRPr="00CA49EB">
        <w:rPr>
          <w:rFonts w:ascii="Arial" w:hAnsi="Arial" w:cs="Arial"/>
          <w:b/>
          <w:sz w:val="20"/>
          <w:szCs w:val="20"/>
        </w:rPr>
        <w:t>aseguramiento y el cumplimiento de los principios de ética</w:t>
      </w:r>
      <w:r w:rsidRPr="00CA49EB">
        <w:rPr>
          <w:rFonts w:ascii="Arial" w:hAnsi="Arial" w:cs="Arial"/>
          <w:sz w:val="20"/>
          <w:szCs w:val="20"/>
        </w:rPr>
        <w:t xml:space="preserve">, así como de los requerimientos de independencia, son asuntos de interés público, ellos son una parte fundamental de los encargos de aseguramiento de alta calidad. En </w:t>
      </w:r>
      <w:r w:rsidR="00545439" w:rsidRPr="00CA49EB">
        <w:rPr>
          <w:rFonts w:ascii="Arial" w:hAnsi="Arial" w:cs="Arial"/>
          <w:sz w:val="20"/>
          <w:szCs w:val="20"/>
        </w:rPr>
        <w:t>el anexo</w:t>
      </w:r>
      <w:r w:rsidRPr="00CA49EB">
        <w:rPr>
          <w:rFonts w:ascii="Arial" w:hAnsi="Arial" w:cs="Arial"/>
          <w:sz w:val="20"/>
          <w:szCs w:val="20"/>
        </w:rPr>
        <w:t xml:space="preserve"> 1 de dicho marco, puede observarse que el código de ética se aplica a todos los encargos gobernados por los estándares emitidos por el IAASB, auditoría y revisión de información financiera histórica, otros trabajos de aseguramiento y servicios relacionados, así como también a otros compromisos que no son gobernados por dichos estándares. </w:t>
      </w:r>
    </w:p>
    <w:p w14:paraId="5DB37EBC" w14:textId="77777777" w:rsidR="003E1462" w:rsidRPr="00CA49EB" w:rsidRDefault="003E1462" w:rsidP="009E3E61">
      <w:pPr>
        <w:spacing w:after="0" w:line="240" w:lineRule="auto"/>
        <w:jc w:val="both"/>
        <w:rPr>
          <w:rFonts w:ascii="Arial" w:hAnsi="Arial" w:cs="Arial"/>
          <w:sz w:val="20"/>
          <w:szCs w:val="20"/>
        </w:rPr>
      </w:pPr>
    </w:p>
    <w:p w14:paraId="4A11E5D6" w14:textId="63809C0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Las normas de calidad, los principios de ética y normas de independencia, que se incorporan en los estándares internacionales, por lo </w:t>
      </w:r>
      <w:r w:rsidR="00545439" w:rsidRPr="00CA49EB">
        <w:rPr>
          <w:rFonts w:ascii="Arial" w:hAnsi="Arial" w:cs="Arial"/>
          <w:sz w:val="20"/>
          <w:szCs w:val="20"/>
        </w:rPr>
        <w:t>tanto,</w:t>
      </w:r>
      <w:r w:rsidRPr="00CA49EB">
        <w:rPr>
          <w:rFonts w:ascii="Arial" w:hAnsi="Arial" w:cs="Arial"/>
          <w:sz w:val="20"/>
          <w:szCs w:val="20"/>
        </w:rPr>
        <w:t xml:space="preserve"> no son contradictorios con los requerimientos de la Ley, ellos ayudan a mantener la confianza pública que la sociedad </w:t>
      </w:r>
      <w:r w:rsidR="00990A0E" w:rsidRPr="00CA49EB">
        <w:rPr>
          <w:rFonts w:ascii="Arial" w:hAnsi="Arial" w:cs="Arial"/>
          <w:sz w:val="20"/>
          <w:szCs w:val="20"/>
        </w:rPr>
        <w:t>les</w:t>
      </w:r>
      <w:r w:rsidRPr="00CA49EB">
        <w:rPr>
          <w:rFonts w:ascii="Arial" w:hAnsi="Arial" w:cs="Arial"/>
          <w:sz w:val="20"/>
          <w:szCs w:val="20"/>
        </w:rPr>
        <w:t xml:space="preserve"> encomienda a los contadores, quienes se comprometen con la búsqueda de la verdad en forma totalmente objetiva. </w:t>
      </w:r>
    </w:p>
    <w:p w14:paraId="181EDA80" w14:textId="72B11865" w:rsidR="003E1462" w:rsidRPr="00CA49EB" w:rsidRDefault="003E1462" w:rsidP="009E3E61">
      <w:pPr>
        <w:spacing w:after="0" w:line="240" w:lineRule="auto"/>
        <w:jc w:val="both"/>
        <w:rPr>
          <w:rFonts w:ascii="Arial" w:hAnsi="Arial" w:cs="Arial"/>
          <w:color w:val="000000" w:themeColor="text1"/>
        </w:rPr>
      </w:pPr>
    </w:p>
    <w:p w14:paraId="2C5B4AA1" w14:textId="77777777" w:rsidR="003E1462" w:rsidRPr="00CA49EB" w:rsidRDefault="003E1462" w:rsidP="009E3E61">
      <w:pPr>
        <w:spacing w:after="0" w:line="240" w:lineRule="auto"/>
        <w:jc w:val="both"/>
        <w:rPr>
          <w:rFonts w:ascii="Arial" w:hAnsi="Arial" w:cs="Arial"/>
          <w:color w:val="000000" w:themeColor="text1"/>
        </w:rPr>
      </w:pPr>
    </w:p>
    <w:p w14:paraId="5EA3A8A4" w14:textId="77777777" w:rsidR="001F62E3" w:rsidRPr="00CA49EB" w:rsidRDefault="001F62E3" w:rsidP="009E3E61">
      <w:pPr>
        <w:spacing w:after="0" w:line="240" w:lineRule="auto"/>
        <w:rPr>
          <w:rFonts w:ascii="Arial" w:hAnsi="Arial" w:cs="Arial"/>
          <w:b/>
          <w:color w:val="000000" w:themeColor="text1"/>
        </w:rPr>
      </w:pPr>
      <w:r w:rsidRPr="00CA49EB">
        <w:rPr>
          <w:rFonts w:ascii="Arial" w:hAnsi="Arial" w:cs="Arial"/>
          <w:b/>
          <w:color w:val="000000" w:themeColor="text1"/>
        </w:rPr>
        <w:br w:type="page"/>
      </w:r>
    </w:p>
    <w:p w14:paraId="4789744C" w14:textId="4A8ADD36" w:rsidR="00327174" w:rsidRPr="00CA49EB" w:rsidRDefault="00BC7C51" w:rsidP="009E3E61">
      <w:pPr>
        <w:pStyle w:val="Ttulo1"/>
        <w:numPr>
          <w:ilvl w:val="0"/>
          <w:numId w:val="80"/>
        </w:numPr>
      </w:pPr>
      <w:bookmarkStart w:id="12" w:name="_Toc46201331"/>
      <w:r w:rsidRPr="00CA49EB">
        <w:lastRenderedPageBreak/>
        <w:t>PREGUNTAS PARA DISCUSIÓN PÚBLICA</w:t>
      </w:r>
      <w:bookmarkEnd w:id="12"/>
      <w:r w:rsidRPr="00CA49EB">
        <w:t xml:space="preserve"> </w:t>
      </w:r>
    </w:p>
    <w:p w14:paraId="0C627665" w14:textId="77777777" w:rsidR="008C36B6" w:rsidRPr="00CA49EB" w:rsidRDefault="008C36B6" w:rsidP="009E3E61">
      <w:pPr>
        <w:tabs>
          <w:tab w:val="left" w:pos="1104"/>
        </w:tabs>
        <w:spacing w:after="0" w:line="240" w:lineRule="auto"/>
        <w:jc w:val="both"/>
        <w:rPr>
          <w:rFonts w:ascii="Arial" w:hAnsi="Arial" w:cs="Arial"/>
          <w:b/>
          <w:color w:val="000000" w:themeColor="text1"/>
        </w:rPr>
      </w:pPr>
    </w:p>
    <w:p w14:paraId="068C8F13" w14:textId="36D445C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Los comentarios de todos los grupos de </w:t>
      </w:r>
      <w:r w:rsidR="00793F8D" w:rsidRPr="00CA49EB">
        <w:rPr>
          <w:rFonts w:ascii="Arial" w:hAnsi="Arial" w:cs="Arial"/>
          <w:sz w:val="20"/>
          <w:szCs w:val="20"/>
        </w:rPr>
        <w:t xml:space="preserve">interés son fundamentales </w:t>
      </w:r>
      <w:r w:rsidRPr="00CA49EB">
        <w:rPr>
          <w:rFonts w:ascii="Arial" w:hAnsi="Arial" w:cs="Arial"/>
          <w:sz w:val="20"/>
          <w:szCs w:val="20"/>
        </w:rPr>
        <w:t xml:space="preserve">para el cumplimiento del debido proceso establecido en el artículo 8° de la Ley 1314, ellos </w:t>
      </w:r>
      <w:r w:rsidR="00793F8D" w:rsidRPr="00CA49EB">
        <w:rPr>
          <w:rFonts w:ascii="Arial" w:hAnsi="Arial" w:cs="Arial"/>
          <w:sz w:val="20"/>
          <w:szCs w:val="20"/>
        </w:rPr>
        <w:t xml:space="preserve">serán considerados para emitir las </w:t>
      </w:r>
      <w:r w:rsidRPr="00CA49EB">
        <w:rPr>
          <w:rFonts w:ascii="Arial" w:hAnsi="Arial" w:cs="Arial"/>
          <w:sz w:val="20"/>
          <w:szCs w:val="20"/>
        </w:rPr>
        <w:t xml:space="preserve">recomendaciones del CTCP a las autoridades de regulación. </w:t>
      </w:r>
      <w:r w:rsidR="00793F8D" w:rsidRPr="00CA49EB">
        <w:rPr>
          <w:rFonts w:ascii="Arial" w:hAnsi="Arial" w:cs="Arial"/>
          <w:sz w:val="20"/>
          <w:szCs w:val="20"/>
        </w:rPr>
        <w:t>El</w:t>
      </w:r>
      <w:r w:rsidRPr="00CA49EB">
        <w:rPr>
          <w:rFonts w:ascii="Arial" w:hAnsi="Arial" w:cs="Arial"/>
          <w:sz w:val="20"/>
          <w:szCs w:val="20"/>
        </w:rPr>
        <w:t xml:space="preserve"> CTCP requiere que: </w:t>
      </w:r>
    </w:p>
    <w:p w14:paraId="595973D7" w14:textId="77777777" w:rsidR="003E1462" w:rsidRPr="00CA49EB" w:rsidRDefault="003E1462" w:rsidP="009E3E61">
      <w:pPr>
        <w:spacing w:after="0" w:line="240" w:lineRule="auto"/>
        <w:jc w:val="both"/>
        <w:rPr>
          <w:rFonts w:ascii="Arial" w:hAnsi="Arial" w:cs="Arial"/>
          <w:sz w:val="20"/>
          <w:szCs w:val="20"/>
        </w:rPr>
      </w:pPr>
    </w:p>
    <w:p w14:paraId="57BDD1D3"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 xml:space="preserve">se dé respuesta a las preguntas tal como se plantean; </w:t>
      </w:r>
    </w:p>
    <w:p w14:paraId="282779E0"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 xml:space="preserve">se indiquen de manera clara los párrafos, artículos, o normas a que se haga referencia; </w:t>
      </w:r>
    </w:p>
    <w:p w14:paraId="0D7B4146"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 xml:space="preserve">se sustenten los fundamentos de las recomendaciones; </w:t>
      </w:r>
    </w:p>
    <w:p w14:paraId="4C83C510"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se expliquen claramente las alternativas a tomar que surjan de las recomendaciones; y</w:t>
      </w:r>
    </w:p>
    <w:p w14:paraId="762BDE36"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en caso de que expresen algún tipo de desacuerdo, que se exponga claramente la problemática y las respectivas sugerencias o recomendaciones debidamente soportadas en texto Word o Excel.</w:t>
      </w:r>
    </w:p>
    <w:p w14:paraId="0BF8B0EF" w14:textId="77777777" w:rsidR="003E1462" w:rsidRPr="00CA49EB" w:rsidRDefault="003E1462" w:rsidP="009E3E61">
      <w:pPr>
        <w:spacing w:after="0" w:line="240" w:lineRule="auto"/>
        <w:jc w:val="both"/>
        <w:rPr>
          <w:rFonts w:ascii="Arial" w:hAnsi="Arial" w:cs="Arial"/>
          <w:sz w:val="20"/>
          <w:szCs w:val="20"/>
        </w:rPr>
      </w:pPr>
    </w:p>
    <w:p w14:paraId="4E1A62E3" w14:textId="5010A3CB" w:rsidR="00545439"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Al considerar los comentarios</w:t>
      </w:r>
      <w:r w:rsidR="008C6391" w:rsidRPr="00CA49EB">
        <w:rPr>
          <w:rFonts w:ascii="Arial" w:hAnsi="Arial" w:cs="Arial"/>
          <w:sz w:val="20"/>
          <w:szCs w:val="20"/>
        </w:rPr>
        <w:t xml:space="preserve"> y recomendaciones</w:t>
      </w:r>
      <w:r w:rsidRPr="00CA49EB">
        <w:rPr>
          <w:rFonts w:ascii="Arial" w:hAnsi="Arial" w:cs="Arial"/>
          <w:sz w:val="20"/>
          <w:szCs w:val="20"/>
        </w:rPr>
        <w:t>, el CTCP basará sus conclusiones en los argumentos recibidos. Se recibirán comentarios hasta el 3</w:t>
      </w:r>
      <w:r w:rsidR="008C6391" w:rsidRPr="00CA49EB">
        <w:rPr>
          <w:rFonts w:ascii="Arial" w:hAnsi="Arial" w:cs="Arial"/>
          <w:sz w:val="20"/>
          <w:szCs w:val="20"/>
        </w:rPr>
        <w:t xml:space="preserve">0 de noviembre </w:t>
      </w:r>
      <w:r w:rsidRPr="00CA49EB">
        <w:rPr>
          <w:rFonts w:ascii="Arial" w:hAnsi="Arial" w:cs="Arial"/>
          <w:sz w:val="20"/>
          <w:szCs w:val="20"/>
        </w:rPr>
        <w:t xml:space="preserve">de 2020 en el correo: </w:t>
      </w:r>
      <w:hyperlink r:id="rId10" w:history="1">
        <w:r w:rsidR="00C36358" w:rsidRPr="00CA49EB">
          <w:rPr>
            <w:rStyle w:val="Hipervnculo"/>
            <w:rFonts w:ascii="Arial" w:eastAsia="Times New Roman" w:hAnsi="Arial" w:cs="Arial"/>
            <w:sz w:val="20"/>
            <w:szCs w:val="20"/>
            <w:lang w:eastAsia="es-ES"/>
          </w:rPr>
          <w:t>mavilar@mincit.gov.co</w:t>
        </w:r>
      </w:hyperlink>
      <w:r w:rsidR="00C36358" w:rsidRPr="00CA49EB">
        <w:rPr>
          <w:rFonts w:ascii="Arial" w:eastAsia="Times New Roman" w:hAnsi="Arial" w:cs="Arial"/>
          <w:sz w:val="20"/>
          <w:szCs w:val="20"/>
          <w:lang w:eastAsia="es-ES"/>
        </w:rPr>
        <w:t xml:space="preserve">, </w:t>
      </w:r>
      <w:hyperlink r:id="rId11" w:history="1">
        <w:r w:rsidR="00C36358" w:rsidRPr="00CA49EB">
          <w:rPr>
            <w:rStyle w:val="Hipervnculo"/>
            <w:rFonts w:ascii="Arial" w:eastAsia="Times New Roman" w:hAnsi="Arial" w:cs="Arial"/>
            <w:sz w:val="20"/>
            <w:szCs w:val="20"/>
            <w:lang w:eastAsia="es-ES"/>
          </w:rPr>
          <w:t>wfranco@mincit.gov.co</w:t>
        </w:r>
      </w:hyperlink>
      <w:r w:rsidR="00C36358" w:rsidRPr="00CA49EB">
        <w:rPr>
          <w:rFonts w:ascii="Arial" w:eastAsia="Times New Roman" w:hAnsi="Arial" w:cs="Arial"/>
          <w:sz w:val="20"/>
          <w:szCs w:val="20"/>
          <w:lang w:eastAsia="es-ES"/>
        </w:rPr>
        <w:t xml:space="preserve"> o </w:t>
      </w:r>
      <w:hyperlink r:id="rId12" w:history="1">
        <w:r w:rsidR="00C36358" w:rsidRPr="00CA49EB">
          <w:rPr>
            <w:rStyle w:val="Hipervnculo"/>
            <w:rFonts w:ascii="Arial" w:eastAsia="Times New Roman" w:hAnsi="Arial" w:cs="Arial"/>
            <w:sz w:val="20"/>
            <w:szCs w:val="20"/>
            <w:lang w:eastAsia="es-ES"/>
          </w:rPr>
          <w:t>lvaron@mincit.gov.co</w:t>
        </w:r>
      </w:hyperlink>
      <w:r w:rsidR="00C36358">
        <w:rPr>
          <w:rStyle w:val="Hipervnculo"/>
          <w:rFonts w:ascii="Arial" w:eastAsia="Times New Roman" w:hAnsi="Arial" w:cs="Arial"/>
          <w:sz w:val="20"/>
          <w:szCs w:val="20"/>
          <w:lang w:eastAsia="es-ES"/>
        </w:rPr>
        <w:t>.</w:t>
      </w:r>
      <w:r w:rsidRPr="00CA49EB">
        <w:rPr>
          <w:rFonts w:ascii="Arial" w:hAnsi="Arial" w:cs="Arial"/>
          <w:sz w:val="20"/>
          <w:szCs w:val="20"/>
        </w:rPr>
        <w:t xml:space="preserve">. </w:t>
      </w:r>
    </w:p>
    <w:p w14:paraId="5EAD9145" w14:textId="77777777" w:rsidR="00545439" w:rsidRPr="00CA49EB" w:rsidRDefault="00545439" w:rsidP="009E3E61">
      <w:pPr>
        <w:spacing w:after="0" w:line="240" w:lineRule="auto"/>
        <w:jc w:val="both"/>
        <w:rPr>
          <w:rFonts w:ascii="Arial" w:hAnsi="Arial" w:cs="Arial"/>
          <w:sz w:val="20"/>
          <w:szCs w:val="20"/>
        </w:rPr>
      </w:pPr>
    </w:p>
    <w:p w14:paraId="02A75B70" w14:textId="15846CB5"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Se invita a las partes interesadas a enviar sus comentarios al CTCP sobre las</w:t>
      </w:r>
      <w:r w:rsidR="008C36B6" w:rsidRPr="00CA49EB">
        <w:rPr>
          <w:rFonts w:ascii="Arial" w:hAnsi="Arial" w:cs="Arial"/>
          <w:sz w:val="20"/>
          <w:szCs w:val="20"/>
        </w:rPr>
        <w:t xml:space="preserve"> preguntas generales y las preguntas específicas, que se detallan</w:t>
      </w:r>
      <w:r w:rsidR="008C6391" w:rsidRPr="00CA49EB">
        <w:rPr>
          <w:rFonts w:ascii="Arial" w:hAnsi="Arial" w:cs="Arial"/>
          <w:sz w:val="20"/>
          <w:szCs w:val="20"/>
        </w:rPr>
        <w:t xml:space="preserve"> </w:t>
      </w:r>
      <w:r w:rsidRPr="00CA49EB">
        <w:rPr>
          <w:rFonts w:ascii="Arial" w:hAnsi="Arial" w:cs="Arial"/>
          <w:sz w:val="20"/>
          <w:szCs w:val="20"/>
        </w:rPr>
        <w:t xml:space="preserve">en </w:t>
      </w:r>
      <w:r w:rsidR="008C6391" w:rsidRPr="00CA49EB">
        <w:rPr>
          <w:rFonts w:ascii="Arial" w:hAnsi="Arial" w:cs="Arial"/>
          <w:sz w:val="20"/>
          <w:szCs w:val="20"/>
        </w:rPr>
        <w:t>los apartados V, VI, VII y VIII de este documento</w:t>
      </w:r>
      <w:r w:rsidRPr="00CA49EB">
        <w:rPr>
          <w:rFonts w:ascii="Arial" w:hAnsi="Arial" w:cs="Arial"/>
          <w:sz w:val="20"/>
          <w:szCs w:val="20"/>
        </w:rPr>
        <w:t xml:space="preserve">. </w:t>
      </w:r>
    </w:p>
    <w:p w14:paraId="144B0FC2" w14:textId="77777777" w:rsidR="008C36B6" w:rsidRPr="00CA49EB" w:rsidRDefault="008C36B6" w:rsidP="009E3E61">
      <w:pPr>
        <w:spacing w:after="0" w:line="240" w:lineRule="auto"/>
        <w:jc w:val="both"/>
        <w:rPr>
          <w:rFonts w:ascii="Arial" w:hAnsi="Arial" w:cs="Arial"/>
          <w:sz w:val="20"/>
          <w:szCs w:val="20"/>
        </w:rPr>
      </w:pPr>
    </w:p>
    <w:p w14:paraId="696B87B7" w14:textId="4EA7EBEC" w:rsidR="003E1462" w:rsidRPr="00CA49EB" w:rsidRDefault="003E1462" w:rsidP="009E3E61">
      <w:pPr>
        <w:pStyle w:val="Ttulo2"/>
      </w:pPr>
      <w:bookmarkStart w:id="13" w:name="_Toc46201332"/>
      <w:r w:rsidRPr="00CA49EB">
        <w:t>Pregunta</w:t>
      </w:r>
      <w:r w:rsidR="0047194B" w:rsidRPr="00CA49EB">
        <w:t>s</w:t>
      </w:r>
      <w:r w:rsidRPr="00CA49EB">
        <w:t xml:space="preserve"> </w:t>
      </w:r>
      <w:r w:rsidR="00773C1C" w:rsidRPr="00CA49EB">
        <w:t>general</w:t>
      </w:r>
      <w:r w:rsidR="0047194B" w:rsidRPr="00CA49EB">
        <w:t>es</w:t>
      </w:r>
      <w:bookmarkEnd w:id="13"/>
    </w:p>
    <w:p w14:paraId="05800C97" w14:textId="77777777" w:rsidR="008C36B6" w:rsidRPr="00CA49EB" w:rsidRDefault="008C36B6"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4"/>
        <w:gridCol w:w="614"/>
      </w:tblGrid>
      <w:tr w:rsidR="008C36B6" w:rsidRPr="00CA49EB" w14:paraId="200C1A39" w14:textId="77777777" w:rsidTr="00FF3EDC">
        <w:trPr>
          <w:tblHeader/>
        </w:trPr>
        <w:tc>
          <w:tcPr>
            <w:tcW w:w="4304" w:type="pct"/>
            <w:vMerge w:val="restart"/>
            <w:vAlign w:val="center"/>
          </w:tcPr>
          <w:p w14:paraId="1C6FADDC" w14:textId="77777777" w:rsidR="008C36B6" w:rsidRPr="00CA49EB" w:rsidRDefault="008C36B6" w:rsidP="009E3E61">
            <w:pPr>
              <w:jc w:val="center"/>
              <w:rPr>
                <w:b/>
                <w:i/>
                <w:sz w:val="20"/>
                <w:szCs w:val="20"/>
              </w:rPr>
            </w:pPr>
            <w:r w:rsidRPr="00CA49EB">
              <w:rPr>
                <w:b/>
                <w:i/>
                <w:sz w:val="20"/>
                <w:szCs w:val="20"/>
              </w:rPr>
              <w:t>Pregunta</w:t>
            </w:r>
          </w:p>
        </w:tc>
        <w:tc>
          <w:tcPr>
            <w:tcW w:w="696" w:type="pct"/>
            <w:gridSpan w:val="2"/>
            <w:vAlign w:val="center"/>
          </w:tcPr>
          <w:p w14:paraId="036DA2D3" w14:textId="77777777" w:rsidR="008C36B6" w:rsidRPr="00CA49EB" w:rsidRDefault="008C36B6" w:rsidP="009E3E61">
            <w:pPr>
              <w:jc w:val="center"/>
              <w:rPr>
                <w:b/>
                <w:i/>
                <w:sz w:val="20"/>
                <w:szCs w:val="20"/>
              </w:rPr>
            </w:pPr>
            <w:r w:rsidRPr="00CA49EB">
              <w:rPr>
                <w:b/>
                <w:i/>
                <w:sz w:val="20"/>
                <w:szCs w:val="20"/>
              </w:rPr>
              <w:t>Respuesta</w:t>
            </w:r>
          </w:p>
        </w:tc>
      </w:tr>
      <w:tr w:rsidR="008C36B6" w:rsidRPr="00CA49EB" w14:paraId="2C7C8B73" w14:textId="77777777" w:rsidTr="00FF3EDC">
        <w:trPr>
          <w:tblHeader/>
        </w:trPr>
        <w:tc>
          <w:tcPr>
            <w:tcW w:w="4304" w:type="pct"/>
            <w:vMerge/>
          </w:tcPr>
          <w:p w14:paraId="0B56BE93" w14:textId="77777777" w:rsidR="008C36B6" w:rsidRPr="00CA49EB" w:rsidRDefault="008C36B6" w:rsidP="009E3E61">
            <w:pPr>
              <w:jc w:val="center"/>
              <w:rPr>
                <w:b/>
                <w:i/>
                <w:sz w:val="20"/>
                <w:szCs w:val="20"/>
              </w:rPr>
            </w:pPr>
          </w:p>
        </w:tc>
        <w:tc>
          <w:tcPr>
            <w:tcW w:w="348" w:type="pct"/>
          </w:tcPr>
          <w:p w14:paraId="19D9B3EB" w14:textId="77777777" w:rsidR="008C36B6" w:rsidRPr="00CA49EB" w:rsidRDefault="008C36B6" w:rsidP="009E3E61">
            <w:pPr>
              <w:jc w:val="center"/>
              <w:rPr>
                <w:b/>
                <w:i/>
                <w:sz w:val="20"/>
                <w:szCs w:val="20"/>
              </w:rPr>
            </w:pPr>
            <w:r w:rsidRPr="00CA49EB">
              <w:rPr>
                <w:b/>
                <w:i/>
                <w:sz w:val="20"/>
                <w:szCs w:val="20"/>
              </w:rPr>
              <w:t>Si</w:t>
            </w:r>
          </w:p>
        </w:tc>
        <w:tc>
          <w:tcPr>
            <w:tcW w:w="348" w:type="pct"/>
          </w:tcPr>
          <w:p w14:paraId="4FD7FFC8" w14:textId="77777777" w:rsidR="008C36B6" w:rsidRPr="00CA49EB" w:rsidRDefault="008C36B6" w:rsidP="009E3E61">
            <w:pPr>
              <w:jc w:val="center"/>
              <w:rPr>
                <w:b/>
                <w:i/>
                <w:sz w:val="20"/>
                <w:szCs w:val="20"/>
              </w:rPr>
            </w:pPr>
            <w:r w:rsidRPr="00CA49EB">
              <w:rPr>
                <w:b/>
                <w:i/>
                <w:sz w:val="20"/>
                <w:szCs w:val="20"/>
              </w:rPr>
              <w:t>No</w:t>
            </w:r>
          </w:p>
        </w:tc>
      </w:tr>
      <w:tr w:rsidR="008C36B6" w:rsidRPr="00CA49EB" w14:paraId="72ACD37F" w14:textId="77777777" w:rsidTr="00FF3EDC">
        <w:tc>
          <w:tcPr>
            <w:tcW w:w="4304" w:type="pct"/>
          </w:tcPr>
          <w:p w14:paraId="40FE94EB" w14:textId="77777777" w:rsidR="008C36B6" w:rsidRPr="00CA49EB" w:rsidRDefault="008C36B6" w:rsidP="009E3E61">
            <w:pPr>
              <w:jc w:val="center"/>
              <w:rPr>
                <w:b/>
                <w:i/>
                <w:sz w:val="8"/>
                <w:szCs w:val="8"/>
              </w:rPr>
            </w:pPr>
          </w:p>
        </w:tc>
        <w:tc>
          <w:tcPr>
            <w:tcW w:w="348" w:type="pct"/>
          </w:tcPr>
          <w:p w14:paraId="01A3C28F" w14:textId="77777777" w:rsidR="008C36B6" w:rsidRPr="00CA49EB" w:rsidRDefault="008C36B6" w:rsidP="009E3E61">
            <w:pPr>
              <w:jc w:val="center"/>
              <w:rPr>
                <w:b/>
                <w:i/>
                <w:sz w:val="8"/>
                <w:szCs w:val="8"/>
              </w:rPr>
            </w:pPr>
          </w:p>
        </w:tc>
        <w:tc>
          <w:tcPr>
            <w:tcW w:w="348" w:type="pct"/>
          </w:tcPr>
          <w:p w14:paraId="026B8A7F" w14:textId="77777777" w:rsidR="008C36B6" w:rsidRPr="00CA49EB" w:rsidRDefault="008C36B6" w:rsidP="009E3E61">
            <w:pPr>
              <w:jc w:val="center"/>
              <w:rPr>
                <w:b/>
                <w:i/>
                <w:sz w:val="8"/>
                <w:szCs w:val="8"/>
              </w:rPr>
            </w:pPr>
          </w:p>
        </w:tc>
      </w:tr>
      <w:tr w:rsidR="008C36B6" w:rsidRPr="00CA49EB" w14:paraId="3AE50391" w14:textId="77777777" w:rsidTr="00FF3EDC">
        <w:tc>
          <w:tcPr>
            <w:tcW w:w="4304" w:type="pct"/>
          </w:tcPr>
          <w:p w14:paraId="6B3A9EAA" w14:textId="77777777" w:rsidR="008C36B6" w:rsidRPr="00CA49EB" w:rsidRDefault="008C36B6" w:rsidP="009E3E61">
            <w:pPr>
              <w:jc w:val="both"/>
              <w:rPr>
                <w:i/>
                <w:sz w:val="20"/>
                <w:szCs w:val="20"/>
              </w:rPr>
            </w:pPr>
            <w:r w:rsidRPr="00CA49EB">
              <w:rPr>
                <w:i/>
                <w:sz w:val="20"/>
                <w:szCs w:val="20"/>
              </w:rPr>
              <w:t>¿Está de acuerdo con que los cambios derivados de actualización del código de ética se apliquen por todos los contadores públicos, en todos los trabajos que sean iniciados a partir de la fecha de publicación del Decreto?</w:t>
            </w:r>
          </w:p>
        </w:tc>
        <w:tc>
          <w:tcPr>
            <w:tcW w:w="348" w:type="pct"/>
          </w:tcPr>
          <w:p w14:paraId="42E5C416" w14:textId="77777777" w:rsidR="008C36B6" w:rsidRPr="00CA49EB" w:rsidRDefault="008C36B6" w:rsidP="009E3E61">
            <w:pPr>
              <w:jc w:val="both"/>
              <w:rPr>
                <w:i/>
                <w:sz w:val="20"/>
                <w:szCs w:val="20"/>
              </w:rPr>
            </w:pPr>
          </w:p>
        </w:tc>
        <w:tc>
          <w:tcPr>
            <w:tcW w:w="348" w:type="pct"/>
          </w:tcPr>
          <w:p w14:paraId="03A0623A" w14:textId="77777777" w:rsidR="008C36B6" w:rsidRPr="00CA49EB" w:rsidRDefault="008C36B6" w:rsidP="009E3E61">
            <w:pPr>
              <w:jc w:val="both"/>
              <w:rPr>
                <w:i/>
                <w:sz w:val="20"/>
                <w:szCs w:val="20"/>
              </w:rPr>
            </w:pPr>
          </w:p>
        </w:tc>
      </w:tr>
      <w:tr w:rsidR="008C36B6" w:rsidRPr="00CA49EB" w14:paraId="4B4AD0B8" w14:textId="77777777" w:rsidTr="00FF3EDC">
        <w:tc>
          <w:tcPr>
            <w:tcW w:w="4304" w:type="pct"/>
          </w:tcPr>
          <w:p w14:paraId="7EC6A9DD" w14:textId="77777777" w:rsidR="008C36B6" w:rsidRPr="00CA49EB" w:rsidRDefault="008C36B6" w:rsidP="009E3E61">
            <w:pPr>
              <w:jc w:val="center"/>
              <w:rPr>
                <w:b/>
                <w:i/>
                <w:sz w:val="8"/>
                <w:szCs w:val="8"/>
              </w:rPr>
            </w:pPr>
          </w:p>
        </w:tc>
        <w:tc>
          <w:tcPr>
            <w:tcW w:w="348" w:type="pct"/>
          </w:tcPr>
          <w:p w14:paraId="266F7B79" w14:textId="77777777" w:rsidR="008C36B6" w:rsidRPr="00CA49EB" w:rsidRDefault="008C36B6" w:rsidP="009E3E61">
            <w:pPr>
              <w:jc w:val="center"/>
              <w:rPr>
                <w:b/>
                <w:i/>
                <w:sz w:val="8"/>
                <w:szCs w:val="8"/>
              </w:rPr>
            </w:pPr>
          </w:p>
        </w:tc>
        <w:tc>
          <w:tcPr>
            <w:tcW w:w="348" w:type="pct"/>
          </w:tcPr>
          <w:p w14:paraId="1DE091EC" w14:textId="77777777" w:rsidR="008C36B6" w:rsidRPr="00CA49EB" w:rsidRDefault="008C36B6" w:rsidP="009E3E61">
            <w:pPr>
              <w:jc w:val="center"/>
              <w:rPr>
                <w:b/>
                <w:i/>
                <w:sz w:val="8"/>
                <w:szCs w:val="8"/>
              </w:rPr>
            </w:pPr>
          </w:p>
        </w:tc>
      </w:tr>
      <w:tr w:rsidR="008C36B6" w:rsidRPr="00CA49EB" w14:paraId="01D11EEE" w14:textId="77777777" w:rsidTr="00FF3EDC">
        <w:tc>
          <w:tcPr>
            <w:tcW w:w="4304" w:type="pct"/>
          </w:tcPr>
          <w:p w14:paraId="1035EF59" w14:textId="77777777" w:rsidR="008C36B6" w:rsidRPr="00CA49EB" w:rsidRDefault="008C36B6" w:rsidP="009E3E61">
            <w:pPr>
              <w:jc w:val="both"/>
              <w:rPr>
                <w:i/>
                <w:sz w:val="20"/>
                <w:szCs w:val="20"/>
              </w:rPr>
            </w:pPr>
            <w:r w:rsidRPr="00CA49EB">
              <w:rPr>
                <w:i/>
                <w:sz w:val="20"/>
                <w:szCs w:val="20"/>
              </w:rPr>
              <w:t>¿Debido que el código de ética aplica a todos los contadores públicos, sin importar el trabajo que realicen, considera usted que es adecuado que el código se incorpore en un anexo separado del DUR 2420 de 2015?</w:t>
            </w:r>
          </w:p>
        </w:tc>
        <w:tc>
          <w:tcPr>
            <w:tcW w:w="348" w:type="pct"/>
          </w:tcPr>
          <w:p w14:paraId="002BEE45" w14:textId="77777777" w:rsidR="008C36B6" w:rsidRPr="00CA49EB" w:rsidRDefault="008C36B6" w:rsidP="009E3E61">
            <w:pPr>
              <w:jc w:val="both"/>
              <w:rPr>
                <w:i/>
                <w:sz w:val="20"/>
                <w:szCs w:val="20"/>
              </w:rPr>
            </w:pPr>
          </w:p>
        </w:tc>
        <w:tc>
          <w:tcPr>
            <w:tcW w:w="348" w:type="pct"/>
          </w:tcPr>
          <w:p w14:paraId="306084BD" w14:textId="77777777" w:rsidR="008C36B6" w:rsidRPr="00CA49EB" w:rsidRDefault="008C36B6" w:rsidP="009E3E61">
            <w:pPr>
              <w:jc w:val="both"/>
              <w:rPr>
                <w:i/>
                <w:sz w:val="20"/>
                <w:szCs w:val="20"/>
              </w:rPr>
            </w:pPr>
          </w:p>
        </w:tc>
      </w:tr>
      <w:tr w:rsidR="008C36B6" w:rsidRPr="00CA49EB" w14:paraId="01A04BAE" w14:textId="77777777" w:rsidTr="00FF3EDC">
        <w:tc>
          <w:tcPr>
            <w:tcW w:w="4304" w:type="pct"/>
          </w:tcPr>
          <w:p w14:paraId="4E9C5146" w14:textId="77777777" w:rsidR="008C36B6" w:rsidRPr="00CA49EB" w:rsidRDefault="008C36B6" w:rsidP="009E3E61">
            <w:pPr>
              <w:jc w:val="center"/>
              <w:rPr>
                <w:b/>
                <w:i/>
                <w:sz w:val="8"/>
                <w:szCs w:val="8"/>
              </w:rPr>
            </w:pPr>
          </w:p>
        </w:tc>
        <w:tc>
          <w:tcPr>
            <w:tcW w:w="348" w:type="pct"/>
          </w:tcPr>
          <w:p w14:paraId="5DE6C8D7" w14:textId="77777777" w:rsidR="008C36B6" w:rsidRPr="00CA49EB" w:rsidRDefault="008C36B6" w:rsidP="009E3E61">
            <w:pPr>
              <w:jc w:val="center"/>
              <w:rPr>
                <w:b/>
                <w:i/>
                <w:sz w:val="8"/>
                <w:szCs w:val="8"/>
              </w:rPr>
            </w:pPr>
          </w:p>
        </w:tc>
        <w:tc>
          <w:tcPr>
            <w:tcW w:w="348" w:type="pct"/>
          </w:tcPr>
          <w:p w14:paraId="79B3CBD9" w14:textId="77777777" w:rsidR="008C36B6" w:rsidRPr="00CA49EB" w:rsidRDefault="008C36B6" w:rsidP="009E3E61">
            <w:pPr>
              <w:jc w:val="center"/>
              <w:rPr>
                <w:b/>
                <w:i/>
                <w:sz w:val="8"/>
                <w:szCs w:val="8"/>
              </w:rPr>
            </w:pPr>
          </w:p>
        </w:tc>
      </w:tr>
      <w:tr w:rsidR="008C36B6" w:rsidRPr="00CA49EB" w14:paraId="764844F7" w14:textId="77777777" w:rsidTr="00FF3EDC">
        <w:tc>
          <w:tcPr>
            <w:tcW w:w="4304" w:type="pct"/>
          </w:tcPr>
          <w:p w14:paraId="7D8411D2" w14:textId="537C9290" w:rsidR="008C36B6" w:rsidRPr="00CA49EB" w:rsidRDefault="008C36B6" w:rsidP="009E3E61">
            <w:pPr>
              <w:jc w:val="both"/>
              <w:rPr>
                <w:i/>
                <w:sz w:val="20"/>
                <w:szCs w:val="20"/>
              </w:rPr>
            </w:pPr>
            <w:r w:rsidRPr="00CA49EB">
              <w:rPr>
                <w:i/>
                <w:sz w:val="20"/>
                <w:szCs w:val="20"/>
              </w:rPr>
              <w:t>¿Considera que se debe realizar alguna modificación a la traducción oficial del código de ética de IESBA para que este pueda alinearse con los requerimientos de la Ley en Colombia?</w:t>
            </w:r>
          </w:p>
        </w:tc>
        <w:tc>
          <w:tcPr>
            <w:tcW w:w="348" w:type="pct"/>
          </w:tcPr>
          <w:p w14:paraId="4EACADA9" w14:textId="77777777" w:rsidR="008C36B6" w:rsidRPr="00CA49EB" w:rsidRDefault="008C36B6" w:rsidP="009E3E61">
            <w:pPr>
              <w:jc w:val="both"/>
              <w:rPr>
                <w:i/>
                <w:sz w:val="20"/>
                <w:szCs w:val="20"/>
              </w:rPr>
            </w:pPr>
          </w:p>
        </w:tc>
        <w:tc>
          <w:tcPr>
            <w:tcW w:w="348" w:type="pct"/>
          </w:tcPr>
          <w:p w14:paraId="518F01E3" w14:textId="77777777" w:rsidR="008C36B6" w:rsidRPr="00CA49EB" w:rsidRDefault="008C36B6" w:rsidP="009E3E61">
            <w:pPr>
              <w:jc w:val="both"/>
              <w:rPr>
                <w:i/>
                <w:sz w:val="20"/>
                <w:szCs w:val="20"/>
              </w:rPr>
            </w:pPr>
          </w:p>
        </w:tc>
      </w:tr>
    </w:tbl>
    <w:p w14:paraId="0159D265" w14:textId="77777777" w:rsidR="003E1462" w:rsidRPr="00CA49EB" w:rsidRDefault="003E1462" w:rsidP="009E3E61">
      <w:pPr>
        <w:spacing w:after="0" w:line="240" w:lineRule="auto"/>
        <w:jc w:val="both"/>
        <w:rPr>
          <w:rFonts w:ascii="Arial" w:hAnsi="Arial" w:cs="Arial"/>
          <w:sz w:val="20"/>
          <w:szCs w:val="20"/>
        </w:rPr>
      </w:pPr>
    </w:p>
    <w:p w14:paraId="64DF6093" w14:textId="77777777" w:rsidR="008C36B6" w:rsidRPr="00CA49EB" w:rsidRDefault="008C36B6" w:rsidP="009E3E61">
      <w:pPr>
        <w:pStyle w:val="Ttulo2"/>
      </w:pPr>
      <w:bookmarkStart w:id="14" w:name="_Toc46201333"/>
      <w:r w:rsidRPr="00CA49EB">
        <w:t>Preguntas específicas</w:t>
      </w:r>
      <w:bookmarkEnd w:id="14"/>
    </w:p>
    <w:p w14:paraId="4841D12C" w14:textId="77777777" w:rsidR="008C36B6" w:rsidRPr="00CA49EB" w:rsidRDefault="008C36B6" w:rsidP="009E3E61">
      <w:pPr>
        <w:spacing w:after="0" w:line="240" w:lineRule="auto"/>
        <w:jc w:val="both"/>
        <w:rPr>
          <w:rFonts w:ascii="Arial" w:hAnsi="Arial" w:cs="Arial"/>
          <w:i/>
          <w:sz w:val="20"/>
          <w:szCs w:val="20"/>
        </w:rPr>
      </w:pPr>
    </w:p>
    <w:p w14:paraId="7002A1BE" w14:textId="77777777" w:rsidR="008C36B6" w:rsidRPr="00CA49EB" w:rsidRDefault="008C36B6" w:rsidP="009E3E61">
      <w:pPr>
        <w:spacing w:after="0" w:line="240" w:lineRule="auto"/>
        <w:jc w:val="both"/>
        <w:rPr>
          <w:rFonts w:ascii="Arial" w:hAnsi="Arial" w:cs="Arial"/>
          <w:i/>
          <w:sz w:val="20"/>
          <w:szCs w:val="20"/>
        </w:rPr>
      </w:pPr>
      <w:r w:rsidRPr="00CA49EB">
        <w:rPr>
          <w:rFonts w:ascii="Arial" w:hAnsi="Arial" w:cs="Arial"/>
          <w:i/>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069DD50A" w14:textId="77777777" w:rsidR="008C36B6" w:rsidRPr="00CA49EB" w:rsidRDefault="008C36B6" w:rsidP="009E3E61">
      <w:pPr>
        <w:spacing w:after="0" w:line="240" w:lineRule="auto"/>
        <w:jc w:val="both"/>
        <w:rPr>
          <w:rFonts w:ascii="Arial" w:hAnsi="Arial" w:cs="Arial"/>
          <w:i/>
          <w:sz w:val="20"/>
          <w:szCs w:val="20"/>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725F8A23" w14:textId="77777777" w:rsidTr="0059721D">
        <w:trPr>
          <w:tblHeader/>
        </w:trPr>
        <w:tc>
          <w:tcPr>
            <w:tcW w:w="4304" w:type="pct"/>
            <w:vMerge w:val="restart"/>
            <w:vAlign w:val="center"/>
          </w:tcPr>
          <w:p w14:paraId="6DE91B72" w14:textId="77777777" w:rsidR="003E1462" w:rsidRPr="00CA49EB" w:rsidRDefault="003E1462" w:rsidP="009E3E61">
            <w:pPr>
              <w:jc w:val="center"/>
              <w:rPr>
                <w:b/>
                <w:i/>
                <w:sz w:val="20"/>
                <w:szCs w:val="20"/>
              </w:rPr>
            </w:pPr>
            <w:r w:rsidRPr="00CA49EB">
              <w:rPr>
                <w:b/>
                <w:i/>
                <w:sz w:val="20"/>
                <w:szCs w:val="20"/>
              </w:rPr>
              <w:t>Pregunta</w:t>
            </w:r>
          </w:p>
        </w:tc>
        <w:tc>
          <w:tcPr>
            <w:tcW w:w="696" w:type="pct"/>
            <w:gridSpan w:val="2"/>
            <w:vAlign w:val="center"/>
          </w:tcPr>
          <w:p w14:paraId="22CECB72" w14:textId="77777777" w:rsidR="003E1462" w:rsidRPr="00CA49EB" w:rsidRDefault="003E1462" w:rsidP="009E3E61">
            <w:pPr>
              <w:jc w:val="center"/>
              <w:rPr>
                <w:b/>
                <w:i/>
                <w:sz w:val="20"/>
                <w:szCs w:val="20"/>
              </w:rPr>
            </w:pPr>
            <w:r w:rsidRPr="00CA49EB">
              <w:rPr>
                <w:b/>
                <w:i/>
                <w:sz w:val="20"/>
                <w:szCs w:val="20"/>
              </w:rPr>
              <w:t>Respuesta</w:t>
            </w:r>
          </w:p>
        </w:tc>
      </w:tr>
      <w:tr w:rsidR="003E1462" w:rsidRPr="00CA49EB" w14:paraId="05583910" w14:textId="77777777" w:rsidTr="0059721D">
        <w:trPr>
          <w:tblHeader/>
        </w:trPr>
        <w:tc>
          <w:tcPr>
            <w:tcW w:w="4304" w:type="pct"/>
            <w:vMerge/>
          </w:tcPr>
          <w:p w14:paraId="5643439F" w14:textId="77777777" w:rsidR="003E1462" w:rsidRPr="00CA49EB" w:rsidRDefault="003E1462" w:rsidP="009E3E61">
            <w:pPr>
              <w:jc w:val="center"/>
              <w:rPr>
                <w:b/>
                <w:i/>
                <w:sz w:val="20"/>
                <w:szCs w:val="20"/>
              </w:rPr>
            </w:pPr>
          </w:p>
        </w:tc>
        <w:tc>
          <w:tcPr>
            <w:tcW w:w="348" w:type="pct"/>
          </w:tcPr>
          <w:p w14:paraId="6D85FB9B" w14:textId="77777777" w:rsidR="003E1462" w:rsidRPr="00CA49EB" w:rsidRDefault="003E1462" w:rsidP="009E3E61">
            <w:pPr>
              <w:jc w:val="center"/>
              <w:rPr>
                <w:b/>
                <w:i/>
                <w:sz w:val="20"/>
                <w:szCs w:val="20"/>
              </w:rPr>
            </w:pPr>
            <w:r w:rsidRPr="00CA49EB">
              <w:rPr>
                <w:b/>
                <w:i/>
                <w:sz w:val="20"/>
                <w:szCs w:val="20"/>
              </w:rPr>
              <w:t>Si</w:t>
            </w:r>
          </w:p>
        </w:tc>
        <w:tc>
          <w:tcPr>
            <w:tcW w:w="348" w:type="pct"/>
          </w:tcPr>
          <w:p w14:paraId="48126923" w14:textId="77777777" w:rsidR="003E1462" w:rsidRPr="00CA49EB" w:rsidRDefault="003E1462" w:rsidP="009E3E61">
            <w:pPr>
              <w:jc w:val="center"/>
              <w:rPr>
                <w:b/>
                <w:i/>
                <w:sz w:val="20"/>
                <w:szCs w:val="20"/>
              </w:rPr>
            </w:pPr>
            <w:r w:rsidRPr="00CA49EB">
              <w:rPr>
                <w:b/>
                <w:i/>
                <w:sz w:val="20"/>
                <w:szCs w:val="20"/>
              </w:rPr>
              <w:t>No</w:t>
            </w:r>
          </w:p>
        </w:tc>
      </w:tr>
      <w:tr w:rsidR="003E1462" w:rsidRPr="00CA49EB" w14:paraId="3930377D" w14:textId="77777777" w:rsidTr="0059721D">
        <w:tc>
          <w:tcPr>
            <w:tcW w:w="4304" w:type="pct"/>
          </w:tcPr>
          <w:p w14:paraId="2491CA05" w14:textId="77777777" w:rsidR="003E1462" w:rsidRPr="00CA49EB" w:rsidRDefault="003E1462" w:rsidP="009E3E61">
            <w:pPr>
              <w:jc w:val="center"/>
              <w:rPr>
                <w:b/>
                <w:i/>
                <w:sz w:val="8"/>
                <w:szCs w:val="8"/>
              </w:rPr>
            </w:pPr>
          </w:p>
        </w:tc>
        <w:tc>
          <w:tcPr>
            <w:tcW w:w="348" w:type="pct"/>
          </w:tcPr>
          <w:p w14:paraId="07FFE5EE" w14:textId="77777777" w:rsidR="003E1462" w:rsidRPr="00CA49EB" w:rsidRDefault="003E1462" w:rsidP="009E3E61">
            <w:pPr>
              <w:jc w:val="center"/>
              <w:rPr>
                <w:b/>
                <w:i/>
                <w:sz w:val="8"/>
                <w:szCs w:val="8"/>
              </w:rPr>
            </w:pPr>
          </w:p>
        </w:tc>
        <w:tc>
          <w:tcPr>
            <w:tcW w:w="348" w:type="pct"/>
          </w:tcPr>
          <w:p w14:paraId="7F249334" w14:textId="77777777" w:rsidR="003E1462" w:rsidRPr="00CA49EB" w:rsidRDefault="003E1462" w:rsidP="009E3E61">
            <w:pPr>
              <w:jc w:val="center"/>
              <w:rPr>
                <w:b/>
                <w:i/>
                <w:sz w:val="8"/>
                <w:szCs w:val="8"/>
              </w:rPr>
            </w:pPr>
          </w:p>
        </w:tc>
      </w:tr>
      <w:tr w:rsidR="0047194B" w:rsidRPr="00CA49EB" w14:paraId="3EF31230" w14:textId="77777777" w:rsidTr="0059721D">
        <w:tc>
          <w:tcPr>
            <w:tcW w:w="4304" w:type="pct"/>
          </w:tcPr>
          <w:p w14:paraId="1BE7D032" w14:textId="0AD917BB" w:rsidR="0047194B" w:rsidRPr="00CA49EB" w:rsidRDefault="0047194B" w:rsidP="009E3E61">
            <w:pPr>
              <w:jc w:val="both"/>
              <w:rPr>
                <w:i/>
                <w:sz w:val="20"/>
                <w:szCs w:val="20"/>
              </w:rPr>
            </w:pPr>
            <w:r w:rsidRPr="00CA49EB">
              <w:rPr>
                <w:i/>
                <w:sz w:val="20"/>
                <w:szCs w:val="20"/>
              </w:rPr>
              <w:t>¿Considera usted que una o más de las disposiciones contenidas en la Sección (o Subsección) xxxxx, o parte de ellas, incluyen requerimientos que podrían resultar ineficaces o inapropiados para ser exigidos a los Contadores Públicos en Colombia?</w:t>
            </w:r>
          </w:p>
        </w:tc>
        <w:tc>
          <w:tcPr>
            <w:tcW w:w="348" w:type="pct"/>
          </w:tcPr>
          <w:p w14:paraId="272AC610" w14:textId="77777777" w:rsidR="0047194B" w:rsidRPr="00CA49EB" w:rsidRDefault="0047194B" w:rsidP="009E3E61">
            <w:pPr>
              <w:jc w:val="both"/>
              <w:rPr>
                <w:i/>
                <w:sz w:val="20"/>
                <w:szCs w:val="20"/>
              </w:rPr>
            </w:pPr>
          </w:p>
        </w:tc>
        <w:tc>
          <w:tcPr>
            <w:tcW w:w="348" w:type="pct"/>
          </w:tcPr>
          <w:p w14:paraId="2EFD1A9F" w14:textId="77777777" w:rsidR="0047194B" w:rsidRPr="00CA49EB" w:rsidRDefault="0047194B" w:rsidP="009E3E61">
            <w:pPr>
              <w:jc w:val="both"/>
              <w:rPr>
                <w:i/>
                <w:sz w:val="20"/>
                <w:szCs w:val="20"/>
              </w:rPr>
            </w:pPr>
          </w:p>
        </w:tc>
      </w:tr>
      <w:tr w:rsidR="0059721D" w:rsidRPr="00CA49EB" w14:paraId="3B898A71" w14:textId="77777777" w:rsidTr="00FF3EDC">
        <w:tc>
          <w:tcPr>
            <w:tcW w:w="4304" w:type="pct"/>
          </w:tcPr>
          <w:p w14:paraId="2EED9EA9" w14:textId="77777777" w:rsidR="0059721D" w:rsidRPr="00CA49EB" w:rsidRDefault="0059721D" w:rsidP="009E3E61">
            <w:pPr>
              <w:jc w:val="center"/>
              <w:rPr>
                <w:b/>
                <w:i/>
                <w:sz w:val="8"/>
                <w:szCs w:val="8"/>
              </w:rPr>
            </w:pPr>
          </w:p>
        </w:tc>
        <w:tc>
          <w:tcPr>
            <w:tcW w:w="348" w:type="pct"/>
          </w:tcPr>
          <w:p w14:paraId="6CEC88BE" w14:textId="77777777" w:rsidR="0059721D" w:rsidRPr="00CA49EB" w:rsidRDefault="0059721D" w:rsidP="009E3E61">
            <w:pPr>
              <w:jc w:val="center"/>
              <w:rPr>
                <w:b/>
                <w:i/>
                <w:sz w:val="8"/>
                <w:szCs w:val="8"/>
              </w:rPr>
            </w:pPr>
          </w:p>
        </w:tc>
        <w:tc>
          <w:tcPr>
            <w:tcW w:w="348" w:type="pct"/>
          </w:tcPr>
          <w:p w14:paraId="4946C893" w14:textId="77777777" w:rsidR="0059721D" w:rsidRPr="00CA49EB" w:rsidRDefault="0059721D" w:rsidP="009E3E61">
            <w:pPr>
              <w:jc w:val="center"/>
              <w:rPr>
                <w:b/>
                <w:i/>
                <w:sz w:val="8"/>
                <w:szCs w:val="8"/>
              </w:rPr>
            </w:pPr>
          </w:p>
        </w:tc>
      </w:tr>
      <w:tr w:rsidR="003E1462" w:rsidRPr="00CA49EB" w14:paraId="0726D3F7" w14:textId="77777777" w:rsidTr="0059721D">
        <w:tc>
          <w:tcPr>
            <w:tcW w:w="4304" w:type="pct"/>
          </w:tcPr>
          <w:p w14:paraId="3B779DDB" w14:textId="77777777" w:rsidR="003E1462" w:rsidRPr="00CA49EB" w:rsidRDefault="003E1462" w:rsidP="009E3E61">
            <w:pPr>
              <w:jc w:val="both"/>
              <w:rPr>
                <w:i/>
                <w:sz w:val="20"/>
                <w:szCs w:val="20"/>
              </w:rPr>
            </w:pPr>
            <w:r w:rsidRPr="00CA49EB">
              <w:rPr>
                <w:i/>
                <w:sz w:val="20"/>
                <w:szCs w:val="20"/>
              </w:rPr>
              <w:t xml:space="preserve">¿Existe algún asunto requerido por la Ley 43 de 1990 o por otras normas legales que impidan la aplicación de los requerimientos del código del IESBA? </w:t>
            </w:r>
          </w:p>
        </w:tc>
        <w:tc>
          <w:tcPr>
            <w:tcW w:w="348" w:type="pct"/>
          </w:tcPr>
          <w:p w14:paraId="76EFBA9D" w14:textId="77777777" w:rsidR="003E1462" w:rsidRPr="00CA49EB" w:rsidRDefault="003E1462" w:rsidP="009E3E61">
            <w:pPr>
              <w:jc w:val="both"/>
              <w:rPr>
                <w:i/>
                <w:sz w:val="20"/>
                <w:szCs w:val="20"/>
              </w:rPr>
            </w:pPr>
          </w:p>
        </w:tc>
        <w:tc>
          <w:tcPr>
            <w:tcW w:w="348" w:type="pct"/>
          </w:tcPr>
          <w:p w14:paraId="65D713FE" w14:textId="77777777" w:rsidR="003E1462" w:rsidRPr="00CA49EB" w:rsidRDefault="003E1462" w:rsidP="009E3E61">
            <w:pPr>
              <w:jc w:val="both"/>
              <w:rPr>
                <w:i/>
                <w:sz w:val="20"/>
                <w:szCs w:val="20"/>
              </w:rPr>
            </w:pPr>
          </w:p>
        </w:tc>
      </w:tr>
      <w:tr w:rsidR="0059721D" w:rsidRPr="00CA49EB" w14:paraId="12A2C239" w14:textId="77777777" w:rsidTr="00FF3EDC">
        <w:tc>
          <w:tcPr>
            <w:tcW w:w="4304" w:type="pct"/>
          </w:tcPr>
          <w:p w14:paraId="2690DF21" w14:textId="77777777" w:rsidR="008C36B6" w:rsidRPr="00CA49EB" w:rsidRDefault="008C36B6" w:rsidP="009E3E61">
            <w:pPr>
              <w:jc w:val="center"/>
              <w:rPr>
                <w:b/>
                <w:i/>
                <w:sz w:val="8"/>
                <w:szCs w:val="8"/>
              </w:rPr>
            </w:pPr>
          </w:p>
        </w:tc>
        <w:tc>
          <w:tcPr>
            <w:tcW w:w="348" w:type="pct"/>
          </w:tcPr>
          <w:p w14:paraId="1ECCB2CE" w14:textId="77777777" w:rsidR="0059721D" w:rsidRPr="00CA49EB" w:rsidRDefault="0059721D" w:rsidP="009E3E61">
            <w:pPr>
              <w:jc w:val="center"/>
              <w:rPr>
                <w:b/>
                <w:i/>
                <w:sz w:val="8"/>
                <w:szCs w:val="8"/>
              </w:rPr>
            </w:pPr>
          </w:p>
        </w:tc>
        <w:tc>
          <w:tcPr>
            <w:tcW w:w="348" w:type="pct"/>
          </w:tcPr>
          <w:p w14:paraId="2DF45D0F" w14:textId="77777777" w:rsidR="0059721D" w:rsidRPr="00CA49EB" w:rsidRDefault="0059721D" w:rsidP="009E3E61">
            <w:pPr>
              <w:jc w:val="center"/>
              <w:rPr>
                <w:b/>
                <w:i/>
                <w:sz w:val="8"/>
                <w:szCs w:val="8"/>
              </w:rPr>
            </w:pPr>
          </w:p>
        </w:tc>
      </w:tr>
      <w:tr w:rsidR="003E1462" w:rsidRPr="00CA49EB" w14:paraId="7B2A8A43" w14:textId="77777777" w:rsidTr="0059721D">
        <w:tc>
          <w:tcPr>
            <w:tcW w:w="4304" w:type="pct"/>
          </w:tcPr>
          <w:p w14:paraId="779E524A" w14:textId="54F79D50" w:rsidR="003E1462" w:rsidRPr="00CA49EB" w:rsidRDefault="003E1462" w:rsidP="009E3E61">
            <w:pPr>
              <w:jc w:val="both"/>
              <w:rPr>
                <w:i/>
                <w:sz w:val="20"/>
                <w:szCs w:val="20"/>
              </w:rPr>
            </w:pPr>
            <w:r w:rsidRPr="00CA49EB">
              <w:rPr>
                <w:i/>
                <w:sz w:val="20"/>
                <w:szCs w:val="20"/>
              </w:rPr>
              <w:t xml:space="preserve">¿Tiene algún comentario específico sobre la aplicación </w:t>
            </w:r>
            <w:r w:rsidR="0047194B" w:rsidRPr="00CA49EB">
              <w:rPr>
                <w:i/>
                <w:sz w:val="20"/>
                <w:szCs w:val="20"/>
              </w:rPr>
              <w:t xml:space="preserve">de la Sección (o Subsección) xxxxx </w:t>
            </w:r>
            <w:r w:rsidRPr="00CA49EB">
              <w:rPr>
                <w:i/>
                <w:sz w:val="20"/>
                <w:szCs w:val="20"/>
              </w:rPr>
              <w:t>de</w:t>
            </w:r>
            <w:r w:rsidR="00545439" w:rsidRPr="00CA49EB">
              <w:rPr>
                <w:i/>
                <w:sz w:val="20"/>
                <w:szCs w:val="20"/>
              </w:rPr>
              <w:t xml:space="preserve">l código de ética </w:t>
            </w:r>
            <w:r w:rsidRPr="00CA49EB">
              <w:rPr>
                <w:i/>
                <w:sz w:val="20"/>
                <w:szCs w:val="20"/>
              </w:rPr>
              <w:t xml:space="preserve">por parte de contadores o </w:t>
            </w:r>
            <w:r w:rsidR="00545439" w:rsidRPr="00CA49EB">
              <w:rPr>
                <w:i/>
                <w:sz w:val="20"/>
                <w:szCs w:val="20"/>
              </w:rPr>
              <w:t>personas jurídicas</w:t>
            </w:r>
            <w:r w:rsidRPr="00CA49EB">
              <w:rPr>
                <w:i/>
                <w:sz w:val="20"/>
                <w:szCs w:val="20"/>
              </w:rPr>
              <w:t xml:space="preserve"> que prestan servicios de revisoría fiscal?</w:t>
            </w:r>
          </w:p>
        </w:tc>
        <w:tc>
          <w:tcPr>
            <w:tcW w:w="348" w:type="pct"/>
          </w:tcPr>
          <w:p w14:paraId="0FC7DD7E" w14:textId="77777777" w:rsidR="003E1462" w:rsidRPr="00CA49EB" w:rsidRDefault="003E1462" w:rsidP="009E3E61">
            <w:pPr>
              <w:jc w:val="both"/>
              <w:rPr>
                <w:i/>
                <w:sz w:val="20"/>
                <w:szCs w:val="20"/>
              </w:rPr>
            </w:pPr>
          </w:p>
        </w:tc>
        <w:tc>
          <w:tcPr>
            <w:tcW w:w="348" w:type="pct"/>
          </w:tcPr>
          <w:p w14:paraId="0188E0F3" w14:textId="77777777" w:rsidR="003E1462" w:rsidRPr="00CA49EB" w:rsidRDefault="003E1462" w:rsidP="009E3E61">
            <w:pPr>
              <w:jc w:val="both"/>
              <w:rPr>
                <w:i/>
                <w:sz w:val="20"/>
                <w:szCs w:val="20"/>
              </w:rPr>
            </w:pPr>
          </w:p>
        </w:tc>
      </w:tr>
    </w:tbl>
    <w:p w14:paraId="4C2A113A" w14:textId="77777777" w:rsidR="003E1462" w:rsidRPr="00CA49EB" w:rsidRDefault="003E1462" w:rsidP="009E3E61">
      <w:pPr>
        <w:spacing w:after="0" w:line="240" w:lineRule="auto"/>
        <w:jc w:val="both"/>
        <w:rPr>
          <w:rFonts w:ascii="Arial" w:hAnsi="Arial" w:cs="Arial"/>
          <w:i/>
          <w:sz w:val="20"/>
          <w:szCs w:val="20"/>
        </w:rPr>
      </w:pPr>
    </w:p>
    <w:p w14:paraId="04E3B3DE" w14:textId="77777777"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20"/>
          <w:szCs w:val="20"/>
        </w:rPr>
        <w:t>Si su respuesta es afirmativa, por favor señale los aspectos o circunstancias que los hacen inadecuados para los contadores y firmas de contadores en Colombia. Por favor adjunte su propuesta y el soporte técnico.</w:t>
      </w:r>
    </w:p>
    <w:p w14:paraId="7E9847CB" w14:textId="77777777" w:rsidR="008E4709" w:rsidRPr="00CA49EB" w:rsidRDefault="008E4709" w:rsidP="009E3E61">
      <w:pPr>
        <w:spacing w:after="0" w:line="240" w:lineRule="auto"/>
        <w:jc w:val="both"/>
        <w:rPr>
          <w:rFonts w:ascii="Arial" w:eastAsiaTheme="majorEastAsia" w:hAnsi="Arial" w:cs="Arial"/>
          <w:b/>
          <w:color w:val="548DD4" w:themeColor="text2" w:themeTint="99"/>
          <w:sz w:val="20"/>
          <w:szCs w:val="20"/>
          <w:lang w:val="es-MX"/>
        </w:rPr>
      </w:pPr>
    </w:p>
    <w:p w14:paraId="2968935D" w14:textId="77777777" w:rsidR="00C36358" w:rsidRDefault="00086AAD" w:rsidP="00086AAD">
      <w:pPr>
        <w:spacing w:after="0" w:line="240" w:lineRule="auto"/>
        <w:jc w:val="both"/>
        <w:rPr>
          <w:rFonts w:ascii="Arial" w:hAnsi="Arial" w:cs="Arial"/>
          <w:sz w:val="20"/>
          <w:szCs w:val="20"/>
        </w:rPr>
      </w:pPr>
      <w:r w:rsidRPr="00CA49EB">
        <w:rPr>
          <w:rFonts w:ascii="Arial" w:hAnsi="Arial" w:cs="Arial"/>
          <w:sz w:val="20"/>
          <w:szCs w:val="20"/>
        </w:rPr>
        <w:t xml:space="preserve">Un mayor </w:t>
      </w:r>
      <w:r w:rsidR="0059721D" w:rsidRPr="00CA49EB">
        <w:rPr>
          <w:rFonts w:ascii="Arial" w:hAnsi="Arial" w:cs="Arial"/>
          <w:sz w:val="20"/>
          <w:szCs w:val="20"/>
        </w:rPr>
        <w:t xml:space="preserve">detalle </w:t>
      </w:r>
      <w:r w:rsidRPr="00CA49EB">
        <w:rPr>
          <w:rFonts w:ascii="Arial" w:hAnsi="Arial" w:cs="Arial"/>
          <w:sz w:val="20"/>
          <w:szCs w:val="20"/>
        </w:rPr>
        <w:t xml:space="preserve">sobre el  contenido </w:t>
      </w:r>
      <w:r w:rsidR="0059721D" w:rsidRPr="00CA49EB">
        <w:rPr>
          <w:rFonts w:ascii="Arial" w:hAnsi="Arial" w:cs="Arial"/>
          <w:sz w:val="20"/>
          <w:szCs w:val="20"/>
        </w:rPr>
        <w:t xml:space="preserve">del código </w:t>
      </w:r>
      <w:r w:rsidRPr="00CA49EB">
        <w:rPr>
          <w:rFonts w:ascii="Arial" w:hAnsi="Arial" w:cs="Arial"/>
          <w:sz w:val="20"/>
          <w:szCs w:val="20"/>
        </w:rPr>
        <w:t xml:space="preserve">de ética </w:t>
      </w:r>
      <w:r w:rsidR="0059721D" w:rsidRPr="00CA49EB">
        <w:rPr>
          <w:rFonts w:ascii="Arial" w:hAnsi="Arial" w:cs="Arial"/>
          <w:sz w:val="20"/>
          <w:szCs w:val="20"/>
        </w:rPr>
        <w:t>reestructurado</w:t>
      </w:r>
      <w:r w:rsidR="008C36B6" w:rsidRPr="00CA49EB">
        <w:rPr>
          <w:rFonts w:ascii="Arial" w:hAnsi="Arial" w:cs="Arial"/>
          <w:sz w:val="20"/>
          <w:szCs w:val="20"/>
        </w:rPr>
        <w:t xml:space="preserve"> del IESBA</w:t>
      </w:r>
      <w:r w:rsidR="0059721D" w:rsidRPr="00CA49EB">
        <w:rPr>
          <w:rFonts w:ascii="Arial" w:hAnsi="Arial" w:cs="Arial"/>
          <w:sz w:val="20"/>
          <w:szCs w:val="20"/>
        </w:rPr>
        <w:t>, que se dispone para consulta pública</w:t>
      </w:r>
      <w:r w:rsidR="003E1462" w:rsidRPr="00CA49EB">
        <w:rPr>
          <w:rFonts w:ascii="Arial" w:hAnsi="Arial" w:cs="Arial"/>
          <w:sz w:val="20"/>
          <w:szCs w:val="20"/>
        </w:rPr>
        <w:t>, así como</w:t>
      </w:r>
      <w:r w:rsidRPr="00CA49EB">
        <w:rPr>
          <w:rFonts w:ascii="Arial" w:hAnsi="Arial" w:cs="Arial"/>
          <w:sz w:val="20"/>
          <w:szCs w:val="20"/>
        </w:rPr>
        <w:t xml:space="preserve"> amplias</w:t>
      </w:r>
      <w:r w:rsidR="003E1462" w:rsidRPr="00CA49EB">
        <w:rPr>
          <w:rFonts w:ascii="Arial" w:hAnsi="Arial" w:cs="Arial"/>
          <w:sz w:val="20"/>
          <w:szCs w:val="20"/>
        </w:rPr>
        <w:t xml:space="preserve"> referencias </w:t>
      </w:r>
      <w:r w:rsidRPr="00CA49EB">
        <w:rPr>
          <w:rFonts w:ascii="Arial" w:hAnsi="Arial" w:cs="Arial"/>
          <w:sz w:val="20"/>
          <w:szCs w:val="20"/>
        </w:rPr>
        <w:t xml:space="preserve">sobre </w:t>
      </w:r>
      <w:r w:rsidR="003E1462" w:rsidRPr="00CA49EB">
        <w:rPr>
          <w:rFonts w:ascii="Arial" w:hAnsi="Arial" w:cs="Arial"/>
          <w:sz w:val="20"/>
          <w:szCs w:val="20"/>
        </w:rPr>
        <w:t>la Ley 43 de 1990,</w:t>
      </w:r>
      <w:r w:rsidR="008C36B6" w:rsidRPr="00CA49EB">
        <w:rPr>
          <w:rFonts w:ascii="Arial" w:hAnsi="Arial" w:cs="Arial"/>
          <w:sz w:val="20"/>
          <w:szCs w:val="20"/>
        </w:rPr>
        <w:t xml:space="preserve"> </w:t>
      </w:r>
      <w:r w:rsidRPr="00CA49EB">
        <w:rPr>
          <w:rFonts w:ascii="Arial" w:hAnsi="Arial" w:cs="Arial"/>
          <w:sz w:val="20"/>
          <w:szCs w:val="20"/>
        </w:rPr>
        <w:t xml:space="preserve">se incluyen en </w:t>
      </w:r>
      <w:r w:rsidR="0059721D" w:rsidRPr="00CA49EB">
        <w:rPr>
          <w:rFonts w:ascii="Arial" w:hAnsi="Arial" w:cs="Arial"/>
          <w:sz w:val="20"/>
          <w:szCs w:val="20"/>
        </w:rPr>
        <w:t>los apartados V, VI, VII y VII</w:t>
      </w:r>
      <w:r w:rsidR="008C36B6" w:rsidRPr="00CA49EB">
        <w:rPr>
          <w:rFonts w:ascii="Arial" w:hAnsi="Arial" w:cs="Arial"/>
          <w:sz w:val="20"/>
          <w:szCs w:val="20"/>
        </w:rPr>
        <w:t>I</w:t>
      </w:r>
      <w:r w:rsidR="0059721D" w:rsidRPr="00CA49EB">
        <w:rPr>
          <w:rFonts w:ascii="Arial" w:hAnsi="Arial" w:cs="Arial"/>
          <w:sz w:val="20"/>
          <w:szCs w:val="20"/>
        </w:rPr>
        <w:t xml:space="preserve"> de este documento. </w:t>
      </w:r>
      <w:bookmarkStart w:id="15" w:name="_Toc45882385"/>
    </w:p>
    <w:p w14:paraId="5260DB68" w14:textId="77777777" w:rsidR="00C36358" w:rsidRDefault="00C36358" w:rsidP="00086AAD">
      <w:pPr>
        <w:spacing w:after="0" w:line="240" w:lineRule="auto"/>
        <w:jc w:val="both"/>
        <w:rPr>
          <w:rFonts w:ascii="Arial" w:hAnsi="Arial" w:cs="Arial"/>
          <w:sz w:val="20"/>
          <w:szCs w:val="20"/>
        </w:rPr>
      </w:pPr>
    </w:p>
    <w:p w14:paraId="4F8FDC13" w14:textId="2BEA30DA" w:rsidR="00F312D4" w:rsidRPr="00CA49EB" w:rsidRDefault="00086AAD" w:rsidP="00086AAD">
      <w:pPr>
        <w:spacing w:after="0" w:line="240" w:lineRule="auto"/>
        <w:jc w:val="both"/>
        <w:rPr>
          <w:rFonts w:ascii="Arial" w:hAnsi="Arial" w:cs="Arial"/>
          <w:sz w:val="20"/>
          <w:szCs w:val="20"/>
        </w:rPr>
      </w:pPr>
      <w:r w:rsidRPr="00CA49EB">
        <w:rPr>
          <w:rFonts w:ascii="Arial" w:hAnsi="Arial" w:cs="Arial"/>
          <w:sz w:val="20"/>
          <w:szCs w:val="20"/>
        </w:rPr>
        <w:t>O</w:t>
      </w:r>
      <w:r w:rsidR="00F312D4" w:rsidRPr="00CA49EB">
        <w:rPr>
          <w:rFonts w:ascii="Arial" w:hAnsi="Arial" w:cs="Arial"/>
          <w:sz w:val="20"/>
          <w:szCs w:val="20"/>
        </w:rPr>
        <w:t xml:space="preserve">tros documentos que lo acompañan pueden consultarse en: </w:t>
      </w:r>
      <w:hyperlink r:id="rId13" w:history="1">
        <w:r w:rsidR="00F312D4" w:rsidRPr="00CA49EB">
          <w:rPr>
            <w:rStyle w:val="Hipervnculo"/>
            <w:rFonts w:ascii="Arial" w:hAnsi="Arial" w:cs="Arial"/>
            <w:sz w:val="20"/>
            <w:szCs w:val="20"/>
          </w:rPr>
          <w:t>http://www.ctcp.gov.co/proyectos/aseguramiento-revisoria-fiscal/documentos-discusion-publica</w:t>
        </w:r>
      </w:hyperlink>
      <w:r w:rsidR="009E53CB">
        <w:rPr>
          <w:rStyle w:val="Hipervnculo"/>
          <w:rFonts w:ascii="Arial" w:hAnsi="Arial" w:cs="Arial"/>
          <w:color w:val="auto"/>
          <w:sz w:val="20"/>
          <w:szCs w:val="20"/>
        </w:rPr>
        <w:t>:</w:t>
      </w:r>
    </w:p>
    <w:p w14:paraId="5CFAA81B" w14:textId="77777777" w:rsidR="00F312D4" w:rsidRPr="00CA49EB" w:rsidRDefault="00F312D4" w:rsidP="009E3E61">
      <w:pPr>
        <w:shd w:val="clear" w:color="auto" w:fill="FFFFFF"/>
        <w:spacing w:after="0" w:line="240" w:lineRule="auto"/>
        <w:jc w:val="both"/>
        <w:rPr>
          <w:rFonts w:ascii="Arial" w:hAnsi="Arial" w:cs="Arial"/>
          <w:sz w:val="20"/>
          <w:szCs w:val="20"/>
        </w:rPr>
      </w:pPr>
    </w:p>
    <w:p w14:paraId="27ABA548" w14:textId="11A2B601" w:rsidR="00F312D4" w:rsidRPr="00CA49EB" w:rsidRDefault="00284E61" w:rsidP="009E3E61">
      <w:pPr>
        <w:pStyle w:val="Prrafodelista"/>
        <w:numPr>
          <w:ilvl w:val="0"/>
          <w:numId w:val="77"/>
        </w:numPr>
        <w:shd w:val="clear" w:color="auto" w:fill="FFFFFF"/>
        <w:spacing w:after="0" w:line="240" w:lineRule="auto"/>
        <w:jc w:val="both"/>
        <w:rPr>
          <w:b/>
          <w:sz w:val="20"/>
          <w:szCs w:val="20"/>
        </w:rPr>
      </w:pPr>
      <w:r w:rsidRPr="00CA49EB">
        <w:rPr>
          <w:b/>
          <w:sz w:val="20"/>
          <w:szCs w:val="20"/>
        </w:rPr>
        <w:t xml:space="preserve">Anexo 1: </w:t>
      </w:r>
      <w:r w:rsidR="00F312D4" w:rsidRPr="00CA49EB">
        <w:rPr>
          <w:b/>
          <w:sz w:val="20"/>
          <w:szCs w:val="20"/>
        </w:rPr>
        <w:t xml:space="preserve">Ficheros oficiales </w:t>
      </w:r>
      <w:r w:rsidRPr="00CA49EB">
        <w:rPr>
          <w:b/>
          <w:sz w:val="20"/>
          <w:szCs w:val="20"/>
        </w:rPr>
        <w:t xml:space="preserve">del código </w:t>
      </w:r>
      <w:r w:rsidR="009A1949" w:rsidRPr="00CA49EB">
        <w:rPr>
          <w:b/>
          <w:sz w:val="20"/>
          <w:szCs w:val="20"/>
        </w:rPr>
        <w:t xml:space="preserve">de ética </w:t>
      </w:r>
      <w:r w:rsidRPr="00CA49EB">
        <w:rPr>
          <w:b/>
          <w:sz w:val="20"/>
          <w:szCs w:val="20"/>
        </w:rPr>
        <w:t xml:space="preserve">del </w:t>
      </w:r>
      <w:r w:rsidR="00F312D4" w:rsidRPr="00CA49EB">
        <w:rPr>
          <w:b/>
          <w:sz w:val="20"/>
          <w:szCs w:val="20"/>
        </w:rPr>
        <w:t>IESBA</w:t>
      </w:r>
    </w:p>
    <w:p w14:paraId="54146968" w14:textId="77777777" w:rsidR="00284E61" w:rsidRPr="00CA49EB" w:rsidRDefault="00284E61" w:rsidP="00284E61">
      <w:pPr>
        <w:shd w:val="clear" w:color="auto" w:fill="FFFFFF"/>
        <w:spacing w:after="0" w:line="240" w:lineRule="auto"/>
        <w:jc w:val="both"/>
        <w:rPr>
          <w:rFonts w:ascii="Arial" w:hAnsi="Arial" w:cs="Arial"/>
          <w:b/>
          <w:sz w:val="20"/>
          <w:szCs w:val="20"/>
        </w:rPr>
      </w:pPr>
    </w:p>
    <w:p w14:paraId="5BF12A63" w14:textId="22DCF3D6" w:rsidR="00F312D4" w:rsidRPr="00CA49EB" w:rsidRDefault="00F312D4" w:rsidP="009E3E61">
      <w:pPr>
        <w:pStyle w:val="Prrafodelista"/>
        <w:numPr>
          <w:ilvl w:val="0"/>
          <w:numId w:val="79"/>
        </w:numPr>
        <w:shd w:val="clear" w:color="auto" w:fill="FFFFFF"/>
        <w:spacing w:after="0" w:line="240" w:lineRule="auto"/>
        <w:jc w:val="both"/>
        <w:rPr>
          <w:sz w:val="20"/>
          <w:szCs w:val="20"/>
        </w:rPr>
      </w:pPr>
      <w:r w:rsidRPr="00CA49EB">
        <w:rPr>
          <w:sz w:val="20"/>
          <w:szCs w:val="20"/>
        </w:rPr>
        <w:t>Código Internacional de Ética para Profesionales de la Contabilidad reestructurado (incluidas Normas Internacionales de Independencia)</w:t>
      </w:r>
    </w:p>
    <w:p w14:paraId="4DF3EEA8" w14:textId="6590DB06" w:rsidR="00F312D4" w:rsidRPr="00CA49EB" w:rsidRDefault="00F312D4" w:rsidP="009E3E61">
      <w:pPr>
        <w:pStyle w:val="Prrafodelista"/>
        <w:numPr>
          <w:ilvl w:val="0"/>
          <w:numId w:val="79"/>
        </w:numPr>
        <w:shd w:val="clear" w:color="auto" w:fill="FFFFFF"/>
        <w:spacing w:after="0" w:line="240" w:lineRule="auto"/>
        <w:jc w:val="both"/>
        <w:rPr>
          <w:sz w:val="20"/>
          <w:szCs w:val="20"/>
        </w:rPr>
      </w:pPr>
      <w:r w:rsidRPr="00CA49EB">
        <w:rPr>
          <w:sz w:val="20"/>
          <w:szCs w:val="20"/>
        </w:rPr>
        <w:t>Revisión del Código -  ofrecimiento y aceptación de incentivos</w:t>
      </w:r>
    </w:p>
    <w:p w14:paraId="221782F1" w14:textId="22F572A0" w:rsidR="00F312D4" w:rsidRPr="00CA49EB" w:rsidRDefault="00F312D4" w:rsidP="009E3E61">
      <w:pPr>
        <w:pStyle w:val="Prrafodelista"/>
        <w:numPr>
          <w:ilvl w:val="0"/>
          <w:numId w:val="79"/>
        </w:numPr>
        <w:shd w:val="clear" w:color="auto" w:fill="FFFFFF"/>
        <w:spacing w:after="0" w:line="240" w:lineRule="auto"/>
        <w:jc w:val="both"/>
        <w:rPr>
          <w:sz w:val="20"/>
          <w:szCs w:val="20"/>
        </w:rPr>
      </w:pPr>
      <w:r w:rsidRPr="00CA49EB">
        <w:rPr>
          <w:sz w:val="20"/>
          <w:szCs w:val="20"/>
        </w:rPr>
        <w:t>Revisión de la Parte 4B del Código – Ajuste de términos y conceptos utilizados en la Norma Internacional de Encargos de Aseguramiento 3000 (Revisada)</w:t>
      </w:r>
    </w:p>
    <w:p w14:paraId="0C11534A" w14:textId="77777777" w:rsidR="00284E61" w:rsidRPr="00CA49EB" w:rsidRDefault="00284E61" w:rsidP="00284E61">
      <w:pPr>
        <w:shd w:val="clear" w:color="auto" w:fill="FFFFFF"/>
        <w:spacing w:after="0" w:line="240" w:lineRule="auto"/>
        <w:jc w:val="both"/>
        <w:rPr>
          <w:rFonts w:ascii="Arial" w:hAnsi="Arial" w:cs="Arial"/>
          <w:b/>
          <w:sz w:val="20"/>
          <w:szCs w:val="20"/>
        </w:rPr>
      </w:pPr>
    </w:p>
    <w:p w14:paraId="7B071E34" w14:textId="4F221E31" w:rsidR="00F312D4" w:rsidRPr="00CA49EB" w:rsidRDefault="00284E61" w:rsidP="009E3E61">
      <w:pPr>
        <w:pStyle w:val="Prrafodelista"/>
        <w:numPr>
          <w:ilvl w:val="0"/>
          <w:numId w:val="77"/>
        </w:numPr>
        <w:shd w:val="clear" w:color="auto" w:fill="FFFFFF"/>
        <w:spacing w:after="0" w:line="240" w:lineRule="auto"/>
        <w:jc w:val="both"/>
        <w:rPr>
          <w:b/>
          <w:sz w:val="20"/>
          <w:szCs w:val="20"/>
        </w:rPr>
      </w:pPr>
      <w:r w:rsidRPr="00CA49EB">
        <w:rPr>
          <w:b/>
          <w:sz w:val="20"/>
          <w:szCs w:val="20"/>
        </w:rPr>
        <w:t xml:space="preserve">Anexo 2: </w:t>
      </w:r>
      <w:r w:rsidR="00F312D4" w:rsidRPr="00CA49EB">
        <w:rPr>
          <w:b/>
          <w:sz w:val="20"/>
          <w:szCs w:val="20"/>
        </w:rPr>
        <w:t xml:space="preserve">Compilación </w:t>
      </w:r>
      <w:r w:rsidR="00F513C5" w:rsidRPr="00CA49EB">
        <w:rPr>
          <w:b/>
          <w:sz w:val="20"/>
          <w:szCs w:val="20"/>
        </w:rPr>
        <w:t>de los f</w:t>
      </w:r>
      <w:r w:rsidR="00F312D4" w:rsidRPr="00CA49EB">
        <w:rPr>
          <w:b/>
          <w:sz w:val="20"/>
          <w:szCs w:val="20"/>
        </w:rPr>
        <w:t xml:space="preserve">icheros oficiales </w:t>
      </w:r>
      <w:r w:rsidRPr="00CA49EB">
        <w:rPr>
          <w:b/>
          <w:sz w:val="20"/>
          <w:szCs w:val="20"/>
        </w:rPr>
        <w:t>del código de ética del IESBA</w:t>
      </w:r>
    </w:p>
    <w:p w14:paraId="1BA645B6" w14:textId="77777777" w:rsidR="00284E61" w:rsidRPr="00CA49EB" w:rsidRDefault="00284E61" w:rsidP="00284E61">
      <w:pPr>
        <w:shd w:val="clear" w:color="auto" w:fill="FFFFFF"/>
        <w:spacing w:after="0" w:line="240" w:lineRule="auto"/>
        <w:jc w:val="both"/>
        <w:rPr>
          <w:rFonts w:ascii="Arial" w:hAnsi="Arial" w:cs="Arial"/>
          <w:b/>
          <w:sz w:val="20"/>
          <w:szCs w:val="20"/>
        </w:rPr>
      </w:pPr>
    </w:p>
    <w:p w14:paraId="45234488" w14:textId="4E50868C" w:rsidR="00F312D4" w:rsidRPr="00CA49EB" w:rsidRDefault="00284E61" w:rsidP="009E3E61">
      <w:pPr>
        <w:pStyle w:val="Prrafodelista"/>
        <w:numPr>
          <w:ilvl w:val="0"/>
          <w:numId w:val="77"/>
        </w:numPr>
        <w:shd w:val="clear" w:color="auto" w:fill="FFFFFF"/>
        <w:spacing w:after="0" w:line="240" w:lineRule="auto"/>
        <w:jc w:val="both"/>
        <w:rPr>
          <w:b/>
          <w:sz w:val="20"/>
          <w:szCs w:val="20"/>
        </w:rPr>
      </w:pPr>
      <w:r w:rsidRPr="00CA49EB">
        <w:rPr>
          <w:b/>
          <w:sz w:val="20"/>
          <w:szCs w:val="20"/>
        </w:rPr>
        <w:t xml:space="preserve">Anexo </w:t>
      </w:r>
      <w:r w:rsidR="00DA42A7" w:rsidRPr="00CA49EB">
        <w:rPr>
          <w:b/>
          <w:sz w:val="20"/>
          <w:szCs w:val="20"/>
        </w:rPr>
        <w:t>3</w:t>
      </w:r>
      <w:r w:rsidR="009A1949" w:rsidRPr="00CA49EB">
        <w:rPr>
          <w:b/>
          <w:sz w:val="20"/>
          <w:szCs w:val="20"/>
        </w:rPr>
        <w:t xml:space="preserve">: </w:t>
      </w:r>
      <w:r w:rsidRPr="00CA49EB">
        <w:rPr>
          <w:b/>
          <w:sz w:val="20"/>
          <w:szCs w:val="20"/>
        </w:rPr>
        <w:t xml:space="preserve"> </w:t>
      </w:r>
      <w:r w:rsidR="00F312D4" w:rsidRPr="00CA49EB">
        <w:rPr>
          <w:b/>
          <w:sz w:val="20"/>
          <w:szCs w:val="20"/>
        </w:rPr>
        <w:t xml:space="preserve">Extracto del código </w:t>
      </w:r>
      <w:r w:rsidR="009A1949" w:rsidRPr="00CA49EB">
        <w:rPr>
          <w:b/>
          <w:sz w:val="20"/>
          <w:szCs w:val="20"/>
        </w:rPr>
        <w:t xml:space="preserve">de ética del </w:t>
      </w:r>
      <w:r w:rsidR="00F312D4" w:rsidRPr="00CA49EB">
        <w:rPr>
          <w:b/>
          <w:sz w:val="20"/>
          <w:szCs w:val="20"/>
        </w:rPr>
        <w:t>IESBA 2014</w:t>
      </w:r>
      <w:r w:rsidR="009A1949" w:rsidRPr="00CA49EB">
        <w:rPr>
          <w:b/>
          <w:sz w:val="20"/>
          <w:szCs w:val="20"/>
        </w:rPr>
        <w:t xml:space="preserve"> – D.R. 2270 de 2019</w:t>
      </w:r>
    </w:p>
    <w:p w14:paraId="7508DE62" w14:textId="77777777" w:rsidR="00F312D4" w:rsidRPr="00CA49EB" w:rsidRDefault="00F312D4" w:rsidP="009E3E61">
      <w:pPr>
        <w:shd w:val="clear" w:color="auto" w:fill="FFFFFF"/>
        <w:spacing w:after="0" w:line="240" w:lineRule="auto"/>
        <w:jc w:val="both"/>
        <w:rPr>
          <w:rFonts w:ascii="Arial" w:hAnsi="Arial" w:cs="Arial"/>
          <w:sz w:val="20"/>
          <w:szCs w:val="20"/>
        </w:rPr>
      </w:pPr>
    </w:p>
    <w:p w14:paraId="72BC19D8" w14:textId="65110A35" w:rsidR="00DA42A7" w:rsidRPr="00CA49EB" w:rsidRDefault="00DA42A7" w:rsidP="00DA42A7">
      <w:pPr>
        <w:pStyle w:val="Prrafodelista"/>
        <w:numPr>
          <w:ilvl w:val="0"/>
          <w:numId w:val="77"/>
        </w:numPr>
        <w:shd w:val="clear" w:color="auto" w:fill="FFFFFF"/>
        <w:spacing w:after="0" w:line="240" w:lineRule="auto"/>
        <w:jc w:val="both"/>
        <w:rPr>
          <w:b/>
          <w:sz w:val="20"/>
          <w:szCs w:val="20"/>
        </w:rPr>
      </w:pPr>
      <w:r w:rsidRPr="00CA49EB">
        <w:rPr>
          <w:b/>
          <w:sz w:val="20"/>
          <w:szCs w:val="20"/>
        </w:rPr>
        <w:t>Anexo 4: Tabla de concordancias - Código de ética del IESBA 2014 Vs 2016-2018</w:t>
      </w:r>
    </w:p>
    <w:p w14:paraId="53C975E1" w14:textId="77777777" w:rsidR="00DA42A7" w:rsidRPr="00CA49EB" w:rsidRDefault="00DA42A7" w:rsidP="009E3E61">
      <w:pPr>
        <w:shd w:val="clear" w:color="auto" w:fill="FFFFFF"/>
        <w:spacing w:after="0" w:line="240" w:lineRule="auto"/>
        <w:jc w:val="both"/>
        <w:rPr>
          <w:rFonts w:ascii="Arial" w:hAnsi="Arial" w:cs="Arial"/>
          <w:sz w:val="20"/>
          <w:szCs w:val="20"/>
        </w:rPr>
      </w:pPr>
    </w:p>
    <w:p w14:paraId="57B414C7" w14:textId="77777777" w:rsidR="00284E61" w:rsidRPr="00CA49EB" w:rsidRDefault="00284E61" w:rsidP="009E3E61">
      <w:pPr>
        <w:shd w:val="clear" w:color="auto" w:fill="FFFFFF"/>
        <w:spacing w:after="0" w:line="240" w:lineRule="auto"/>
        <w:jc w:val="both"/>
        <w:rPr>
          <w:rFonts w:ascii="Arial" w:hAnsi="Arial" w:cs="Arial"/>
          <w:sz w:val="20"/>
          <w:szCs w:val="20"/>
        </w:rPr>
      </w:pPr>
    </w:p>
    <w:p w14:paraId="1BCD6A94" w14:textId="77777777" w:rsidR="00C36358" w:rsidRDefault="00F312D4" w:rsidP="00284E61">
      <w:pPr>
        <w:shd w:val="clear" w:color="auto" w:fill="FFFFFF"/>
        <w:spacing w:after="0" w:line="240" w:lineRule="auto"/>
        <w:jc w:val="both"/>
        <w:rPr>
          <w:rFonts w:ascii="Arial" w:eastAsia="Times New Roman" w:hAnsi="Arial" w:cs="Arial"/>
          <w:sz w:val="20"/>
          <w:szCs w:val="20"/>
          <w:lang w:eastAsia="es-ES"/>
        </w:rPr>
      </w:pPr>
      <w:r w:rsidRPr="00CA49EB">
        <w:rPr>
          <w:rFonts w:ascii="Arial" w:eastAsia="Times New Roman" w:hAnsi="Arial" w:cs="Arial"/>
          <w:sz w:val="20"/>
          <w:szCs w:val="20"/>
          <w:lang w:eastAsia="es-ES"/>
        </w:rPr>
        <w:t xml:space="preserve">Agradecemos el envío de sus  comentarios y recomendaciones a los siguientes correos: </w:t>
      </w:r>
      <w:hyperlink r:id="rId14" w:history="1">
        <w:r w:rsidRPr="00CA49EB">
          <w:rPr>
            <w:rStyle w:val="Hipervnculo"/>
            <w:rFonts w:ascii="Arial" w:eastAsia="Times New Roman" w:hAnsi="Arial" w:cs="Arial"/>
            <w:sz w:val="20"/>
            <w:szCs w:val="20"/>
            <w:lang w:eastAsia="es-ES"/>
          </w:rPr>
          <w:t>mavilar@mincit.gov.co</w:t>
        </w:r>
      </w:hyperlink>
      <w:r w:rsidRPr="00CA49EB">
        <w:rPr>
          <w:rFonts w:ascii="Arial" w:eastAsia="Times New Roman" w:hAnsi="Arial" w:cs="Arial"/>
          <w:sz w:val="20"/>
          <w:szCs w:val="20"/>
          <w:lang w:eastAsia="es-ES"/>
        </w:rPr>
        <w:t xml:space="preserve">, </w:t>
      </w:r>
      <w:hyperlink r:id="rId15" w:history="1">
        <w:r w:rsidRPr="00CA49EB">
          <w:rPr>
            <w:rStyle w:val="Hipervnculo"/>
            <w:rFonts w:ascii="Arial" w:eastAsia="Times New Roman" w:hAnsi="Arial" w:cs="Arial"/>
            <w:sz w:val="20"/>
            <w:szCs w:val="20"/>
            <w:lang w:eastAsia="es-ES"/>
          </w:rPr>
          <w:t>wfranco@mincit.gov.co</w:t>
        </w:r>
      </w:hyperlink>
      <w:r w:rsidRPr="00CA49EB">
        <w:rPr>
          <w:rFonts w:ascii="Arial" w:eastAsia="Times New Roman" w:hAnsi="Arial" w:cs="Arial"/>
          <w:sz w:val="20"/>
          <w:szCs w:val="20"/>
          <w:lang w:eastAsia="es-ES"/>
        </w:rPr>
        <w:t xml:space="preserve"> o </w:t>
      </w:r>
      <w:hyperlink r:id="rId16" w:history="1">
        <w:r w:rsidRPr="00CA49EB">
          <w:rPr>
            <w:rStyle w:val="Hipervnculo"/>
            <w:rFonts w:ascii="Arial" w:eastAsia="Times New Roman" w:hAnsi="Arial" w:cs="Arial"/>
            <w:sz w:val="20"/>
            <w:szCs w:val="20"/>
            <w:lang w:eastAsia="es-ES"/>
          </w:rPr>
          <w:t>lvaron@mincit.gov.co</w:t>
        </w:r>
      </w:hyperlink>
      <w:r w:rsidRPr="00CA49EB">
        <w:rPr>
          <w:rStyle w:val="Hipervnculo"/>
          <w:rFonts w:ascii="Arial" w:eastAsia="Times New Roman" w:hAnsi="Arial" w:cs="Arial"/>
          <w:sz w:val="20"/>
          <w:szCs w:val="20"/>
          <w:lang w:eastAsia="es-ES"/>
        </w:rPr>
        <w:t>,</w:t>
      </w:r>
      <w:r w:rsidRPr="00CA49EB">
        <w:rPr>
          <w:rFonts w:ascii="Arial" w:eastAsia="Times New Roman" w:hAnsi="Arial" w:cs="Arial"/>
          <w:sz w:val="20"/>
          <w:szCs w:val="20"/>
          <w:lang w:eastAsia="es-ES"/>
        </w:rPr>
        <w:t xml:space="preserve"> en lo  posible, antes del 30 de noviembre de 2020.</w:t>
      </w:r>
    </w:p>
    <w:p w14:paraId="353398E3" w14:textId="77777777" w:rsidR="00C36358" w:rsidRDefault="00C36358" w:rsidP="00284E61">
      <w:pPr>
        <w:shd w:val="clear" w:color="auto" w:fill="FFFFFF"/>
        <w:spacing w:after="0" w:line="240" w:lineRule="auto"/>
        <w:jc w:val="both"/>
        <w:rPr>
          <w:rFonts w:ascii="Arial" w:eastAsia="Times New Roman" w:hAnsi="Arial" w:cs="Arial"/>
          <w:sz w:val="20"/>
          <w:szCs w:val="20"/>
          <w:lang w:eastAsia="es-ES"/>
        </w:rPr>
      </w:pPr>
    </w:p>
    <w:p w14:paraId="2197D704" w14:textId="327E5FF2" w:rsidR="00F312D4" w:rsidRPr="00CA49EB" w:rsidRDefault="00284E61" w:rsidP="00284E61">
      <w:pPr>
        <w:shd w:val="clear" w:color="auto" w:fill="FFFFFF"/>
        <w:spacing w:after="0" w:line="240" w:lineRule="auto"/>
        <w:jc w:val="both"/>
        <w:rPr>
          <w:rFonts w:ascii="Arial" w:eastAsia="Times New Roman" w:hAnsi="Arial" w:cs="Arial"/>
          <w:sz w:val="20"/>
          <w:szCs w:val="20"/>
          <w:lang w:eastAsia="es-ES"/>
        </w:rPr>
      </w:pPr>
      <w:r w:rsidRPr="00CA49EB">
        <w:rPr>
          <w:rFonts w:ascii="Arial" w:eastAsia="Times New Roman" w:hAnsi="Arial" w:cs="Arial"/>
          <w:sz w:val="20"/>
          <w:szCs w:val="20"/>
          <w:lang w:eastAsia="es-ES"/>
        </w:rPr>
        <w:t xml:space="preserve">El CTCP consolidará  las respuestas recibidas y las </w:t>
      </w:r>
      <w:r w:rsidR="00F312D4" w:rsidRPr="00CA49EB">
        <w:rPr>
          <w:rFonts w:ascii="Arial" w:eastAsia="Times New Roman" w:hAnsi="Arial" w:cs="Arial"/>
          <w:sz w:val="20"/>
          <w:szCs w:val="20"/>
          <w:lang w:eastAsia="es-ES"/>
        </w:rPr>
        <w:t xml:space="preserve">considerará </w:t>
      </w:r>
      <w:r w:rsidRPr="00CA49EB">
        <w:rPr>
          <w:rFonts w:ascii="Arial" w:eastAsia="Times New Roman" w:hAnsi="Arial" w:cs="Arial"/>
          <w:sz w:val="20"/>
          <w:szCs w:val="20"/>
          <w:lang w:eastAsia="es-ES"/>
        </w:rPr>
        <w:t xml:space="preserve">para emitir sus </w:t>
      </w:r>
      <w:r w:rsidR="00F312D4" w:rsidRPr="00CA49EB">
        <w:rPr>
          <w:rFonts w:ascii="Arial" w:eastAsia="Times New Roman" w:hAnsi="Arial" w:cs="Arial"/>
          <w:sz w:val="20"/>
          <w:szCs w:val="20"/>
          <w:lang w:eastAsia="es-ES"/>
        </w:rPr>
        <w:t>recomendaciones a las autoridades de regulación.</w:t>
      </w:r>
    </w:p>
    <w:p w14:paraId="76E49976" w14:textId="77777777" w:rsidR="003A0082" w:rsidRPr="00CA49EB" w:rsidRDefault="003A0082" w:rsidP="009E3E61">
      <w:pPr>
        <w:spacing w:after="0" w:line="240" w:lineRule="auto"/>
        <w:rPr>
          <w:rFonts w:ascii="Arial" w:hAnsi="Arial" w:cs="Arial"/>
          <w:b/>
          <w:color w:val="0070C0"/>
          <w:sz w:val="20"/>
          <w:szCs w:val="20"/>
        </w:rPr>
      </w:pPr>
      <w:r w:rsidRPr="00CA49EB">
        <w:rPr>
          <w:rFonts w:ascii="Arial" w:hAnsi="Arial" w:cs="Arial"/>
          <w:sz w:val="20"/>
          <w:szCs w:val="20"/>
        </w:rPr>
        <w:br w:type="page"/>
      </w:r>
    </w:p>
    <w:p w14:paraId="62DD9A59" w14:textId="7E593048" w:rsidR="003E1462" w:rsidRPr="00CA49EB" w:rsidRDefault="00AB0FF5" w:rsidP="009E3E61">
      <w:pPr>
        <w:pStyle w:val="Ttulo1"/>
        <w:numPr>
          <w:ilvl w:val="0"/>
          <w:numId w:val="80"/>
        </w:numPr>
      </w:pPr>
      <w:bookmarkStart w:id="16" w:name="_Toc46201334"/>
      <w:r w:rsidRPr="00CA49EB">
        <w:t>CUMPLIMIENTO DEL CÓDIGO, PRINCIPIOS Y MARCO CONCEPTUAL</w:t>
      </w:r>
      <w:bookmarkEnd w:id="16"/>
      <w:r w:rsidRPr="00CA49EB">
        <w:t xml:space="preserve"> </w:t>
      </w:r>
      <w:bookmarkEnd w:id="15"/>
    </w:p>
    <w:p w14:paraId="6A772491" w14:textId="77777777" w:rsidR="003E1462" w:rsidRPr="00CA49EB" w:rsidRDefault="003E1462" w:rsidP="009E3E61">
      <w:pPr>
        <w:spacing w:after="0" w:line="240" w:lineRule="auto"/>
        <w:jc w:val="both"/>
        <w:rPr>
          <w:rFonts w:ascii="Arial" w:hAnsi="Arial" w:cs="Arial"/>
          <w:sz w:val="20"/>
          <w:szCs w:val="20"/>
        </w:rPr>
      </w:pPr>
    </w:p>
    <w:p w14:paraId="022DBBE1" w14:textId="77777777" w:rsidR="00FC23A4" w:rsidRPr="00CA49EB" w:rsidRDefault="00FC23A4" w:rsidP="009E3E61">
      <w:pPr>
        <w:spacing w:after="0" w:line="240" w:lineRule="auto"/>
        <w:jc w:val="both"/>
        <w:rPr>
          <w:rFonts w:ascii="Arial" w:hAnsi="Arial" w:cs="Arial"/>
          <w:sz w:val="20"/>
          <w:szCs w:val="20"/>
        </w:rPr>
      </w:pPr>
      <w:r w:rsidRPr="00CA49EB">
        <w:rPr>
          <w:rFonts w:ascii="Arial" w:hAnsi="Arial" w:cs="Arial"/>
          <w:sz w:val="20"/>
          <w:szCs w:val="20"/>
        </w:rPr>
        <w:t>Para lograr una aplicación armónica de la Ley y los decretos reglamentarios emitidos en desarrollo de la Ley 1314 de 2009, particularmente lo relacionado con las normas de aseguramiento de la información y de otras actividades distintas del aseguramiento, se hace necesario actualizar el código de ética del DUR 2420 de 2015, y establecer las conexiones necesarias entre la Ley y los Decretos, de tal forma que estos se apliquen de manera armónica, permitiendo que el marco, los requerimientos y guías que se incorporan en el código se conviertan en un instrumento que ayude a los contadores al cumplimiento de los principios de ética y normas de independencia.</w:t>
      </w:r>
    </w:p>
    <w:p w14:paraId="17FA8E31" w14:textId="77777777" w:rsidR="00FC23A4" w:rsidRPr="00CA49EB" w:rsidRDefault="00FC23A4" w:rsidP="009E3E61">
      <w:pPr>
        <w:spacing w:after="0" w:line="240" w:lineRule="auto"/>
        <w:jc w:val="both"/>
        <w:rPr>
          <w:rFonts w:ascii="Arial" w:hAnsi="Arial" w:cs="Arial"/>
          <w:sz w:val="20"/>
          <w:szCs w:val="20"/>
        </w:rPr>
      </w:pPr>
    </w:p>
    <w:p w14:paraId="37F4AE84" w14:textId="23F0447F" w:rsidR="00825664"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parte </w:t>
      </w:r>
      <w:r w:rsidR="00FC23A4" w:rsidRPr="00CA49EB">
        <w:rPr>
          <w:rFonts w:ascii="Arial" w:hAnsi="Arial" w:cs="Arial"/>
          <w:sz w:val="20"/>
          <w:szCs w:val="20"/>
        </w:rPr>
        <w:t>1</w:t>
      </w:r>
      <w:r w:rsidRPr="00CA49EB">
        <w:rPr>
          <w:rFonts w:ascii="Arial" w:hAnsi="Arial" w:cs="Arial"/>
          <w:sz w:val="20"/>
          <w:szCs w:val="20"/>
        </w:rPr>
        <w:t xml:space="preserve"> del código </w:t>
      </w:r>
      <w:r w:rsidR="00FC23A4" w:rsidRPr="00CA49EB">
        <w:rPr>
          <w:rFonts w:ascii="Arial" w:hAnsi="Arial" w:cs="Arial"/>
          <w:sz w:val="20"/>
          <w:szCs w:val="20"/>
        </w:rPr>
        <w:t xml:space="preserve">del IESBA </w:t>
      </w:r>
      <w:r w:rsidRPr="00CA49EB">
        <w:rPr>
          <w:rFonts w:ascii="Arial" w:hAnsi="Arial" w:cs="Arial"/>
          <w:sz w:val="20"/>
          <w:szCs w:val="20"/>
        </w:rPr>
        <w:t xml:space="preserve">contiene requerimientos para el cumplimiento del código, los principios fundamentales y el marco conceptual. </w:t>
      </w:r>
      <w:r w:rsidR="00FC23A4" w:rsidRPr="00CA49EB">
        <w:rPr>
          <w:rFonts w:ascii="Arial" w:hAnsi="Arial" w:cs="Arial"/>
          <w:sz w:val="20"/>
          <w:szCs w:val="20"/>
        </w:rPr>
        <w:t>Para</w:t>
      </w:r>
      <w:r w:rsidRPr="00CA49EB">
        <w:rPr>
          <w:rFonts w:ascii="Arial" w:hAnsi="Arial" w:cs="Arial"/>
          <w:sz w:val="20"/>
          <w:szCs w:val="20"/>
        </w:rPr>
        <w:t xml:space="preserve"> establecer las relaciones y cone</w:t>
      </w:r>
      <w:r w:rsidR="00A87319" w:rsidRPr="00CA49EB">
        <w:rPr>
          <w:rFonts w:ascii="Arial" w:hAnsi="Arial" w:cs="Arial"/>
          <w:sz w:val="20"/>
          <w:szCs w:val="20"/>
        </w:rPr>
        <w:t xml:space="preserve">ctar los requerimientos del </w:t>
      </w:r>
      <w:r w:rsidRPr="00CA49EB">
        <w:rPr>
          <w:rFonts w:ascii="Arial" w:hAnsi="Arial" w:cs="Arial"/>
          <w:sz w:val="20"/>
          <w:szCs w:val="20"/>
        </w:rPr>
        <w:t xml:space="preserve">código </w:t>
      </w:r>
      <w:r w:rsidR="00A87319" w:rsidRPr="00CA49EB">
        <w:rPr>
          <w:rFonts w:ascii="Arial" w:hAnsi="Arial" w:cs="Arial"/>
          <w:sz w:val="20"/>
          <w:szCs w:val="20"/>
        </w:rPr>
        <w:t xml:space="preserve">con la </w:t>
      </w:r>
      <w:r w:rsidRPr="00CA49EB">
        <w:rPr>
          <w:rFonts w:ascii="Arial" w:hAnsi="Arial" w:cs="Arial"/>
          <w:sz w:val="20"/>
          <w:szCs w:val="20"/>
        </w:rPr>
        <w:t xml:space="preserve">ley, </w:t>
      </w:r>
      <w:r w:rsidR="00A87319" w:rsidRPr="00CA49EB">
        <w:rPr>
          <w:rFonts w:ascii="Arial" w:hAnsi="Arial" w:cs="Arial"/>
          <w:sz w:val="20"/>
          <w:szCs w:val="20"/>
        </w:rPr>
        <w:t xml:space="preserve">e identificar </w:t>
      </w:r>
      <w:r w:rsidRPr="00CA49EB">
        <w:rPr>
          <w:rFonts w:ascii="Arial" w:hAnsi="Arial" w:cs="Arial"/>
          <w:sz w:val="20"/>
          <w:szCs w:val="20"/>
        </w:rPr>
        <w:t xml:space="preserve">asuntos que pudieran ser contradictorios, en este apartado se incorporan los requerimientos de la Ley y extractos </w:t>
      </w:r>
      <w:r w:rsidR="00A87319" w:rsidRPr="00CA49EB">
        <w:rPr>
          <w:rFonts w:ascii="Arial" w:hAnsi="Arial" w:cs="Arial"/>
          <w:sz w:val="20"/>
          <w:szCs w:val="20"/>
        </w:rPr>
        <w:t xml:space="preserve">que se incorporan en </w:t>
      </w:r>
      <w:r w:rsidRPr="00CA49EB">
        <w:rPr>
          <w:rFonts w:ascii="Arial" w:hAnsi="Arial" w:cs="Arial"/>
          <w:sz w:val="20"/>
          <w:szCs w:val="20"/>
        </w:rPr>
        <w:t>la primera parte del código</w:t>
      </w:r>
      <w:r w:rsidR="00A87319" w:rsidRPr="00CA49EB">
        <w:rPr>
          <w:rFonts w:ascii="Arial" w:hAnsi="Arial" w:cs="Arial"/>
          <w:sz w:val="20"/>
          <w:szCs w:val="20"/>
        </w:rPr>
        <w:t xml:space="preserve"> reestructurado</w:t>
      </w:r>
      <w:r w:rsidRPr="00CA49EB">
        <w:rPr>
          <w:rFonts w:ascii="Arial" w:hAnsi="Arial" w:cs="Arial"/>
          <w:sz w:val="20"/>
          <w:szCs w:val="20"/>
        </w:rPr>
        <w:t xml:space="preserve"> </w:t>
      </w:r>
      <w:r w:rsidR="00A87319" w:rsidRPr="00CA49EB">
        <w:rPr>
          <w:rFonts w:ascii="Arial" w:hAnsi="Arial" w:cs="Arial"/>
          <w:sz w:val="20"/>
          <w:szCs w:val="20"/>
        </w:rPr>
        <w:t>del IESBA</w:t>
      </w:r>
      <w:r w:rsidRPr="00CA49EB">
        <w:rPr>
          <w:rFonts w:ascii="Arial" w:hAnsi="Arial" w:cs="Arial"/>
          <w:sz w:val="20"/>
          <w:szCs w:val="20"/>
        </w:rPr>
        <w:t xml:space="preserve">. En la parte final </w:t>
      </w:r>
      <w:r w:rsidR="00A87319" w:rsidRPr="00CA49EB">
        <w:rPr>
          <w:rFonts w:ascii="Arial" w:hAnsi="Arial" w:cs="Arial"/>
          <w:sz w:val="20"/>
          <w:szCs w:val="20"/>
        </w:rPr>
        <w:t>de cada apartado</w:t>
      </w:r>
      <w:r w:rsidRPr="00CA49EB">
        <w:rPr>
          <w:rFonts w:ascii="Arial" w:hAnsi="Arial" w:cs="Arial"/>
          <w:sz w:val="20"/>
          <w:szCs w:val="20"/>
        </w:rPr>
        <w:t xml:space="preserve"> </w:t>
      </w:r>
      <w:r w:rsidR="00FC23A4" w:rsidRPr="00CA49EB">
        <w:rPr>
          <w:rFonts w:ascii="Arial" w:hAnsi="Arial" w:cs="Arial"/>
          <w:sz w:val="20"/>
          <w:szCs w:val="20"/>
        </w:rPr>
        <w:t xml:space="preserve">se incorporan </w:t>
      </w:r>
      <w:r w:rsidRPr="00CA49EB">
        <w:rPr>
          <w:rFonts w:ascii="Arial" w:hAnsi="Arial" w:cs="Arial"/>
          <w:sz w:val="20"/>
          <w:szCs w:val="20"/>
        </w:rPr>
        <w:t>una serie de preguntas que se espera sean respondidas por quienes particip</w:t>
      </w:r>
      <w:r w:rsidR="00FC23A4" w:rsidRPr="00CA49EB">
        <w:rPr>
          <w:rFonts w:ascii="Arial" w:hAnsi="Arial" w:cs="Arial"/>
          <w:sz w:val="20"/>
          <w:szCs w:val="20"/>
        </w:rPr>
        <w:t>e</w:t>
      </w:r>
      <w:r w:rsidRPr="00CA49EB">
        <w:rPr>
          <w:rFonts w:ascii="Arial" w:hAnsi="Arial" w:cs="Arial"/>
          <w:sz w:val="20"/>
          <w:szCs w:val="20"/>
        </w:rPr>
        <w:t>n de esta consulta pública, sus respuestas serán tenidas en cuenta al efectuar las recomendaciones a las autoridades de regulación.</w:t>
      </w:r>
    </w:p>
    <w:p w14:paraId="13F973B1" w14:textId="77777777" w:rsidR="003E1462" w:rsidRPr="00CA49EB" w:rsidRDefault="003E1462" w:rsidP="009E3E61">
      <w:pPr>
        <w:spacing w:after="0" w:line="240" w:lineRule="auto"/>
        <w:jc w:val="both"/>
        <w:rPr>
          <w:rFonts w:ascii="Arial" w:hAnsi="Arial" w:cs="Arial"/>
          <w:sz w:val="20"/>
          <w:szCs w:val="20"/>
        </w:rPr>
      </w:pPr>
    </w:p>
    <w:p w14:paraId="63D803EC" w14:textId="7A5A8655" w:rsidR="003E1462" w:rsidRPr="00CA49EB" w:rsidRDefault="003E1462" w:rsidP="009E3E61">
      <w:pPr>
        <w:pStyle w:val="Ttulo1"/>
        <w:rPr>
          <w:sz w:val="20"/>
          <w:szCs w:val="20"/>
        </w:rPr>
      </w:pPr>
      <w:bookmarkStart w:id="17" w:name="_Toc45882387"/>
      <w:bookmarkStart w:id="18" w:name="_Toc46201335"/>
      <w:r w:rsidRPr="00CA49EB">
        <w:rPr>
          <w:sz w:val="20"/>
          <w:szCs w:val="20"/>
        </w:rPr>
        <w:t>Ley 43 de 1990</w:t>
      </w:r>
      <w:bookmarkEnd w:id="17"/>
      <w:r w:rsidR="00C01CD2" w:rsidRPr="00CA49EB">
        <w:rPr>
          <w:sz w:val="20"/>
          <w:szCs w:val="20"/>
        </w:rPr>
        <w:t xml:space="preserve"> y código del IESBA</w:t>
      </w:r>
      <w:bookmarkEnd w:id="18"/>
    </w:p>
    <w:p w14:paraId="711B5E88" w14:textId="77777777" w:rsidR="003E1462" w:rsidRPr="00CA49EB" w:rsidRDefault="003E1462" w:rsidP="009E3E61">
      <w:pPr>
        <w:spacing w:after="0" w:line="240" w:lineRule="auto"/>
        <w:jc w:val="both"/>
        <w:rPr>
          <w:rFonts w:ascii="Arial" w:hAnsi="Arial" w:cs="Arial"/>
          <w:sz w:val="20"/>
          <w:szCs w:val="20"/>
        </w:rPr>
      </w:pPr>
    </w:p>
    <w:p w14:paraId="42067387" w14:textId="0648F19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capítulo cuarto desarrolla el código de ética. El título primero contiene los principios generales y específicos del código de ética profesional, los </w:t>
      </w:r>
      <w:r w:rsidR="00825664" w:rsidRPr="00CA49EB">
        <w:rPr>
          <w:rFonts w:ascii="Arial" w:hAnsi="Arial" w:cs="Arial"/>
          <w:sz w:val="20"/>
          <w:szCs w:val="20"/>
        </w:rPr>
        <w:t>títulos, segundo</w:t>
      </w:r>
      <w:r w:rsidRPr="00CA49EB">
        <w:rPr>
          <w:rFonts w:ascii="Arial" w:hAnsi="Arial" w:cs="Arial"/>
          <w:sz w:val="20"/>
          <w:szCs w:val="20"/>
        </w:rPr>
        <w:t xml:space="preserve"> al sexto, establecen requerimientos sobre las relaciones del contador público con el usuario de sus servicios, con los colegas, y con la sociedad y el estado, y se dan lineamientos sobre la publicidad de sus servicios, y el secreto profesional o confidencialidad. </w:t>
      </w:r>
    </w:p>
    <w:p w14:paraId="0C8AE015" w14:textId="77777777" w:rsidR="003E1462" w:rsidRPr="00CA49EB" w:rsidRDefault="003E1462" w:rsidP="009E3E61">
      <w:pPr>
        <w:spacing w:after="0" w:line="240" w:lineRule="auto"/>
        <w:jc w:val="both"/>
        <w:rPr>
          <w:rFonts w:ascii="Arial" w:hAnsi="Arial" w:cs="Arial"/>
          <w:sz w:val="20"/>
          <w:szCs w:val="20"/>
        </w:rPr>
      </w:pPr>
    </w:p>
    <w:p w14:paraId="46C33788" w14:textId="09BFFE1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título segundo es de particular relevancia, </w:t>
      </w:r>
      <w:r w:rsidR="00825664" w:rsidRPr="00CA49EB">
        <w:rPr>
          <w:rFonts w:ascii="Arial" w:hAnsi="Arial" w:cs="Arial"/>
          <w:sz w:val="20"/>
          <w:szCs w:val="20"/>
        </w:rPr>
        <w:t>en</w:t>
      </w:r>
      <w:r w:rsidRPr="00CA49EB">
        <w:rPr>
          <w:rFonts w:ascii="Arial" w:hAnsi="Arial" w:cs="Arial"/>
          <w:sz w:val="20"/>
          <w:szCs w:val="20"/>
        </w:rPr>
        <w:t xml:space="preserve"> él se establece</w:t>
      </w:r>
      <w:r w:rsidR="00FD63AE" w:rsidRPr="00CA49EB">
        <w:rPr>
          <w:rFonts w:ascii="Arial" w:hAnsi="Arial" w:cs="Arial"/>
          <w:sz w:val="20"/>
          <w:szCs w:val="20"/>
        </w:rPr>
        <w:t xml:space="preserve">n </w:t>
      </w:r>
      <w:r w:rsidRPr="00CA49EB">
        <w:rPr>
          <w:rFonts w:ascii="Arial" w:hAnsi="Arial" w:cs="Arial"/>
          <w:sz w:val="20"/>
          <w:szCs w:val="20"/>
        </w:rPr>
        <w:t>requerimientos y derechos que regulan las relaciones del contador público con los usuarios de sus servicios, sin separar las responsabilidades de los contadores en las empresas y los contadores en ejercicio, por ejemplo:</w:t>
      </w:r>
    </w:p>
    <w:p w14:paraId="4A363532" w14:textId="77777777" w:rsidR="003E1462" w:rsidRPr="00CA49EB" w:rsidRDefault="003E1462" w:rsidP="009E3E61">
      <w:pPr>
        <w:spacing w:after="0" w:line="240" w:lineRule="auto"/>
        <w:jc w:val="both"/>
        <w:rPr>
          <w:rFonts w:ascii="Arial" w:hAnsi="Arial" w:cs="Arial"/>
          <w:sz w:val="20"/>
          <w:szCs w:val="20"/>
        </w:rPr>
      </w:pPr>
    </w:p>
    <w:p w14:paraId="1CA3A25F"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indica que los revisores fiscales o auditores externos no son responsables de los actos de los administradores de la entidad en la que presta sus servicios.</w:t>
      </w:r>
    </w:p>
    <w:p w14:paraId="4C98DCDE"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prohíbe la prestación de servicios para actos que sean contrarios a la moral y la ética.</w:t>
      </w:r>
    </w:p>
    <w:p w14:paraId="1F5E1FFF"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prohíbe aceptar o ejecutar trabajos para los cuales él o sus asociados no sean idóneos.</w:t>
      </w:r>
    </w:p>
    <w:p w14:paraId="78FE29F6"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el derecho de interrumpir la prestación de sus servicios cuando el usuario reciba la atención de otro profesional, o este incumpla con las obligaciones.</w:t>
      </w:r>
    </w:p>
    <w:p w14:paraId="499CC8A3"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establece que el contador público no puede exponer al usuario de sus servicios a riesgos injustificados.</w:t>
      </w:r>
    </w:p>
    <w:p w14:paraId="1ECA023D"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el derecho del contador a recibir una retribución económica, previamente acordada.</w:t>
      </w:r>
    </w:p>
    <w:p w14:paraId="46C49CA6"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 xml:space="preserve">Establece una restricción de seis meses para recomendar o asesorar en favor de otras partes involucradas en sus propuestas, dictámenes o fallos, cuando haya actuado como funcionario del estado. </w:t>
      </w:r>
    </w:p>
    <w:p w14:paraId="7FBA78DF"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Prohíbe durante un año a funcionarios del estado y revisores fiscales prestar servicios profesionales como asesor, empleado o contratista en entidades que haya auditado o controlado.</w:t>
      </w:r>
    </w:p>
    <w:p w14:paraId="2FBC0AC8"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Prohíbe aceptar dádivas, gratificaciones o comisiones que puedan comprometer la equidad o independencia de sus actuaciones.</w:t>
      </w:r>
    </w:p>
    <w:p w14:paraId="5BF67997" w14:textId="210F7C62"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restricciones de consanguinidad o afinidad para actuar como auditor externo, revisor fiscal, interventor de cuentas o arbitro en controversias de orden contable.</w:t>
      </w:r>
    </w:p>
    <w:p w14:paraId="19A37504" w14:textId="6EA80A12"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una restricción de 6 meses para actuar como revisor fiscal o auditor externo de la misma empresa o de sus subsidiarias o filiales, en las que haya prestado sus servicios como empleados.</w:t>
      </w:r>
    </w:p>
    <w:p w14:paraId="3F9741B6" w14:textId="77777777" w:rsidR="00825664" w:rsidRPr="00CA49EB" w:rsidRDefault="00825664" w:rsidP="009E3E61">
      <w:pPr>
        <w:pStyle w:val="Prrafodelista"/>
        <w:spacing w:after="0" w:line="240" w:lineRule="auto"/>
        <w:ind w:left="360"/>
        <w:jc w:val="both"/>
        <w:rPr>
          <w:sz w:val="20"/>
          <w:szCs w:val="20"/>
        </w:rPr>
      </w:pPr>
    </w:p>
    <w:p w14:paraId="2ECCE82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Todos estos requerimientos y derechos deben ser considerados por todos los contadores, son un desarrollo de los principios generales establecidos en el art. 35, y podría considerarse que representan amenazas y salvaguardas para el cumplimiento de los principios de ética. </w:t>
      </w:r>
    </w:p>
    <w:p w14:paraId="05F307DF" w14:textId="77777777" w:rsidR="003E1462" w:rsidRPr="00CA49EB" w:rsidRDefault="003E1462" w:rsidP="009E3E61">
      <w:pPr>
        <w:spacing w:after="0" w:line="240" w:lineRule="auto"/>
        <w:jc w:val="both"/>
        <w:rPr>
          <w:rFonts w:ascii="Arial" w:hAnsi="Arial" w:cs="Arial"/>
          <w:sz w:val="20"/>
          <w:szCs w:val="20"/>
        </w:rPr>
      </w:pPr>
    </w:p>
    <w:p w14:paraId="5781B879"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Titulo segundo: De las relaciones del Contador Público con los usuarios de sus servicios.</w:t>
      </w:r>
    </w:p>
    <w:p w14:paraId="268ED838" w14:textId="77777777" w:rsidR="003E1462" w:rsidRPr="00CA49EB" w:rsidRDefault="003E1462" w:rsidP="009E3E61">
      <w:pPr>
        <w:spacing w:after="0" w:line="240" w:lineRule="auto"/>
        <w:jc w:val="both"/>
        <w:rPr>
          <w:rFonts w:ascii="Arial" w:hAnsi="Arial" w:cs="Arial"/>
          <w:i/>
          <w:sz w:val="16"/>
          <w:szCs w:val="20"/>
        </w:rPr>
      </w:pPr>
    </w:p>
    <w:p w14:paraId="5109A32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41. El Contador Público en el ejercicio de las funciones de Revisor Fiscal y/o auditor externo, no es responsable de los actos administrativos de las empresas o personas a las cuales presta sus servicios.</w:t>
      </w:r>
    </w:p>
    <w:p w14:paraId="79C4DB97" w14:textId="77777777" w:rsidR="003E1462" w:rsidRPr="00CA49EB" w:rsidRDefault="003E1462" w:rsidP="009E3E61">
      <w:pPr>
        <w:spacing w:after="0" w:line="240" w:lineRule="auto"/>
        <w:jc w:val="both"/>
        <w:rPr>
          <w:rFonts w:ascii="Arial" w:hAnsi="Arial" w:cs="Arial"/>
          <w:i/>
          <w:sz w:val="16"/>
          <w:szCs w:val="20"/>
        </w:rPr>
      </w:pPr>
    </w:p>
    <w:p w14:paraId="10293A8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42. El Contador Público rehusará la prestación de sus servicios para actos que sean contrarios a la moral y a la ética o cuando existan condiciones que interfieran el libre y correcto ejercicio de su profesión.</w:t>
      </w:r>
    </w:p>
    <w:p w14:paraId="18B7EF18" w14:textId="77777777" w:rsidR="003E1462" w:rsidRPr="00CA49EB" w:rsidRDefault="003E1462" w:rsidP="009E3E61">
      <w:pPr>
        <w:spacing w:after="0" w:line="240" w:lineRule="auto"/>
        <w:jc w:val="both"/>
        <w:rPr>
          <w:rFonts w:ascii="Arial" w:hAnsi="Arial" w:cs="Arial"/>
          <w:i/>
          <w:sz w:val="16"/>
          <w:szCs w:val="20"/>
        </w:rPr>
      </w:pPr>
    </w:p>
    <w:p w14:paraId="635C243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43. El Contador Público se excusará de aceptar o ejecutar trabajos para los cuales él o sus asociados no se consideren idóneas.</w:t>
      </w:r>
    </w:p>
    <w:p w14:paraId="60E62A2B" w14:textId="77777777" w:rsidR="003E1462" w:rsidRPr="00CA49EB" w:rsidRDefault="003E1462" w:rsidP="009E3E61">
      <w:pPr>
        <w:spacing w:after="0" w:line="240" w:lineRule="auto"/>
        <w:jc w:val="both"/>
        <w:rPr>
          <w:rFonts w:ascii="Arial" w:hAnsi="Arial" w:cs="Arial"/>
          <w:i/>
          <w:sz w:val="16"/>
          <w:szCs w:val="20"/>
        </w:rPr>
      </w:pPr>
    </w:p>
    <w:p w14:paraId="78ECABCE" w14:textId="459BFF49"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44. El Contador Público podrá interrumpir la prestación de sus servicios en razón de</w:t>
      </w:r>
      <w:r w:rsidR="00F604BD" w:rsidRPr="00CA49EB">
        <w:rPr>
          <w:rFonts w:ascii="Arial" w:hAnsi="Arial" w:cs="Arial"/>
          <w:i/>
          <w:sz w:val="16"/>
          <w:szCs w:val="20"/>
        </w:rPr>
        <w:t xml:space="preserve"> </w:t>
      </w:r>
      <w:r w:rsidRPr="00CA49EB">
        <w:rPr>
          <w:rFonts w:ascii="Arial" w:hAnsi="Arial" w:cs="Arial"/>
          <w:i/>
          <w:sz w:val="16"/>
          <w:szCs w:val="20"/>
        </w:rPr>
        <w:t>los siguientes motivos:</w:t>
      </w:r>
    </w:p>
    <w:p w14:paraId="2A87E52A" w14:textId="77777777" w:rsidR="003E1462" w:rsidRPr="00CA49EB" w:rsidRDefault="003E1462" w:rsidP="009E3E61">
      <w:pPr>
        <w:spacing w:after="0" w:line="240" w:lineRule="auto"/>
        <w:jc w:val="both"/>
        <w:rPr>
          <w:rFonts w:ascii="Arial" w:hAnsi="Arial" w:cs="Arial"/>
          <w:i/>
          <w:sz w:val="16"/>
          <w:szCs w:val="20"/>
        </w:rPr>
      </w:pPr>
    </w:p>
    <w:p w14:paraId="3A6F4251" w14:textId="77777777" w:rsidR="003E1462" w:rsidRPr="00CA49EB" w:rsidRDefault="003E1462" w:rsidP="009E3E61">
      <w:pPr>
        <w:pStyle w:val="Prrafodelista"/>
        <w:numPr>
          <w:ilvl w:val="0"/>
          <w:numId w:val="31"/>
        </w:numPr>
        <w:spacing w:after="0" w:line="240" w:lineRule="auto"/>
        <w:jc w:val="both"/>
        <w:rPr>
          <w:i/>
          <w:sz w:val="16"/>
          <w:szCs w:val="20"/>
        </w:rPr>
      </w:pPr>
      <w:r w:rsidRPr="00CA49EB">
        <w:rPr>
          <w:i/>
          <w:sz w:val="16"/>
          <w:szCs w:val="20"/>
        </w:rPr>
        <w:t>Que el usuario del servicio reciba la atención de otros profesionales que excluya la suya.</w:t>
      </w:r>
    </w:p>
    <w:p w14:paraId="594FF0E5" w14:textId="77777777" w:rsidR="003E1462" w:rsidRPr="00CA49EB" w:rsidRDefault="003E1462" w:rsidP="009E3E61">
      <w:pPr>
        <w:pStyle w:val="Prrafodelista"/>
        <w:numPr>
          <w:ilvl w:val="0"/>
          <w:numId w:val="31"/>
        </w:numPr>
        <w:spacing w:after="0" w:line="240" w:lineRule="auto"/>
        <w:jc w:val="both"/>
        <w:rPr>
          <w:i/>
          <w:sz w:val="16"/>
          <w:szCs w:val="20"/>
        </w:rPr>
      </w:pPr>
      <w:r w:rsidRPr="00CA49EB">
        <w:rPr>
          <w:i/>
          <w:sz w:val="16"/>
          <w:szCs w:val="20"/>
        </w:rPr>
        <w:t>Que el usuario del servicio incumpla con las obligaciones convenidas con el Contador Público.</w:t>
      </w:r>
    </w:p>
    <w:p w14:paraId="6AD9685E" w14:textId="77777777" w:rsidR="003E1462" w:rsidRPr="00CA49EB" w:rsidRDefault="003E1462" w:rsidP="009E3E61">
      <w:pPr>
        <w:spacing w:after="0" w:line="240" w:lineRule="auto"/>
        <w:jc w:val="both"/>
        <w:rPr>
          <w:rFonts w:ascii="Arial" w:hAnsi="Arial" w:cs="Arial"/>
          <w:i/>
          <w:sz w:val="16"/>
          <w:szCs w:val="20"/>
        </w:rPr>
      </w:pPr>
    </w:p>
    <w:p w14:paraId="3185BC8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45. El Contador Público no expondrá al usuario de sus servicios a riesgos injustificados.</w:t>
      </w:r>
    </w:p>
    <w:p w14:paraId="729F8EB1" w14:textId="77777777" w:rsidR="003E1462" w:rsidRPr="00CA49EB" w:rsidRDefault="003E1462" w:rsidP="009E3E61">
      <w:pPr>
        <w:spacing w:after="0" w:line="240" w:lineRule="auto"/>
        <w:jc w:val="both"/>
        <w:rPr>
          <w:rFonts w:ascii="Arial" w:hAnsi="Arial" w:cs="Arial"/>
          <w:i/>
          <w:sz w:val="16"/>
          <w:szCs w:val="20"/>
        </w:rPr>
      </w:pPr>
    </w:p>
    <w:p w14:paraId="6E3206D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46. Siendo la retribución económica de los servicios profesionales un derecho, el Contador Público fijará sus honorarios de conformidad con su capacidad científica y/o técnica y en relación con la importancia y circunstancias en cada uno de los casos que le corresponda cumplir, pero siempre previo acuerdo por escrito entre el Contador Público y el usuario.</w:t>
      </w:r>
    </w:p>
    <w:p w14:paraId="103D9810" w14:textId="77777777" w:rsidR="003E1462" w:rsidRPr="00CA49EB" w:rsidRDefault="003E1462" w:rsidP="009E3E61">
      <w:pPr>
        <w:spacing w:after="0" w:line="240" w:lineRule="auto"/>
        <w:jc w:val="both"/>
        <w:rPr>
          <w:rFonts w:ascii="Arial" w:hAnsi="Arial" w:cs="Arial"/>
          <w:i/>
          <w:sz w:val="16"/>
          <w:szCs w:val="20"/>
        </w:rPr>
      </w:pPr>
    </w:p>
    <w:p w14:paraId="25FF6093" w14:textId="28C0AF9F"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47. Cuando un Contador Público hubiere actuado como funcionario del Estado y dentro de sus funciones oficiales hubiere propuesto, dictaminado o fallado en determinado asunto, no podrá recomendar o asesorar personalmente a favor o en contra de las partes interesadas en el mismo negocio. Esta prohibición se extiende por el término de seis (6) meses contados a partir de la fecha de su retiro del cargo.</w:t>
      </w:r>
    </w:p>
    <w:p w14:paraId="5128BB2C" w14:textId="77777777" w:rsidR="003E1462" w:rsidRPr="00CA49EB" w:rsidRDefault="003E1462" w:rsidP="009E3E61">
      <w:pPr>
        <w:spacing w:after="0" w:line="240" w:lineRule="auto"/>
        <w:jc w:val="both"/>
        <w:rPr>
          <w:rFonts w:ascii="Arial" w:hAnsi="Arial" w:cs="Arial"/>
          <w:i/>
          <w:sz w:val="16"/>
          <w:szCs w:val="20"/>
        </w:rPr>
      </w:pPr>
    </w:p>
    <w:p w14:paraId="22A163A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48. El Contador Público no podrá prestar servicios 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w:t>
      </w:r>
    </w:p>
    <w:p w14:paraId="24798B69" w14:textId="77777777" w:rsidR="003E1462" w:rsidRPr="00CA49EB" w:rsidRDefault="003E1462" w:rsidP="009E3E61">
      <w:pPr>
        <w:spacing w:after="0" w:line="240" w:lineRule="auto"/>
        <w:jc w:val="both"/>
        <w:rPr>
          <w:rFonts w:ascii="Arial" w:hAnsi="Arial" w:cs="Arial"/>
          <w:i/>
          <w:sz w:val="16"/>
          <w:szCs w:val="20"/>
        </w:rPr>
      </w:pPr>
    </w:p>
    <w:p w14:paraId="65E61163" w14:textId="66FF7D09"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49. El Contador Público que ejerza cualquiera de las funciones descritas en el artículo anterior, rehusará recomendar a las personas con las cuales hubiere intervenido, y no influirá para procurar que el caso sea resuelto favorablemente o desfavorablemente. </w:t>
      </w:r>
      <w:r w:rsidR="00825664" w:rsidRPr="00CA49EB">
        <w:rPr>
          <w:rFonts w:ascii="Arial" w:hAnsi="Arial" w:cs="Arial"/>
          <w:i/>
          <w:sz w:val="16"/>
          <w:szCs w:val="20"/>
        </w:rPr>
        <w:t>Igualmente</w:t>
      </w:r>
      <w:r w:rsidRPr="00CA49EB">
        <w:rPr>
          <w:rFonts w:ascii="Arial" w:hAnsi="Arial" w:cs="Arial"/>
          <w:i/>
          <w:sz w:val="16"/>
          <w:szCs w:val="20"/>
        </w:rPr>
        <w:t xml:space="preserve"> no podrá aceptar dádivas, gratificaciones o comisiones que puedan comprometer la equidad o independencia de sus actuaciones.</w:t>
      </w:r>
    </w:p>
    <w:p w14:paraId="4635DF6D" w14:textId="77777777" w:rsidR="003E1462" w:rsidRPr="00CA49EB" w:rsidRDefault="003E1462" w:rsidP="009E3E61">
      <w:pPr>
        <w:spacing w:after="0" w:line="240" w:lineRule="auto"/>
        <w:jc w:val="both"/>
        <w:rPr>
          <w:rFonts w:ascii="Arial" w:hAnsi="Arial" w:cs="Arial"/>
          <w:i/>
          <w:sz w:val="16"/>
          <w:szCs w:val="20"/>
        </w:rPr>
      </w:pPr>
    </w:p>
    <w:p w14:paraId="1BC937F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p>
    <w:p w14:paraId="11757ACB" w14:textId="77777777" w:rsidR="003E1462" w:rsidRPr="00CA49EB" w:rsidRDefault="003E1462" w:rsidP="009E3E61">
      <w:pPr>
        <w:spacing w:after="0" w:line="240" w:lineRule="auto"/>
        <w:jc w:val="both"/>
        <w:rPr>
          <w:rFonts w:ascii="Arial" w:hAnsi="Arial" w:cs="Arial"/>
          <w:i/>
          <w:sz w:val="16"/>
          <w:szCs w:val="20"/>
        </w:rPr>
      </w:pPr>
    </w:p>
    <w:p w14:paraId="62F472B8"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51. Cuando un Contador Público haya actuado como empleado de una sociedad rehusará aceptar cargos o funciones de auditor externo o Revisor Fiscal de la misma empresa o de su subsidiaria y/o filiales por lo menos durante seis (6) meses después de haber cesado en sus funciones.</w:t>
      </w:r>
    </w:p>
    <w:p w14:paraId="56E1E6CB" w14:textId="77777777" w:rsidR="003E1462" w:rsidRPr="00CA49EB" w:rsidRDefault="003E1462" w:rsidP="009E3E61">
      <w:pPr>
        <w:spacing w:after="0" w:line="240" w:lineRule="auto"/>
        <w:jc w:val="both"/>
        <w:rPr>
          <w:rFonts w:ascii="Arial" w:hAnsi="Arial" w:cs="Arial"/>
          <w:sz w:val="20"/>
          <w:szCs w:val="20"/>
        </w:rPr>
      </w:pPr>
    </w:p>
    <w:p w14:paraId="63A3809C" w14:textId="7997E65F"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incorpora una guía no obligatoria</w:t>
      </w:r>
      <w:r w:rsidR="00C01CD2" w:rsidRPr="00CA49EB">
        <w:rPr>
          <w:rFonts w:ascii="Arial" w:hAnsi="Arial" w:cs="Arial"/>
          <w:sz w:val="20"/>
          <w:szCs w:val="20"/>
        </w:rPr>
        <w:t>,</w:t>
      </w:r>
      <w:r w:rsidRPr="00CA49EB">
        <w:rPr>
          <w:rFonts w:ascii="Arial" w:hAnsi="Arial" w:cs="Arial"/>
          <w:sz w:val="20"/>
          <w:szCs w:val="20"/>
        </w:rPr>
        <w:t xml:space="preserve"> que establece la finalidad del código, </w:t>
      </w:r>
      <w:r w:rsidR="00C01CD2" w:rsidRPr="00CA49EB">
        <w:rPr>
          <w:rFonts w:ascii="Arial" w:hAnsi="Arial" w:cs="Arial"/>
          <w:sz w:val="20"/>
          <w:szCs w:val="20"/>
        </w:rPr>
        <w:t xml:space="preserve">4partes que definen </w:t>
      </w:r>
      <w:r w:rsidRPr="00CA49EB">
        <w:rPr>
          <w:rFonts w:ascii="Arial" w:hAnsi="Arial" w:cs="Arial"/>
          <w:sz w:val="20"/>
          <w:szCs w:val="20"/>
        </w:rPr>
        <w:t>su estructura</w:t>
      </w:r>
      <w:r w:rsidR="00C01CD2" w:rsidRPr="00CA49EB">
        <w:rPr>
          <w:rFonts w:ascii="Arial" w:hAnsi="Arial" w:cs="Arial"/>
          <w:sz w:val="20"/>
          <w:szCs w:val="20"/>
        </w:rPr>
        <w:t>,</w:t>
      </w:r>
      <w:r w:rsidRPr="00CA49EB">
        <w:rPr>
          <w:rFonts w:ascii="Arial" w:hAnsi="Arial" w:cs="Arial"/>
          <w:sz w:val="20"/>
          <w:szCs w:val="20"/>
        </w:rPr>
        <w:t xml:space="preserve"> y </w:t>
      </w:r>
      <w:r w:rsidR="00C01CD2" w:rsidRPr="00CA49EB">
        <w:rPr>
          <w:rFonts w:ascii="Arial" w:hAnsi="Arial" w:cs="Arial"/>
          <w:sz w:val="20"/>
          <w:szCs w:val="20"/>
        </w:rPr>
        <w:t xml:space="preserve">guías para </w:t>
      </w:r>
      <w:r w:rsidRPr="00CA49EB">
        <w:rPr>
          <w:rFonts w:ascii="Arial" w:hAnsi="Arial" w:cs="Arial"/>
          <w:sz w:val="20"/>
          <w:szCs w:val="20"/>
        </w:rPr>
        <w:t xml:space="preserve">su utilización. </w:t>
      </w:r>
      <w:r w:rsidR="00C01CD2" w:rsidRPr="00CA49EB">
        <w:rPr>
          <w:rFonts w:ascii="Arial" w:hAnsi="Arial" w:cs="Arial"/>
          <w:sz w:val="20"/>
          <w:szCs w:val="20"/>
        </w:rPr>
        <w:t xml:space="preserve">Su finalidad </w:t>
      </w:r>
      <w:r w:rsidRPr="00CA49EB">
        <w:rPr>
          <w:rFonts w:ascii="Arial" w:hAnsi="Arial" w:cs="Arial"/>
          <w:sz w:val="20"/>
          <w:szCs w:val="20"/>
        </w:rPr>
        <w:t xml:space="preserve">es establecer </w:t>
      </w:r>
      <w:r w:rsidRPr="00CA49EB">
        <w:rPr>
          <w:rFonts w:ascii="Arial" w:hAnsi="Arial" w:cs="Arial"/>
          <w:sz w:val="20"/>
          <w:szCs w:val="20"/>
          <w:lang w:val="es-MX"/>
        </w:rPr>
        <w:t>un conjunto de principios fundamentales de ética y normas de independencia para profesionales de la contabilidad, que reflejen el reconocimiento que la profesión hace de sus responsabilidades con el interés público, y estable</w:t>
      </w:r>
      <w:r w:rsidR="00C01CD2" w:rsidRPr="00CA49EB">
        <w:rPr>
          <w:rFonts w:ascii="Arial" w:hAnsi="Arial" w:cs="Arial"/>
          <w:sz w:val="20"/>
          <w:szCs w:val="20"/>
          <w:lang w:val="es-MX"/>
        </w:rPr>
        <w:t xml:space="preserve">cen </w:t>
      </w:r>
      <w:r w:rsidRPr="00CA49EB">
        <w:rPr>
          <w:rFonts w:ascii="Arial" w:hAnsi="Arial" w:cs="Arial"/>
          <w:sz w:val="20"/>
          <w:szCs w:val="20"/>
          <w:lang w:val="es-MX"/>
        </w:rPr>
        <w:t xml:space="preserve">el estándar de comportamiento que se espera de un profesional de la contabilidad. </w:t>
      </w:r>
    </w:p>
    <w:p w14:paraId="1289DCFB" w14:textId="7209CF6F" w:rsidR="003E1462" w:rsidRPr="00CA49EB" w:rsidRDefault="003E1462" w:rsidP="009E3E61">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696"/>
        <w:gridCol w:w="7132"/>
      </w:tblGrid>
      <w:tr w:rsidR="00481CCF" w:rsidRPr="00CA49EB" w14:paraId="58F5BDDE" w14:textId="77777777" w:rsidTr="00481CCF">
        <w:trPr>
          <w:tblHeader/>
        </w:trPr>
        <w:tc>
          <w:tcPr>
            <w:tcW w:w="1696" w:type="dxa"/>
          </w:tcPr>
          <w:p w14:paraId="63DE3116" w14:textId="22FEE87D" w:rsidR="00481CCF" w:rsidRPr="00CA49EB" w:rsidRDefault="00481CCF" w:rsidP="009E3E61">
            <w:pPr>
              <w:jc w:val="center"/>
              <w:rPr>
                <w:b/>
                <w:bCs/>
                <w:sz w:val="20"/>
                <w:szCs w:val="20"/>
              </w:rPr>
            </w:pPr>
            <w:r w:rsidRPr="00CA49EB">
              <w:rPr>
                <w:b/>
                <w:bCs/>
                <w:sz w:val="20"/>
                <w:szCs w:val="20"/>
              </w:rPr>
              <w:t>Estructura</w:t>
            </w:r>
          </w:p>
        </w:tc>
        <w:tc>
          <w:tcPr>
            <w:tcW w:w="7132" w:type="dxa"/>
          </w:tcPr>
          <w:p w14:paraId="5E0DF826" w14:textId="034EE849" w:rsidR="00481CCF" w:rsidRPr="00CA49EB" w:rsidRDefault="00481CCF" w:rsidP="009E3E61">
            <w:pPr>
              <w:jc w:val="center"/>
              <w:rPr>
                <w:b/>
                <w:bCs/>
                <w:sz w:val="20"/>
                <w:szCs w:val="20"/>
              </w:rPr>
            </w:pPr>
            <w:r w:rsidRPr="00CA49EB">
              <w:rPr>
                <w:b/>
                <w:bCs/>
                <w:sz w:val="20"/>
                <w:szCs w:val="20"/>
              </w:rPr>
              <w:t>Temática tratada</w:t>
            </w:r>
          </w:p>
        </w:tc>
      </w:tr>
      <w:tr w:rsidR="00481CCF" w:rsidRPr="00CA49EB" w14:paraId="1A26FCCB" w14:textId="77777777" w:rsidTr="00481CCF">
        <w:tc>
          <w:tcPr>
            <w:tcW w:w="1696" w:type="dxa"/>
          </w:tcPr>
          <w:p w14:paraId="6681D559" w14:textId="0964DF52" w:rsidR="00481CCF" w:rsidRPr="00CA49EB" w:rsidRDefault="00481CCF" w:rsidP="009E3E61">
            <w:pPr>
              <w:jc w:val="both"/>
              <w:rPr>
                <w:sz w:val="20"/>
                <w:szCs w:val="20"/>
              </w:rPr>
            </w:pPr>
            <w:r w:rsidRPr="00CA49EB">
              <w:rPr>
                <w:sz w:val="20"/>
                <w:szCs w:val="20"/>
              </w:rPr>
              <w:t>Primera parte</w:t>
            </w:r>
          </w:p>
        </w:tc>
        <w:tc>
          <w:tcPr>
            <w:tcW w:w="7132" w:type="dxa"/>
          </w:tcPr>
          <w:p w14:paraId="1DE2A029" w14:textId="15A5972B" w:rsidR="00481CCF" w:rsidRPr="00CA49EB" w:rsidRDefault="00481CCF" w:rsidP="009E3E61">
            <w:pPr>
              <w:jc w:val="both"/>
              <w:rPr>
                <w:sz w:val="20"/>
                <w:szCs w:val="20"/>
              </w:rPr>
            </w:pPr>
            <w:r w:rsidRPr="00CA49EB">
              <w:rPr>
                <w:sz w:val="20"/>
                <w:szCs w:val="20"/>
              </w:rPr>
              <w:t>Se refiere al cumplimiento del código y a sus principios, también contiene un marco conceptual que debe ser aplicado para identificar, evaluar y hacer frente a las amenazas de incumplimiento de los principios fundamentales de ética, y a las normas de independencia.</w:t>
            </w:r>
          </w:p>
        </w:tc>
      </w:tr>
      <w:tr w:rsidR="00481CCF" w:rsidRPr="00CA49EB" w14:paraId="37DDC96B" w14:textId="77777777" w:rsidTr="00481CCF">
        <w:tc>
          <w:tcPr>
            <w:tcW w:w="1696" w:type="dxa"/>
          </w:tcPr>
          <w:p w14:paraId="64BCBE8D" w14:textId="0E6F2DF6" w:rsidR="00481CCF" w:rsidRPr="00CA49EB" w:rsidRDefault="00481CCF" w:rsidP="009E3E61">
            <w:pPr>
              <w:jc w:val="both"/>
              <w:rPr>
                <w:sz w:val="20"/>
                <w:szCs w:val="20"/>
              </w:rPr>
            </w:pPr>
            <w:r w:rsidRPr="00CA49EB">
              <w:rPr>
                <w:sz w:val="20"/>
                <w:szCs w:val="20"/>
              </w:rPr>
              <w:t>Segunda parte</w:t>
            </w:r>
          </w:p>
        </w:tc>
        <w:tc>
          <w:tcPr>
            <w:tcW w:w="7132" w:type="dxa"/>
          </w:tcPr>
          <w:p w14:paraId="37E71A03" w14:textId="78A43FC1" w:rsidR="00481CCF" w:rsidRPr="00CA49EB" w:rsidRDefault="00481CCF" w:rsidP="009E3E61">
            <w:pPr>
              <w:jc w:val="both"/>
              <w:rPr>
                <w:sz w:val="20"/>
                <w:szCs w:val="20"/>
              </w:rPr>
            </w:pPr>
            <w:r w:rsidRPr="00CA49EB">
              <w:rPr>
                <w:sz w:val="20"/>
                <w:szCs w:val="20"/>
              </w:rPr>
              <w:t>Desarrolla los requerimientos para los contadores públicos en las empresas, esto incluye contadores públicos empleados, ocupados o contratados, con capacidad ejecutiva o no ejecutiva.</w:t>
            </w:r>
          </w:p>
        </w:tc>
      </w:tr>
      <w:tr w:rsidR="00481CCF" w:rsidRPr="00CA49EB" w14:paraId="7E91C2A2" w14:textId="77777777" w:rsidTr="00481CCF">
        <w:tc>
          <w:tcPr>
            <w:tcW w:w="1696" w:type="dxa"/>
          </w:tcPr>
          <w:p w14:paraId="5284F007" w14:textId="3D202E06" w:rsidR="00481CCF" w:rsidRPr="00CA49EB" w:rsidRDefault="00481CCF" w:rsidP="009E3E61">
            <w:pPr>
              <w:jc w:val="both"/>
              <w:rPr>
                <w:sz w:val="20"/>
                <w:szCs w:val="20"/>
              </w:rPr>
            </w:pPr>
            <w:r w:rsidRPr="00CA49EB">
              <w:rPr>
                <w:sz w:val="20"/>
                <w:szCs w:val="20"/>
              </w:rPr>
              <w:t>Tercera parte</w:t>
            </w:r>
          </w:p>
        </w:tc>
        <w:tc>
          <w:tcPr>
            <w:tcW w:w="7132" w:type="dxa"/>
          </w:tcPr>
          <w:p w14:paraId="50F9146F" w14:textId="4B150959" w:rsidR="00481CCF" w:rsidRPr="00CA49EB" w:rsidRDefault="00481CCF" w:rsidP="009E3E61">
            <w:pPr>
              <w:jc w:val="both"/>
              <w:rPr>
                <w:sz w:val="20"/>
                <w:szCs w:val="20"/>
              </w:rPr>
            </w:pPr>
            <w:r w:rsidRPr="00CA49EB">
              <w:rPr>
                <w:sz w:val="20"/>
                <w:szCs w:val="20"/>
              </w:rPr>
              <w:t>La tercera parte se refiere a los profesionales de la contabilidad en ejercicio, o en la práctica independiente, cuando prestan servicios profesionales de revisoría fiscal, auditoría o revisión de información financiera histórica, otros trabajos de aseguramiento o servicios relacionados.</w:t>
            </w:r>
          </w:p>
        </w:tc>
      </w:tr>
      <w:tr w:rsidR="00481CCF" w:rsidRPr="00CA49EB" w14:paraId="749E02FB" w14:textId="77777777" w:rsidTr="00481CCF">
        <w:tc>
          <w:tcPr>
            <w:tcW w:w="1696" w:type="dxa"/>
          </w:tcPr>
          <w:p w14:paraId="38E4B8AA" w14:textId="4296E0A5" w:rsidR="00481CCF" w:rsidRPr="00CA49EB" w:rsidRDefault="00481CCF" w:rsidP="009E3E61">
            <w:pPr>
              <w:jc w:val="both"/>
              <w:rPr>
                <w:sz w:val="20"/>
                <w:szCs w:val="20"/>
              </w:rPr>
            </w:pPr>
            <w:r w:rsidRPr="00CA49EB">
              <w:rPr>
                <w:sz w:val="20"/>
                <w:szCs w:val="20"/>
              </w:rPr>
              <w:t xml:space="preserve">Cuarta parte </w:t>
            </w:r>
          </w:p>
        </w:tc>
        <w:tc>
          <w:tcPr>
            <w:tcW w:w="7132" w:type="dxa"/>
          </w:tcPr>
          <w:p w14:paraId="398D1651" w14:textId="0A37806F" w:rsidR="00481CCF" w:rsidRPr="00CA49EB" w:rsidRDefault="00481CCF" w:rsidP="009E3E61">
            <w:pPr>
              <w:jc w:val="both"/>
              <w:rPr>
                <w:sz w:val="20"/>
                <w:szCs w:val="20"/>
              </w:rPr>
            </w:pPr>
            <w:r w:rsidRPr="00CA49EB">
              <w:rPr>
                <w:sz w:val="20"/>
                <w:szCs w:val="20"/>
              </w:rPr>
              <w:t>La cuarta parte, se refiere a las normas de independencia, que deben ser aplicadas por los contadores en ejercicio, cuando prestan servicios de revisoría fiscal, auditoría o revisión de información financiera histórica, u otros trabajos de aseguramiento.</w:t>
            </w:r>
          </w:p>
        </w:tc>
      </w:tr>
      <w:tr w:rsidR="00481CCF" w:rsidRPr="00CA49EB" w14:paraId="7F47F7F7" w14:textId="77777777" w:rsidTr="00481CCF">
        <w:tc>
          <w:tcPr>
            <w:tcW w:w="1696" w:type="dxa"/>
          </w:tcPr>
          <w:p w14:paraId="78B8A461" w14:textId="0078E749" w:rsidR="00481CCF" w:rsidRPr="00CA49EB" w:rsidRDefault="00481CCF" w:rsidP="009E3E61">
            <w:pPr>
              <w:jc w:val="both"/>
              <w:rPr>
                <w:sz w:val="20"/>
                <w:szCs w:val="20"/>
              </w:rPr>
            </w:pPr>
            <w:r w:rsidRPr="00CA49EB">
              <w:rPr>
                <w:sz w:val="20"/>
                <w:szCs w:val="20"/>
              </w:rPr>
              <w:t>Glosario</w:t>
            </w:r>
          </w:p>
        </w:tc>
        <w:tc>
          <w:tcPr>
            <w:tcW w:w="7132" w:type="dxa"/>
          </w:tcPr>
          <w:p w14:paraId="5E871546" w14:textId="19EAD687" w:rsidR="00481CCF" w:rsidRPr="00CA49EB" w:rsidRDefault="00481CCF" w:rsidP="009E3E61">
            <w:pPr>
              <w:jc w:val="both"/>
              <w:rPr>
                <w:sz w:val="20"/>
                <w:szCs w:val="20"/>
              </w:rPr>
            </w:pPr>
            <w:r w:rsidRPr="00CA49EB">
              <w:rPr>
                <w:sz w:val="20"/>
                <w:szCs w:val="20"/>
              </w:rPr>
              <w:t xml:space="preserve">Contiene definiciones de términos y la descripción de aquellos que tienen un significado específico en ciertas partes del código. </w:t>
            </w:r>
          </w:p>
        </w:tc>
      </w:tr>
    </w:tbl>
    <w:p w14:paraId="7D67C231" w14:textId="1091CF29" w:rsidR="00481CCF" w:rsidRPr="00CA49EB" w:rsidRDefault="00481CCF" w:rsidP="009E3E61">
      <w:pPr>
        <w:spacing w:after="0" w:line="240" w:lineRule="auto"/>
        <w:jc w:val="both"/>
        <w:rPr>
          <w:rFonts w:ascii="Arial" w:hAnsi="Arial" w:cs="Arial"/>
          <w:sz w:val="20"/>
          <w:szCs w:val="20"/>
        </w:rPr>
      </w:pPr>
    </w:p>
    <w:p w14:paraId="7C7B5F84" w14:textId="6134BDD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tiene secciones que tratan temas concretos: Algunas secciones incluyen subsecciones que se refieren a aspectos específicos de esos temas. Cada sección contiene una introducción y requerimientos y guías: </w:t>
      </w:r>
    </w:p>
    <w:p w14:paraId="3F633E1D" w14:textId="5D52BF0B" w:rsidR="00481CCF" w:rsidRPr="00CA49EB" w:rsidRDefault="00481CCF" w:rsidP="009E3E61">
      <w:pPr>
        <w:spacing w:after="0" w:line="240" w:lineRule="auto"/>
        <w:jc w:val="both"/>
        <w:rPr>
          <w:rFonts w:ascii="Arial" w:hAnsi="Arial" w:cs="Arial"/>
          <w:sz w:val="20"/>
          <w:szCs w:val="20"/>
        </w:rPr>
      </w:pPr>
    </w:p>
    <w:p w14:paraId="088939D0" w14:textId="77777777" w:rsidR="003E1462" w:rsidRPr="00CA49EB" w:rsidRDefault="003E1462" w:rsidP="009E3E61">
      <w:pPr>
        <w:pStyle w:val="Prrafodelista"/>
        <w:numPr>
          <w:ilvl w:val="0"/>
          <w:numId w:val="8"/>
        </w:numPr>
        <w:spacing w:after="0" w:line="240" w:lineRule="auto"/>
        <w:jc w:val="both"/>
        <w:rPr>
          <w:sz w:val="20"/>
          <w:szCs w:val="20"/>
        </w:rPr>
      </w:pPr>
      <w:r w:rsidRPr="00CA49EB">
        <w:rPr>
          <w:sz w:val="20"/>
          <w:szCs w:val="20"/>
        </w:rPr>
        <w:t>Introducción – en ella se establece la materia objeto de análisis de la que trata la sección y se introducen los requerimientos y la guía de aplicación conforme a lo requerido en el marco conceptual. La introducción contiene información, incluida una explicación de los términos utilizados, que es importante para conocer y aplicar cada una de las partes del Código y sus secciones.</w:t>
      </w:r>
    </w:p>
    <w:p w14:paraId="137BA101" w14:textId="77777777" w:rsidR="003E1462" w:rsidRPr="00CA49EB" w:rsidRDefault="003E1462" w:rsidP="009E3E61">
      <w:pPr>
        <w:pStyle w:val="Prrafodelista"/>
        <w:numPr>
          <w:ilvl w:val="0"/>
          <w:numId w:val="8"/>
        </w:numPr>
        <w:spacing w:after="0" w:line="240" w:lineRule="auto"/>
        <w:jc w:val="both"/>
        <w:rPr>
          <w:sz w:val="20"/>
          <w:szCs w:val="20"/>
        </w:rPr>
      </w:pPr>
      <w:r w:rsidRPr="00CA49EB">
        <w:rPr>
          <w:sz w:val="20"/>
          <w:szCs w:val="20"/>
        </w:rPr>
        <w:t>Requerimientos – Estos establecen obligaciones generales y específicas con relación a la materia objeto de análisis tratado.</w:t>
      </w:r>
    </w:p>
    <w:p w14:paraId="08DC5EEF" w14:textId="77777777" w:rsidR="003E1462" w:rsidRPr="00CA49EB" w:rsidRDefault="003E1462" w:rsidP="009E3E61">
      <w:pPr>
        <w:pStyle w:val="Prrafodelista"/>
        <w:numPr>
          <w:ilvl w:val="0"/>
          <w:numId w:val="8"/>
        </w:numPr>
        <w:spacing w:after="0" w:line="240" w:lineRule="auto"/>
        <w:jc w:val="both"/>
        <w:rPr>
          <w:sz w:val="20"/>
          <w:szCs w:val="20"/>
        </w:rPr>
      </w:pPr>
      <w:r w:rsidRPr="00CA49EB">
        <w:rPr>
          <w:sz w:val="20"/>
          <w:szCs w:val="20"/>
        </w:rPr>
        <w:t>Guías de aplicación: Ellas proporcionan contexto, explicaciones, sugerencias de actuaciones o cuestiones a considerar, ejemplos ilustrativos y otras orientaciones para ayudar a cumplir los requerimientos.</w:t>
      </w:r>
    </w:p>
    <w:p w14:paraId="0932B9D0" w14:textId="77777777" w:rsidR="003E1462" w:rsidRPr="00CA49EB" w:rsidRDefault="003E1462" w:rsidP="009E3E61">
      <w:pPr>
        <w:spacing w:after="0" w:line="240" w:lineRule="auto"/>
        <w:jc w:val="both"/>
        <w:rPr>
          <w:rFonts w:ascii="Arial" w:hAnsi="Arial" w:cs="Arial"/>
          <w:sz w:val="20"/>
          <w:szCs w:val="20"/>
        </w:rPr>
      </w:pPr>
    </w:p>
    <w:p w14:paraId="7A0F22DF" w14:textId="5178ED1C"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 resumen de los lineamientos dados para la utilización del código son los siguientes:</w:t>
      </w:r>
    </w:p>
    <w:p w14:paraId="31B9BBB3" w14:textId="77777777" w:rsidR="003E1462" w:rsidRPr="00CA49EB" w:rsidRDefault="003E1462" w:rsidP="009E3E61">
      <w:pPr>
        <w:spacing w:after="0" w:line="240" w:lineRule="auto"/>
        <w:jc w:val="both"/>
        <w:rPr>
          <w:rFonts w:ascii="Arial" w:hAnsi="Arial" w:cs="Arial"/>
          <w:sz w:val="20"/>
          <w:szCs w:val="20"/>
        </w:rPr>
      </w:pPr>
    </w:p>
    <w:p w14:paraId="3D629114" w14:textId="77777777" w:rsidR="003E1462" w:rsidRPr="00CA49EB" w:rsidRDefault="003E1462" w:rsidP="009E3E61">
      <w:pPr>
        <w:pStyle w:val="Prrafodelista"/>
        <w:numPr>
          <w:ilvl w:val="0"/>
          <w:numId w:val="9"/>
        </w:numPr>
        <w:spacing w:after="0" w:line="240" w:lineRule="auto"/>
        <w:jc w:val="both"/>
        <w:rPr>
          <w:b/>
          <w:i/>
          <w:sz w:val="20"/>
          <w:szCs w:val="20"/>
        </w:rPr>
      </w:pPr>
      <w:bookmarkStart w:id="19" w:name="_Toc43621104"/>
      <w:bookmarkStart w:id="20" w:name="_Toc43621312"/>
      <w:r w:rsidRPr="00CA49EB">
        <w:rPr>
          <w:b/>
          <w:i/>
          <w:sz w:val="20"/>
          <w:szCs w:val="20"/>
        </w:rPr>
        <w:t>Principios fundamentales, independencia y marco conceptual</w:t>
      </w:r>
      <w:bookmarkEnd w:id="19"/>
      <w:bookmarkEnd w:id="20"/>
    </w:p>
    <w:p w14:paraId="096477F2" w14:textId="77777777" w:rsidR="003E1462" w:rsidRPr="00CA49EB" w:rsidRDefault="003E1462" w:rsidP="009E3E61">
      <w:pPr>
        <w:spacing w:after="0" w:line="240" w:lineRule="auto"/>
        <w:jc w:val="both"/>
        <w:rPr>
          <w:rFonts w:ascii="Arial" w:hAnsi="Arial" w:cs="Arial"/>
          <w:sz w:val="20"/>
          <w:szCs w:val="20"/>
        </w:rPr>
      </w:pPr>
    </w:p>
    <w:p w14:paraId="6E5A43EC" w14:textId="486BB00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requiere que los profesionales de la contabilidad cumplan con los principios fundamentales de ética. </w:t>
      </w:r>
      <w:r w:rsidR="00641A29" w:rsidRPr="00CA49EB">
        <w:rPr>
          <w:rFonts w:ascii="Arial" w:hAnsi="Arial" w:cs="Arial"/>
          <w:sz w:val="20"/>
          <w:szCs w:val="20"/>
        </w:rPr>
        <w:t>R</w:t>
      </w:r>
      <w:r w:rsidRPr="00CA49EB">
        <w:rPr>
          <w:rFonts w:ascii="Arial" w:hAnsi="Arial" w:cs="Arial"/>
          <w:sz w:val="20"/>
          <w:szCs w:val="20"/>
        </w:rPr>
        <w:t xml:space="preserve">equiere que los </w:t>
      </w:r>
      <w:r w:rsidR="00641A29" w:rsidRPr="00CA49EB">
        <w:rPr>
          <w:rFonts w:ascii="Arial" w:hAnsi="Arial" w:cs="Arial"/>
          <w:sz w:val="20"/>
          <w:szCs w:val="20"/>
        </w:rPr>
        <w:t>contadores públicos</w:t>
      </w:r>
      <w:r w:rsidRPr="00CA49EB">
        <w:rPr>
          <w:rFonts w:ascii="Arial" w:hAnsi="Arial" w:cs="Arial"/>
          <w:sz w:val="20"/>
          <w:szCs w:val="20"/>
        </w:rPr>
        <w:t xml:space="preserve"> apliquen el marco conceptual para identificar, evaluar y hacer frente a las amenazas en relación con el cumplimiento de los principios fundamentales. Al aplicar el marco conceptual también se requiere hacer uso del juicio profesional, mantenerse atento a nueva información y a cambios en hechos y circunstancias y utilizar la prueba del tercero con juicio y bien informado.</w:t>
      </w:r>
    </w:p>
    <w:p w14:paraId="17EC99BE" w14:textId="77777777" w:rsidR="003E1462" w:rsidRPr="00CA49EB" w:rsidRDefault="003E1462" w:rsidP="009E3E61">
      <w:pPr>
        <w:spacing w:after="0" w:line="240" w:lineRule="auto"/>
        <w:jc w:val="both"/>
        <w:rPr>
          <w:rFonts w:ascii="Arial" w:hAnsi="Arial" w:cs="Arial"/>
          <w:sz w:val="20"/>
          <w:szCs w:val="20"/>
        </w:rPr>
      </w:pPr>
    </w:p>
    <w:p w14:paraId="6AD2BBCD" w14:textId="3AA45FB0"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exige a los profesionales de la contabilidad que sean independientes cuando llevan a cabo auditorías, revisiones y otros encargos de aseguramiento. El marco conceptual también se aplica de la misma forma para identificar, evaluar y hacer frente a las amenazas a la independencia, como a las amenazas en relación con el cumplimiento de los principios fundamentales.</w:t>
      </w:r>
    </w:p>
    <w:p w14:paraId="317BA700" w14:textId="77777777" w:rsidR="003E1462" w:rsidRPr="00CA49EB" w:rsidRDefault="003E1462" w:rsidP="009E3E61">
      <w:pPr>
        <w:spacing w:after="0" w:line="240" w:lineRule="auto"/>
        <w:jc w:val="both"/>
        <w:rPr>
          <w:rFonts w:ascii="Arial" w:hAnsi="Arial" w:cs="Arial"/>
          <w:sz w:val="20"/>
          <w:szCs w:val="20"/>
        </w:rPr>
      </w:pPr>
    </w:p>
    <w:p w14:paraId="6FC28AD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conceptual reconoce que la existencia de condiciones, políticas y procedimientos establecidos por la profesión, la legislación, los reglamentos, la firma o la entidad para la que el profesional trabaja podrían tener un impacto en la identificación de las amenazas. Estas condiciones, políticas y procedimientos podrían ser también un factor relevante en la evaluación, por parte del profesional de la contabilidad, de si una amenaza está a un nivel aceptable. Cuando las amenazas exceden un nivel aceptable, el marco conceptual requiere que el profesional de la contabilidad les haga frente. Aplicar salvaguardas es una forma de hacer frente a las amenazas.</w:t>
      </w:r>
    </w:p>
    <w:p w14:paraId="1554F36F" w14:textId="4EF7A6E6" w:rsidR="003E1462" w:rsidRPr="00CA49EB" w:rsidRDefault="003E1462" w:rsidP="009E3E61">
      <w:pPr>
        <w:spacing w:after="0" w:line="240" w:lineRule="auto"/>
        <w:jc w:val="both"/>
        <w:rPr>
          <w:rFonts w:ascii="Arial" w:hAnsi="Arial" w:cs="Arial"/>
          <w:sz w:val="20"/>
          <w:szCs w:val="20"/>
        </w:rPr>
      </w:pPr>
    </w:p>
    <w:p w14:paraId="770BAC1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Las salvaguardas son actuaciones individuales o una combinación de actuaciones que el profesional lleva a cabo y que reducen, de manera eficaz, las amenazas a un nivel aceptable.</w:t>
      </w:r>
    </w:p>
    <w:p w14:paraId="15D59BC4" w14:textId="77777777" w:rsidR="003E1462" w:rsidRPr="00CA49EB" w:rsidRDefault="003E1462" w:rsidP="009E3E61">
      <w:pPr>
        <w:spacing w:after="0" w:line="240" w:lineRule="auto"/>
        <w:jc w:val="both"/>
        <w:rPr>
          <w:rFonts w:ascii="Arial" w:hAnsi="Arial" w:cs="Arial"/>
          <w:sz w:val="20"/>
          <w:szCs w:val="20"/>
        </w:rPr>
      </w:pPr>
    </w:p>
    <w:p w14:paraId="3EC564AD" w14:textId="77777777" w:rsidR="003E1462" w:rsidRPr="00CA49EB" w:rsidRDefault="003E1462" w:rsidP="009E3E61">
      <w:pPr>
        <w:pStyle w:val="Prrafodelista"/>
        <w:numPr>
          <w:ilvl w:val="0"/>
          <w:numId w:val="9"/>
        </w:numPr>
        <w:spacing w:after="0" w:line="240" w:lineRule="auto"/>
        <w:jc w:val="both"/>
        <w:rPr>
          <w:b/>
          <w:i/>
          <w:sz w:val="20"/>
          <w:szCs w:val="20"/>
        </w:rPr>
      </w:pPr>
      <w:bookmarkStart w:id="21" w:name="_Toc43621105"/>
      <w:bookmarkStart w:id="22" w:name="_Toc43621313"/>
      <w:r w:rsidRPr="00CA49EB">
        <w:rPr>
          <w:b/>
          <w:i/>
          <w:sz w:val="20"/>
          <w:szCs w:val="20"/>
        </w:rPr>
        <w:t>Requerimientos y guía de aplicación</w:t>
      </w:r>
      <w:bookmarkEnd w:id="21"/>
      <w:bookmarkEnd w:id="22"/>
    </w:p>
    <w:p w14:paraId="35B41CB6" w14:textId="77777777" w:rsidR="003E1462" w:rsidRPr="00CA49EB" w:rsidRDefault="003E1462" w:rsidP="009E3E61">
      <w:pPr>
        <w:spacing w:after="0" w:line="240" w:lineRule="auto"/>
        <w:jc w:val="both"/>
        <w:rPr>
          <w:rFonts w:ascii="Arial" w:hAnsi="Arial" w:cs="Arial"/>
          <w:sz w:val="20"/>
          <w:szCs w:val="20"/>
        </w:rPr>
      </w:pPr>
    </w:p>
    <w:p w14:paraId="59BE401E" w14:textId="0DCA95B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requerimientos y las guías de aplicación deben leerse, considerarse y aplicarse con el objetivo de cumplir los principios fundamentales, aplicar el marco conceptual y, cuando se esté llevando a cabo una auditoría, revisión u otros encargos de aseguramiento, ser independiente.</w:t>
      </w:r>
    </w:p>
    <w:p w14:paraId="2FDEE80C" w14:textId="77777777" w:rsidR="00641A29" w:rsidRPr="00CA49EB" w:rsidRDefault="00641A29" w:rsidP="009E3E61">
      <w:pPr>
        <w:spacing w:after="0" w:line="240" w:lineRule="auto"/>
        <w:jc w:val="both"/>
        <w:rPr>
          <w:rFonts w:ascii="Arial" w:hAnsi="Arial" w:cs="Arial"/>
          <w:sz w:val="20"/>
          <w:szCs w:val="20"/>
        </w:rPr>
      </w:pPr>
    </w:p>
    <w:p w14:paraId="72AE9C1B" w14:textId="6F1DFA9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requerimientos en el código reestructurado se designan con la letra «</w:t>
      </w:r>
      <w:r w:rsidRPr="00CA49EB">
        <w:rPr>
          <w:rFonts w:ascii="Arial" w:hAnsi="Arial" w:cs="Arial"/>
          <w:i/>
          <w:iCs/>
          <w:sz w:val="20"/>
          <w:szCs w:val="20"/>
        </w:rPr>
        <w:t>R</w:t>
      </w:r>
      <w:r w:rsidRPr="00CA49EB">
        <w:rPr>
          <w:rFonts w:ascii="Arial" w:hAnsi="Arial" w:cs="Arial"/>
          <w:sz w:val="20"/>
          <w:szCs w:val="20"/>
        </w:rPr>
        <w:t>» y en la mayoría de los casos se expresan en un tiempo verbal futuro. En el Código, el tiempo verbal futuro impone una obligación al profesional de la contabilidad o a la firma de cumplir la disposición específica en la que se utiliza dicho tiempo verbal.</w:t>
      </w:r>
    </w:p>
    <w:p w14:paraId="2FA7B683" w14:textId="77777777" w:rsidR="003E1462" w:rsidRPr="00CA49EB" w:rsidRDefault="003E1462" w:rsidP="009E3E61">
      <w:pPr>
        <w:spacing w:after="0" w:line="240" w:lineRule="auto"/>
        <w:jc w:val="both"/>
        <w:rPr>
          <w:rFonts w:ascii="Arial" w:hAnsi="Arial" w:cs="Arial"/>
          <w:sz w:val="20"/>
          <w:szCs w:val="20"/>
        </w:rPr>
      </w:pPr>
    </w:p>
    <w:p w14:paraId="50119F6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 algunas situaciones, el Código incluye una excepción específica a un requerimiento. En tal situación, la disposición se designa con la letra «</w:t>
      </w:r>
      <w:r w:rsidRPr="00CA49EB">
        <w:rPr>
          <w:rFonts w:ascii="Arial" w:hAnsi="Arial" w:cs="Arial"/>
          <w:i/>
          <w:iCs/>
          <w:sz w:val="20"/>
          <w:szCs w:val="20"/>
        </w:rPr>
        <w:t>R</w:t>
      </w:r>
      <w:r w:rsidRPr="00CA49EB">
        <w:rPr>
          <w:rFonts w:ascii="Arial" w:hAnsi="Arial" w:cs="Arial"/>
          <w:sz w:val="20"/>
          <w:szCs w:val="20"/>
        </w:rPr>
        <w:t>» pero se utiliza «</w:t>
      </w:r>
      <w:r w:rsidRPr="00CA49EB">
        <w:rPr>
          <w:rFonts w:ascii="Arial" w:hAnsi="Arial" w:cs="Arial"/>
          <w:i/>
          <w:iCs/>
          <w:sz w:val="20"/>
          <w:szCs w:val="20"/>
        </w:rPr>
        <w:t>puede</w:t>
      </w:r>
      <w:r w:rsidRPr="00CA49EB">
        <w:rPr>
          <w:rFonts w:ascii="Arial" w:hAnsi="Arial" w:cs="Arial"/>
          <w:sz w:val="20"/>
          <w:szCs w:val="20"/>
        </w:rPr>
        <w:t>» o el modo condicional «</w:t>
      </w:r>
      <w:r w:rsidRPr="00CA49EB">
        <w:rPr>
          <w:rFonts w:ascii="Arial" w:hAnsi="Arial" w:cs="Arial"/>
          <w:i/>
          <w:iCs/>
          <w:sz w:val="20"/>
          <w:szCs w:val="20"/>
        </w:rPr>
        <w:t>podría</w:t>
      </w:r>
      <w:r w:rsidRPr="00CA49EB">
        <w:rPr>
          <w:rFonts w:ascii="Arial" w:hAnsi="Arial" w:cs="Arial"/>
          <w:sz w:val="20"/>
          <w:szCs w:val="20"/>
        </w:rPr>
        <w:t>». El uso de «</w:t>
      </w:r>
      <w:r w:rsidRPr="00CA49EB">
        <w:rPr>
          <w:rFonts w:ascii="Arial" w:hAnsi="Arial" w:cs="Arial"/>
          <w:i/>
          <w:iCs/>
          <w:sz w:val="20"/>
          <w:szCs w:val="20"/>
        </w:rPr>
        <w:t>puede</w:t>
      </w:r>
      <w:r w:rsidRPr="00CA49EB">
        <w:rPr>
          <w:rFonts w:ascii="Arial" w:hAnsi="Arial" w:cs="Arial"/>
          <w:sz w:val="20"/>
          <w:szCs w:val="20"/>
        </w:rPr>
        <w:t>» en el Código denota permiso para llevar a cabo actuaciones particulares en ciertas circunstancias, incluso una excepción a un requerimiento. No se utiliza para indicar posibilidad. El uso de «</w:t>
      </w:r>
      <w:r w:rsidRPr="00CA49EB">
        <w:rPr>
          <w:rFonts w:ascii="Arial" w:hAnsi="Arial" w:cs="Arial"/>
          <w:i/>
          <w:iCs/>
          <w:sz w:val="20"/>
          <w:szCs w:val="20"/>
        </w:rPr>
        <w:t>podría</w:t>
      </w:r>
      <w:r w:rsidRPr="00CA49EB">
        <w:rPr>
          <w:rFonts w:ascii="Arial" w:hAnsi="Arial" w:cs="Arial"/>
          <w:sz w:val="20"/>
          <w:szCs w:val="20"/>
        </w:rPr>
        <w:t>» en el Código denota la posibilidad de que surja una cuestión, ocurra un hecho o se adopte un determinado proceder, el término no atribuye ningún nivel de posibilidad o probabilidad cuando se utiliza junto a una amenaza, ya que la evaluación del nivel de una amenaza depende de los hechos y circunstancias de la cuestión, hecho o proceder particulares.</w:t>
      </w:r>
    </w:p>
    <w:p w14:paraId="4F1DD849" w14:textId="272D3A98" w:rsidR="003E1462" w:rsidRPr="00CA49EB" w:rsidRDefault="003E1462" w:rsidP="009E3E61">
      <w:pPr>
        <w:spacing w:after="0" w:line="240" w:lineRule="auto"/>
        <w:jc w:val="both"/>
        <w:rPr>
          <w:rFonts w:ascii="Arial" w:hAnsi="Arial" w:cs="Arial"/>
          <w:sz w:val="20"/>
          <w:szCs w:val="20"/>
        </w:rPr>
      </w:pPr>
    </w:p>
    <w:p w14:paraId="46FF517E" w14:textId="2C65EC11"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Además de los requerimientos, el Código contiene guías de aplicación que proporcionan contexto relevante para comprenderlo correctamente. En particular, las guías de aplicación tienen por objeto ayudar al profesional de la contabilidad a comprender cómo aplicar el marco conceptual a un determinado conjunto de circunstancias y cómo entender y cumplir un requerimiento específico. Si bien las guías de aplicación no imponen por sí mismas un requerimiento, es necesario considerarlas para aplicar correctamente los requerimientos del Código, incluido el marco conceptual. Las guías de aplicación se designan con la letra «</w:t>
      </w:r>
      <w:r w:rsidRPr="00CA49EB">
        <w:rPr>
          <w:rFonts w:ascii="Arial" w:hAnsi="Arial" w:cs="Arial"/>
          <w:i/>
          <w:iCs/>
          <w:sz w:val="20"/>
          <w:szCs w:val="20"/>
        </w:rPr>
        <w:t>A</w:t>
      </w:r>
      <w:r w:rsidRPr="00CA49EB">
        <w:rPr>
          <w:rFonts w:ascii="Arial" w:hAnsi="Arial" w:cs="Arial"/>
          <w:sz w:val="20"/>
          <w:szCs w:val="20"/>
        </w:rPr>
        <w:t>».</w:t>
      </w:r>
    </w:p>
    <w:p w14:paraId="5D1E04DE" w14:textId="77777777" w:rsidR="00481CCF" w:rsidRPr="00CA49EB" w:rsidRDefault="00481CCF" w:rsidP="009E3E61">
      <w:pPr>
        <w:spacing w:after="0" w:line="240" w:lineRule="auto"/>
        <w:jc w:val="both"/>
        <w:rPr>
          <w:rFonts w:ascii="Arial" w:hAnsi="Arial" w:cs="Arial"/>
          <w:sz w:val="20"/>
          <w:szCs w:val="20"/>
        </w:rPr>
      </w:pPr>
    </w:p>
    <w:p w14:paraId="5A712105" w14:textId="77777777" w:rsidR="003E1462" w:rsidRPr="00CA49EB" w:rsidRDefault="003E1462" w:rsidP="009E3E61">
      <w:pPr>
        <w:pStyle w:val="Ttulo1"/>
        <w:rPr>
          <w:sz w:val="20"/>
          <w:szCs w:val="20"/>
        </w:rPr>
      </w:pPr>
      <w:bookmarkStart w:id="23" w:name="_Toc45882389"/>
      <w:bookmarkStart w:id="24" w:name="_Toc46201336"/>
      <w:bookmarkStart w:id="25" w:name="_Toc43621108"/>
      <w:bookmarkStart w:id="26" w:name="_Toc43621316"/>
      <w:r w:rsidRPr="00CA49EB">
        <w:rPr>
          <w:sz w:val="20"/>
          <w:szCs w:val="20"/>
        </w:rPr>
        <w:t>Marco Conceptual</w:t>
      </w:r>
      <w:bookmarkEnd w:id="23"/>
      <w:bookmarkEnd w:id="24"/>
    </w:p>
    <w:p w14:paraId="410CB05B" w14:textId="77777777" w:rsidR="003E1462" w:rsidRPr="00CA49EB" w:rsidRDefault="003E1462" w:rsidP="009E3E61">
      <w:pPr>
        <w:spacing w:after="0" w:line="240" w:lineRule="auto"/>
        <w:jc w:val="both"/>
        <w:rPr>
          <w:rFonts w:ascii="Arial" w:hAnsi="Arial" w:cs="Arial"/>
        </w:rPr>
      </w:pPr>
    </w:p>
    <w:p w14:paraId="1ED67059" w14:textId="6571DC15"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conceptual, que se incorpora en la Sección 120 del código de ética del IESBA, es el instrumento que utilizan los profesionales de la contabilidad para dar cumplimiento a los principios fundamentales y las normas de independencia, se utiliza para identificar, evaluar y hacer frente a las amenazas. Los requerimientos y las guías incorporan hechos y circunstancias, incluidas las diferentes actividades profesionales, intereses y relaciones que originan amenazas en relación con el cumplimiento de los principios de ética y las normas de independencia, el marco conceptual busca disuadir a los profesionales de concluir que una situación está permitida únicamente porque no está específicamente prohibida por el código. Por ello, al aplicar el marco conceptual un contador debe hacer uso de su juicio profesional, estar atento a nueva información y cambios en los hechos y circunstancias y aplicar la prueba del tercero con juicio bien informado que se describe en el marco.</w:t>
      </w:r>
      <w:r w:rsidRPr="00CA49EB">
        <w:rPr>
          <w:rStyle w:val="Refdenotaalpie"/>
          <w:rFonts w:ascii="Arial" w:hAnsi="Arial" w:cs="Arial"/>
          <w:sz w:val="20"/>
          <w:szCs w:val="20"/>
        </w:rPr>
        <w:footnoteReference w:id="7"/>
      </w:r>
    </w:p>
    <w:p w14:paraId="23A0BF48" w14:textId="77777777" w:rsidR="003E1462" w:rsidRPr="00CA49EB" w:rsidRDefault="003E1462" w:rsidP="009E3E61">
      <w:pPr>
        <w:spacing w:after="0" w:line="240" w:lineRule="auto"/>
        <w:jc w:val="both"/>
        <w:rPr>
          <w:rFonts w:ascii="Arial" w:hAnsi="Arial" w:cs="Arial"/>
          <w:sz w:val="20"/>
          <w:szCs w:val="20"/>
        </w:rPr>
      </w:pPr>
    </w:p>
    <w:p w14:paraId="68D6E26E" w14:textId="2E828B86"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Una </w:t>
      </w:r>
      <w:r w:rsidR="00C01CD2" w:rsidRPr="00CA49EB">
        <w:rPr>
          <w:rFonts w:ascii="Arial" w:hAnsi="Arial" w:cs="Arial"/>
          <w:sz w:val="20"/>
          <w:szCs w:val="20"/>
        </w:rPr>
        <w:t xml:space="preserve">estructura </w:t>
      </w:r>
      <w:r w:rsidRPr="00CA49EB">
        <w:rPr>
          <w:rFonts w:ascii="Arial" w:hAnsi="Arial" w:cs="Arial"/>
          <w:sz w:val="20"/>
          <w:szCs w:val="20"/>
        </w:rPr>
        <w:t xml:space="preserve">similar </w:t>
      </w:r>
      <w:r w:rsidR="00C01CD2" w:rsidRPr="00CA49EB">
        <w:rPr>
          <w:rFonts w:ascii="Arial" w:hAnsi="Arial" w:cs="Arial"/>
          <w:sz w:val="20"/>
          <w:szCs w:val="20"/>
        </w:rPr>
        <w:t xml:space="preserve">puede encontrarse </w:t>
      </w:r>
      <w:r w:rsidRPr="00CA49EB">
        <w:rPr>
          <w:rFonts w:ascii="Arial" w:hAnsi="Arial" w:cs="Arial"/>
          <w:sz w:val="20"/>
          <w:szCs w:val="20"/>
        </w:rPr>
        <w:t xml:space="preserve">al </w:t>
      </w:r>
      <w:r w:rsidR="00C01CD2" w:rsidRPr="00CA49EB">
        <w:rPr>
          <w:rFonts w:ascii="Arial" w:hAnsi="Arial" w:cs="Arial"/>
          <w:sz w:val="20"/>
          <w:szCs w:val="20"/>
        </w:rPr>
        <w:t xml:space="preserve">revisar </w:t>
      </w:r>
      <w:r w:rsidRPr="00CA49EB">
        <w:rPr>
          <w:rFonts w:ascii="Arial" w:hAnsi="Arial" w:cs="Arial"/>
          <w:sz w:val="20"/>
          <w:szCs w:val="20"/>
        </w:rPr>
        <w:t>los requerimientos de la Ley, ella incorpora declaraciones de principios que deben ser observados por todos los contadores públicos, sin ninguna excepción, también incluye prohibiciones o requerimientos específicos (inhabilidades o incompatibilidades) sobre determinadas actuaciones, pero ello no puede entenderse como que estas disposiciones sean los únicos requerimientos que deben cumplir los contadores. Los principios de la Ley más que requerimientos específicos lo que reflejan son las calidades de los contadores, y un marco de comportamiento que lo hacen merecedor de la facultad para dar Fe Pública, que la ha sido otorgada, y que le permite dar presunción de legalidad a sus actuaciones.</w:t>
      </w:r>
      <w:r w:rsidR="00640783" w:rsidRPr="00CA49EB">
        <w:rPr>
          <w:rFonts w:ascii="Arial" w:hAnsi="Arial" w:cs="Arial"/>
          <w:sz w:val="20"/>
          <w:szCs w:val="20"/>
        </w:rPr>
        <w:t xml:space="preserve"> Los requerimientos del código del IESBA son los siguientes:</w:t>
      </w:r>
    </w:p>
    <w:p w14:paraId="16B9756C" w14:textId="77777777" w:rsidR="003E1462" w:rsidRPr="00CA49EB" w:rsidRDefault="003E1462" w:rsidP="009E3E61">
      <w:pPr>
        <w:spacing w:after="0" w:line="240" w:lineRule="auto"/>
        <w:jc w:val="both"/>
        <w:rPr>
          <w:rFonts w:ascii="Arial" w:hAnsi="Arial" w:cs="Arial"/>
          <w:b/>
          <w:i/>
          <w:sz w:val="16"/>
          <w:szCs w:val="16"/>
        </w:rPr>
      </w:pPr>
      <w:bookmarkStart w:id="27" w:name="_Toc43621118"/>
      <w:bookmarkStart w:id="28" w:name="_Toc43621326"/>
    </w:p>
    <w:p w14:paraId="63DA7371"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“Sección 120 el marco conceptual</w:t>
      </w:r>
      <w:bookmarkEnd w:id="27"/>
      <w:bookmarkEnd w:id="28"/>
    </w:p>
    <w:p w14:paraId="607711CF" w14:textId="77777777" w:rsidR="003E1462" w:rsidRPr="00CA49EB" w:rsidRDefault="003E1462" w:rsidP="009E3E61">
      <w:pPr>
        <w:spacing w:after="0" w:line="240" w:lineRule="auto"/>
        <w:jc w:val="both"/>
        <w:rPr>
          <w:rFonts w:ascii="Arial" w:hAnsi="Arial" w:cs="Arial"/>
          <w:b/>
          <w:sz w:val="16"/>
          <w:szCs w:val="16"/>
        </w:rPr>
      </w:pPr>
      <w:bookmarkStart w:id="29" w:name="_Toc43621119"/>
      <w:bookmarkStart w:id="30" w:name="_Toc43621327"/>
      <w:r w:rsidRPr="00CA49EB">
        <w:rPr>
          <w:rFonts w:ascii="Arial" w:hAnsi="Arial" w:cs="Arial"/>
          <w:b/>
          <w:sz w:val="16"/>
          <w:szCs w:val="16"/>
        </w:rPr>
        <w:t>Introducción</w:t>
      </w:r>
      <w:bookmarkEnd w:id="29"/>
      <w:bookmarkEnd w:id="30"/>
    </w:p>
    <w:p w14:paraId="52F328BC" w14:textId="77777777" w:rsidR="003E1462" w:rsidRPr="00CA49EB" w:rsidRDefault="003E1462" w:rsidP="009E3E61">
      <w:pPr>
        <w:spacing w:after="0" w:line="240" w:lineRule="auto"/>
        <w:jc w:val="both"/>
        <w:rPr>
          <w:rFonts w:ascii="Arial" w:hAnsi="Arial" w:cs="Arial"/>
          <w:i/>
          <w:sz w:val="16"/>
          <w:szCs w:val="20"/>
        </w:rPr>
      </w:pPr>
    </w:p>
    <w:p w14:paraId="556E9BC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 Las circunstancias en las cuales los profesionales de la contabilidad desarrollan su actividad podrían originar amenazas en relación con el cumplimiento de los principios fundamentales. La sección 120 establece requerimientos y guías de aplicación, incluido un marco conceptual, para ayudar a los profesionales de la contabilidad a cumplir los principios fundamentales y su responsabilidad de actuar en el interés público. Tales requerimientos y guías de aplicación incorporan un amplio rango de hechos y circunstancias, incluidas las diferentes actividades profesionales, intereses y relaciones que originan amenazas en relación con el cumplimiento de los principios fundamentales. Además, disuaden a los profesionales de concluir que una situación está permitida únicamente porque no está específicamente prohibida por el Código.</w:t>
      </w:r>
    </w:p>
    <w:p w14:paraId="0F5ACEDA" w14:textId="77777777" w:rsidR="003E1462" w:rsidRPr="00CA49EB" w:rsidRDefault="003E1462" w:rsidP="009E3E61">
      <w:pPr>
        <w:spacing w:after="0" w:line="240" w:lineRule="auto"/>
        <w:jc w:val="both"/>
        <w:rPr>
          <w:rFonts w:ascii="Arial" w:hAnsi="Arial" w:cs="Arial"/>
          <w:i/>
          <w:sz w:val="16"/>
          <w:szCs w:val="20"/>
        </w:rPr>
      </w:pPr>
    </w:p>
    <w:p w14:paraId="29BE4575"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120.2 El marco conceptual especifica el enfoque del profesional de la contabilidad para:</w:t>
      </w:r>
    </w:p>
    <w:p w14:paraId="037B5F31" w14:textId="77777777" w:rsidR="003E1462" w:rsidRPr="00CA49EB" w:rsidRDefault="003E1462" w:rsidP="009E3E61">
      <w:pPr>
        <w:spacing w:after="0" w:line="240" w:lineRule="auto"/>
        <w:jc w:val="both"/>
        <w:rPr>
          <w:rFonts w:ascii="Arial" w:hAnsi="Arial" w:cs="Arial"/>
          <w:i/>
          <w:sz w:val="16"/>
          <w:szCs w:val="20"/>
        </w:rPr>
      </w:pPr>
    </w:p>
    <w:p w14:paraId="2EFF8B6E" w14:textId="77777777" w:rsidR="003E1462" w:rsidRPr="00CA49EB" w:rsidRDefault="003E1462" w:rsidP="009E3E61">
      <w:pPr>
        <w:pStyle w:val="Prrafodelista"/>
        <w:numPr>
          <w:ilvl w:val="0"/>
          <w:numId w:val="35"/>
        </w:numPr>
        <w:spacing w:after="0" w:line="240" w:lineRule="auto"/>
        <w:jc w:val="both"/>
        <w:rPr>
          <w:i/>
          <w:sz w:val="16"/>
          <w:szCs w:val="20"/>
        </w:rPr>
      </w:pPr>
      <w:r w:rsidRPr="00CA49EB">
        <w:rPr>
          <w:i/>
          <w:sz w:val="16"/>
          <w:szCs w:val="20"/>
        </w:rPr>
        <w:t>Identificar amenazas en relación con el cumplimiento de los principios fundamentales;</w:t>
      </w:r>
    </w:p>
    <w:p w14:paraId="1C94D062" w14:textId="77777777" w:rsidR="003E1462" w:rsidRPr="00CA49EB" w:rsidRDefault="003E1462" w:rsidP="009E3E61">
      <w:pPr>
        <w:pStyle w:val="Prrafodelista"/>
        <w:numPr>
          <w:ilvl w:val="0"/>
          <w:numId w:val="35"/>
        </w:numPr>
        <w:spacing w:after="0" w:line="240" w:lineRule="auto"/>
        <w:jc w:val="both"/>
        <w:rPr>
          <w:i/>
          <w:sz w:val="16"/>
          <w:szCs w:val="20"/>
        </w:rPr>
      </w:pPr>
      <w:r w:rsidRPr="00CA49EB">
        <w:rPr>
          <w:i/>
          <w:sz w:val="16"/>
          <w:szCs w:val="20"/>
        </w:rPr>
        <w:t>evaluar las amenazas que se han identificado y</w:t>
      </w:r>
    </w:p>
    <w:p w14:paraId="140AF5C7" w14:textId="77777777" w:rsidR="003E1462" w:rsidRPr="00CA49EB" w:rsidRDefault="003E1462" w:rsidP="009E3E61">
      <w:pPr>
        <w:pStyle w:val="Prrafodelista"/>
        <w:numPr>
          <w:ilvl w:val="0"/>
          <w:numId w:val="35"/>
        </w:numPr>
        <w:spacing w:after="0" w:line="240" w:lineRule="auto"/>
        <w:jc w:val="both"/>
        <w:rPr>
          <w:i/>
          <w:sz w:val="16"/>
          <w:szCs w:val="20"/>
        </w:rPr>
      </w:pPr>
      <w:r w:rsidRPr="00CA49EB">
        <w:rPr>
          <w:i/>
          <w:sz w:val="16"/>
          <w:szCs w:val="20"/>
        </w:rPr>
        <w:t>hacer frente a las amenazas eliminándolas o reduciéndolas a un nivel aceptable.</w:t>
      </w:r>
    </w:p>
    <w:p w14:paraId="03839349" w14:textId="77777777" w:rsidR="003E1462" w:rsidRPr="00CA49EB" w:rsidRDefault="003E1462" w:rsidP="009E3E61">
      <w:pPr>
        <w:spacing w:after="0" w:line="240" w:lineRule="auto"/>
        <w:jc w:val="both"/>
        <w:rPr>
          <w:rFonts w:ascii="Arial" w:hAnsi="Arial" w:cs="Arial"/>
          <w:i/>
          <w:sz w:val="16"/>
          <w:szCs w:val="20"/>
        </w:rPr>
      </w:pPr>
    </w:p>
    <w:p w14:paraId="69B60FA3" w14:textId="77777777" w:rsidR="003E1462" w:rsidRPr="00CA49EB" w:rsidRDefault="003E1462" w:rsidP="009E3E61">
      <w:pPr>
        <w:spacing w:after="0" w:line="240" w:lineRule="auto"/>
        <w:jc w:val="both"/>
        <w:rPr>
          <w:rFonts w:ascii="Arial" w:hAnsi="Arial" w:cs="Arial"/>
          <w:b/>
          <w:sz w:val="16"/>
          <w:szCs w:val="16"/>
        </w:rPr>
      </w:pPr>
      <w:bookmarkStart w:id="31" w:name="_Toc43621120"/>
      <w:bookmarkStart w:id="32" w:name="_Toc43621328"/>
      <w:r w:rsidRPr="00CA49EB">
        <w:rPr>
          <w:rFonts w:ascii="Arial" w:hAnsi="Arial" w:cs="Arial"/>
          <w:b/>
          <w:sz w:val="16"/>
          <w:szCs w:val="16"/>
        </w:rPr>
        <w:t>Requerimientos y guía de aplicación</w:t>
      </w:r>
      <w:bookmarkEnd w:id="31"/>
      <w:bookmarkEnd w:id="32"/>
    </w:p>
    <w:p w14:paraId="20301750"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General</w:t>
      </w:r>
    </w:p>
    <w:p w14:paraId="6FFB1726" w14:textId="77777777" w:rsidR="003E1462" w:rsidRPr="00CA49EB" w:rsidRDefault="003E1462" w:rsidP="009E3E61">
      <w:pPr>
        <w:spacing w:after="0" w:line="240" w:lineRule="auto"/>
        <w:jc w:val="both"/>
        <w:rPr>
          <w:rFonts w:ascii="Arial" w:hAnsi="Arial" w:cs="Arial"/>
          <w:i/>
          <w:sz w:val="16"/>
          <w:szCs w:val="20"/>
        </w:rPr>
      </w:pPr>
    </w:p>
    <w:p w14:paraId="0EB40AC3"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R120.3 El profesional de la contabilidad aplicará el marco conceptual para identificar, evaluar y hacer frente a las amenazas en relación con el cumplimiento de los principios fundamentales establecidos en la Sección 110.</w:t>
      </w:r>
    </w:p>
    <w:p w14:paraId="2C0D9B5B" w14:textId="77777777" w:rsidR="003E1462" w:rsidRPr="00CA49EB" w:rsidRDefault="003E1462" w:rsidP="009E3E61">
      <w:pPr>
        <w:spacing w:after="0" w:line="240" w:lineRule="auto"/>
        <w:jc w:val="both"/>
        <w:rPr>
          <w:rFonts w:ascii="Arial" w:hAnsi="Arial" w:cs="Arial"/>
          <w:i/>
          <w:sz w:val="16"/>
          <w:szCs w:val="20"/>
        </w:rPr>
      </w:pPr>
    </w:p>
    <w:p w14:paraId="210DB49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120.3 A1 Se establecen requerimientos adicionales y guías de aplicación pertinentes a la aplicación del marco conceptual en:</w:t>
      </w:r>
    </w:p>
    <w:p w14:paraId="25D61073" w14:textId="77777777" w:rsidR="003E1462" w:rsidRPr="00CA49EB" w:rsidRDefault="003E1462" w:rsidP="009E3E61">
      <w:pPr>
        <w:spacing w:after="0" w:line="240" w:lineRule="auto"/>
        <w:jc w:val="both"/>
        <w:rPr>
          <w:rFonts w:ascii="Arial" w:hAnsi="Arial" w:cs="Arial"/>
          <w:i/>
          <w:sz w:val="16"/>
          <w:szCs w:val="20"/>
        </w:rPr>
      </w:pPr>
    </w:p>
    <w:p w14:paraId="2041CE77" w14:textId="77777777" w:rsidR="003E1462" w:rsidRPr="00CA49EB" w:rsidRDefault="003E1462" w:rsidP="009E3E61">
      <w:pPr>
        <w:pStyle w:val="Prrafodelista"/>
        <w:numPr>
          <w:ilvl w:val="0"/>
          <w:numId w:val="36"/>
        </w:numPr>
        <w:spacing w:after="0" w:line="240" w:lineRule="auto"/>
        <w:jc w:val="both"/>
        <w:rPr>
          <w:i/>
          <w:sz w:val="16"/>
          <w:szCs w:val="20"/>
        </w:rPr>
      </w:pPr>
      <w:r w:rsidRPr="00CA49EB">
        <w:rPr>
          <w:i/>
          <w:sz w:val="16"/>
          <w:szCs w:val="20"/>
        </w:rPr>
        <w:t>La Parte 2 - Profesionales de la contabilidad en la empresa</w:t>
      </w:r>
    </w:p>
    <w:p w14:paraId="179A7809" w14:textId="77777777" w:rsidR="003E1462" w:rsidRPr="00CA49EB" w:rsidRDefault="003E1462" w:rsidP="009E3E61">
      <w:pPr>
        <w:pStyle w:val="Prrafodelista"/>
        <w:numPr>
          <w:ilvl w:val="0"/>
          <w:numId w:val="36"/>
        </w:numPr>
        <w:spacing w:after="0" w:line="240" w:lineRule="auto"/>
        <w:jc w:val="both"/>
        <w:rPr>
          <w:i/>
          <w:sz w:val="16"/>
          <w:szCs w:val="20"/>
        </w:rPr>
      </w:pPr>
      <w:r w:rsidRPr="00CA49EB">
        <w:rPr>
          <w:i/>
          <w:sz w:val="16"/>
          <w:szCs w:val="20"/>
        </w:rPr>
        <w:t>La Parte 3 - Profesionales de la contabilidad en ejercicio y</w:t>
      </w:r>
    </w:p>
    <w:p w14:paraId="1BFBABB7" w14:textId="77777777" w:rsidR="003E1462" w:rsidRPr="00CA49EB" w:rsidRDefault="003E1462" w:rsidP="009E3E61">
      <w:pPr>
        <w:pStyle w:val="Prrafodelista"/>
        <w:numPr>
          <w:ilvl w:val="0"/>
          <w:numId w:val="36"/>
        </w:numPr>
        <w:spacing w:after="0" w:line="240" w:lineRule="auto"/>
        <w:jc w:val="both"/>
        <w:rPr>
          <w:i/>
          <w:sz w:val="16"/>
          <w:szCs w:val="20"/>
        </w:rPr>
      </w:pPr>
      <w:r w:rsidRPr="00CA49EB">
        <w:rPr>
          <w:i/>
          <w:sz w:val="16"/>
          <w:szCs w:val="20"/>
        </w:rPr>
        <w:t>Las Normas Internacionales de Independencia, como sigue:</w:t>
      </w:r>
    </w:p>
    <w:p w14:paraId="20F75909" w14:textId="77777777" w:rsidR="003E1462" w:rsidRPr="00CA49EB" w:rsidRDefault="003E1462" w:rsidP="009E3E61">
      <w:pPr>
        <w:pStyle w:val="Prrafodelista"/>
        <w:numPr>
          <w:ilvl w:val="0"/>
          <w:numId w:val="32"/>
        </w:numPr>
        <w:spacing w:after="0" w:line="240" w:lineRule="auto"/>
        <w:jc w:val="both"/>
        <w:rPr>
          <w:i/>
          <w:sz w:val="16"/>
          <w:szCs w:val="20"/>
        </w:rPr>
      </w:pPr>
      <w:r w:rsidRPr="00CA49EB">
        <w:rPr>
          <w:i/>
          <w:sz w:val="16"/>
          <w:szCs w:val="20"/>
        </w:rPr>
        <w:t>Parte 4A - Independencia en encargos de auditoría y de revisión y</w:t>
      </w:r>
    </w:p>
    <w:p w14:paraId="4C1F61AC" w14:textId="77777777" w:rsidR="003E1462" w:rsidRPr="00CA49EB" w:rsidRDefault="003E1462" w:rsidP="009E3E61">
      <w:pPr>
        <w:pStyle w:val="Prrafodelista"/>
        <w:numPr>
          <w:ilvl w:val="0"/>
          <w:numId w:val="32"/>
        </w:numPr>
        <w:spacing w:after="0" w:line="240" w:lineRule="auto"/>
        <w:jc w:val="both"/>
        <w:rPr>
          <w:i/>
          <w:sz w:val="16"/>
          <w:szCs w:val="20"/>
        </w:rPr>
      </w:pPr>
      <w:r w:rsidRPr="00CA49EB">
        <w:rPr>
          <w:i/>
          <w:sz w:val="16"/>
          <w:szCs w:val="20"/>
        </w:rPr>
        <w:t>Parte 4B - Independencia en encargos de aseguramiento distintos de los encargos de auditoría y de revisión.</w:t>
      </w:r>
    </w:p>
    <w:p w14:paraId="6AF2CE30" w14:textId="77777777" w:rsidR="003E1462" w:rsidRPr="00CA49EB" w:rsidRDefault="003E1462" w:rsidP="009E3E61">
      <w:pPr>
        <w:spacing w:after="0" w:line="240" w:lineRule="auto"/>
        <w:jc w:val="both"/>
        <w:rPr>
          <w:rFonts w:ascii="Arial" w:hAnsi="Arial" w:cs="Arial"/>
          <w:i/>
          <w:sz w:val="16"/>
          <w:szCs w:val="20"/>
        </w:rPr>
      </w:pPr>
    </w:p>
    <w:p w14:paraId="7FDCE4F2"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R120.4 Al tratar un tema de ética, el profesional de la contabilidad considerará el contexto en el que el tema ha surgido o podría surgir. Cuando una persona, que es un profesional de la contabilidad en ejercicio, está llevando a cabo actividades profesionales en virtud de su relación con la firma, ya sea como contratista, empleado o propietario, dicha persona cumplirá con las disposiciones incluidas en la parte 2 aplicables a esas circunstancias.</w:t>
      </w:r>
    </w:p>
    <w:p w14:paraId="58480C2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 xml:space="preserve"> </w:t>
      </w:r>
    </w:p>
    <w:p w14:paraId="5F061D5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R120.5 Cuando se aplica el marco conceptual, el profesional de la contabilidad:</w:t>
      </w:r>
    </w:p>
    <w:p w14:paraId="08A053CC" w14:textId="77777777" w:rsidR="003E1462" w:rsidRPr="00CA49EB" w:rsidRDefault="003E1462" w:rsidP="009E3E61">
      <w:pPr>
        <w:spacing w:after="0" w:line="240" w:lineRule="auto"/>
        <w:jc w:val="both"/>
        <w:rPr>
          <w:rFonts w:ascii="Arial" w:hAnsi="Arial" w:cs="Arial"/>
          <w:b/>
          <w:i/>
          <w:sz w:val="16"/>
          <w:szCs w:val="20"/>
        </w:rPr>
      </w:pPr>
    </w:p>
    <w:p w14:paraId="09BB6DA3" w14:textId="77777777" w:rsidR="003E1462" w:rsidRPr="00CA49EB" w:rsidRDefault="003E1462" w:rsidP="009E3E61">
      <w:pPr>
        <w:pStyle w:val="Prrafodelista"/>
        <w:numPr>
          <w:ilvl w:val="0"/>
          <w:numId w:val="37"/>
        </w:numPr>
        <w:spacing w:after="0" w:line="240" w:lineRule="auto"/>
        <w:jc w:val="both"/>
        <w:rPr>
          <w:b/>
          <w:i/>
          <w:sz w:val="16"/>
          <w:szCs w:val="20"/>
        </w:rPr>
      </w:pPr>
      <w:r w:rsidRPr="00CA49EB">
        <w:rPr>
          <w:b/>
          <w:i/>
          <w:sz w:val="16"/>
          <w:szCs w:val="20"/>
        </w:rPr>
        <w:t>hará uso del juicio profesional;</w:t>
      </w:r>
    </w:p>
    <w:p w14:paraId="7669C65A" w14:textId="77777777" w:rsidR="003E1462" w:rsidRPr="00CA49EB" w:rsidRDefault="003E1462" w:rsidP="009E3E61">
      <w:pPr>
        <w:pStyle w:val="Prrafodelista"/>
        <w:numPr>
          <w:ilvl w:val="0"/>
          <w:numId w:val="37"/>
        </w:numPr>
        <w:spacing w:after="0" w:line="240" w:lineRule="auto"/>
        <w:jc w:val="both"/>
        <w:rPr>
          <w:b/>
          <w:i/>
          <w:sz w:val="16"/>
          <w:szCs w:val="20"/>
        </w:rPr>
      </w:pPr>
      <w:r w:rsidRPr="00CA49EB">
        <w:rPr>
          <w:b/>
          <w:i/>
          <w:sz w:val="16"/>
          <w:szCs w:val="20"/>
        </w:rPr>
        <w:t>permanecerá atento a nueva información y a los cambios en hechos y circunstancias; y</w:t>
      </w:r>
    </w:p>
    <w:p w14:paraId="52EB571E" w14:textId="77777777" w:rsidR="003E1462" w:rsidRPr="00CA49EB" w:rsidRDefault="003E1462" w:rsidP="009E3E61">
      <w:pPr>
        <w:pStyle w:val="Prrafodelista"/>
        <w:numPr>
          <w:ilvl w:val="0"/>
          <w:numId w:val="37"/>
        </w:numPr>
        <w:spacing w:after="0" w:line="240" w:lineRule="auto"/>
        <w:jc w:val="both"/>
        <w:rPr>
          <w:b/>
          <w:i/>
          <w:sz w:val="16"/>
          <w:szCs w:val="20"/>
        </w:rPr>
      </w:pPr>
      <w:r w:rsidRPr="00CA49EB">
        <w:rPr>
          <w:b/>
          <w:i/>
          <w:sz w:val="16"/>
          <w:szCs w:val="20"/>
        </w:rPr>
        <w:t>usará la prueba del tercero con juicio y bien informado descrita en el apartado 120.5 A4.</w:t>
      </w:r>
    </w:p>
    <w:p w14:paraId="2979ED72" w14:textId="77777777" w:rsidR="003E1462" w:rsidRPr="00CA49EB" w:rsidRDefault="003E1462" w:rsidP="009E3E61">
      <w:pPr>
        <w:spacing w:after="0" w:line="240" w:lineRule="auto"/>
        <w:jc w:val="both"/>
        <w:rPr>
          <w:rFonts w:ascii="Arial" w:hAnsi="Arial" w:cs="Arial"/>
          <w:i/>
          <w:sz w:val="16"/>
          <w:szCs w:val="20"/>
        </w:rPr>
      </w:pPr>
    </w:p>
    <w:p w14:paraId="4596F63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Uso del juicio profesional</w:t>
      </w:r>
    </w:p>
    <w:p w14:paraId="4B6FB674" w14:textId="77777777" w:rsidR="003E1462" w:rsidRPr="00CA49EB" w:rsidRDefault="003E1462" w:rsidP="009E3E61">
      <w:pPr>
        <w:spacing w:after="0" w:line="240" w:lineRule="auto"/>
        <w:jc w:val="both"/>
        <w:rPr>
          <w:rFonts w:ascii="Arial" w:hAnsi="Arial" w:cs="Arial"/>
          <w:i/>
          <w:sz w:val="16"/>
          <w:szCs w:val="20"/>
        </w:rPr>
      </w:pPr>
    </w:p>
    <w:p w14:paraId="17B7554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A1 El juicio profesional implica la aplicación de formación práctica pertinente, conocimiento profesional, cualificaciones y experiencia acordes a los hechos y circunstancias, incluidas la naturaleza y el alcance de las actividades profesionales concretas y los intereses y relaciones implicados. Con relación a llevar a cabo actividades profesionales, el uso del juicio profesional se requiere cuando el profesional de la contabilidad aplica el marco conceptual para tomar decisiones informadas sobre formas de proceder disponibles y determinar si tales decisiones son adecuadas en función de las circunstancias.</w:t>
      </w:r>
    </w:p>
    <w:p w14:paraId="6F4EAC00" w14:textId="77777777" w:rsidR="003E1462" w:rsidRPr="00CA49EB" w:rsidRDefault="003E1462" w:rsidP="009E3E61">
      <w:pPr>
        <w:spacing w:after="0" w:line="240" w:lineRule="auto"/>
        <w:jc w:val="both"/>
        <w:rPr>
          <w:rFonts w:ascii="Arial" w:hAnsi="Arial" w:cs="Arial"/>
          <w:i/>
          <w:sz w:val="16"/>
          <w:szCs w:val="20"/>
        </w:rPr>
      </w:pPr>
    </w:p>
    <w:p w14:paraId="382972D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A2 El conocimiento de hechos y circunstancias conocidos es un requisito previo a la aplicación correcta del marco conceptual. Determinar las actuaciones necesarias para obtener este conocimiento y llegar a una conclusión acerca de si los principios fundamentales se han cumplido también requiere el uso del juicio profesional.</w:t>
      </w:r>
    </w:p>
    <w:p w14:paraId="292758E1" w14:textId="77777777" w:rsidR="003E1462" w:rsidRPr="00CA49EB" w:rsidRDefault="003E1462" w:rsidP="009E3E61">
      <w:pPr>
        <w:spacing w:after="0" w:line="240" w:lineRule="auto"/>
        <w:jc w:val="both"/>
        <w:rPr>
          <w:rFonts w:ascii="Arial" w:hAnsi="Arial" w:cs="Arial"/>
          <w:i/>
          <w:sz w:val="16"/>
          <w:szCs w:val="20"/>
        </w:rPr>
      </w:pPr>
    </w:p>
    <w:p w14:paraId="6589811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A3 Al hacer uso del juicio profesional para obtener este conocimiento, el profesional de la contabilidad podría considerar entre otras cuestiones:</w:t>
      </w:r>
    </w:p>
    <w:p w14:paraId="672AF30D" w14:textId="77777777" w:rsidR="003E1462" w:rsidRPr="00CA49EB" w:rsidRDefault="003E1462" w:rsidP="009E3E61">
      <w:pPr>
        <w:spacing w:after="0" w:line="240" w:lineRule="auto"/>
        <w:jc w:val="both"/>
        <w:rPr>
          <w:rFonts w:ascii="Arial" w:hAnsi="Arial" w:cs="Arial"/>
          <w:i/>
          <w:sz w:val="16"/>
          <w:szCs w:val="20"/>
        </w:rPr>
      </w:pPr>
    </w:p>
    <w:p w14:paraId="75BB186E"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hay motivos para preocuparse por la posibilidad de que falte información potencialmente relevante de los hechos y circunstancias conocidos por el profesional de la contabilidad.</w:t>
      </w:r>
    </w:p>
    <w:p w14:paraId="25A52495"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existe una incoherencia entre los hechos y circunstancias conocidos y las expectativas del profesional de la contabilidad.</w:t>
      </w:r>
    </w:p>
    <w:p w14:paraId="4B791BE7"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la especialización y experiencia del profesional de la contabilidad son suficientes para alcanzar una conclusión.</w:t>
      </w:r>
    </w:p>
    <w:p w14:paraId="00305A78"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existe la necesidad de consultar con otros con la pertinente especialización o experiencia.</w:t>
      </w:r>
    </w:p>
    <w:p w14:paraId="5A0B5022"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la información proporciona una base razonable para alcanzar una conclusión.</w:t>
      </w:r>
    </w:p>
    <w:p w14:paraId="7F0E1E70"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una idea preconcebida o prejuicio del profesional de la contabilidad podrían afectar al uso del juicio profesional por parte del profesional.</w:t>
      </w:r>
    </w:p>
    <w:p w14:paraId="5BB2A11A" w14:textId="086A627A"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podrían existir otras conclusiones razonables que se podrían alcanzar a partir de la información disponible.</w:t>
      </w:r>
    </w:p>
    <w:p w14:paraId="7450A3CE" w14:textId="77777777" w:rsidR="00825664" w:rsidRPr="00CA49EB" w:rsidRDefault="00825664" w:rsidP="009E3E61">
      <w:pPr>
        <w:pStyle w:val="Prrafodelista"/>
        <w:spacing w:after="0" w:line="240" w:lineRule="auto"/>
        <w:ind w:left="360"/>
        <w:jc w:val="both"/>
        <w:rPr>
          <w:i/>
          <w:sz w:val="16"/>
          <w:szCs w:val="20"/>
        </w:rPr>
      </w:pPr>
    </w:p>
    <w:p w14:paraId="6EDB4A5E"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Tercero con juicio y bien informado</w:t>
      </w:r>
    </w:p>
    <w:p w14:paraId="6DC0F5E0" w14:textId="77777777" w:rsidR="003E1462" w:rsidRPr="00CA49EB" w:rsidRDefault="003E1462" w:rsidP="009E3E61">
      <w:pPr>
        <w:spacing w:after="0" w:line="240" w:lineRule="auto"/>
        <w:jc w:val="both"/>
        <w:rPr>
          <w:rFonts w:ascii="Arial" w:hAnsi="Arial" w:cs="Arial"/>
          <w:i/>
          <w:sz w:val="16"/>
          <w:szCs w:val="20"/>
        </w:rPr>
      </w:pPr>
    </w:p>
    <w:p w14:paraId="1EA58ACA"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A4 La prueba del tercero con juicio y bien informado es la consideración por parte del profesional de la contabilidad de si es probable que un tercero hubiera alcanzado las mismas conclusiones. Tal consideración se realiza desde la perspectiva de un tercero con juicio y bien informado que sopesa todos los hechos y circunstancias relevantes que conoce el profesional de la contabilidad o que podría esperarse razonablemente que conozca en el momento de alcanzar las conclusiones. El tercero con juicio y bien informado no ha de ser necesariamente un profesional de la contabilidad, pero posee el conocimiento y experiencia pertinentes para conocer y evaluar lo adecuado de las conclusiones del profesional de manera imparcial.</w:t>
      </w:r>
    </w:p>
    <w:p w14:paraId="4FCA16F6" w14:textId="77777777" w:rsidR="003E1462" w:rsidRPr="00CA49EB" w:rsidRDefault="003E1462" w:rsidP="009E3E61">
      <w:pPr>
        <w:spacing w:after="0" w:line="240" w:lineRule="auto"/>
        <w:jc w:val="both"/>
        <w:rPr>
          <w:rFonts w:ascii="Arial" w:hAnsi="Arial" w:cs="Arial"/>
          <w:i/>
          <w:sz w:val="16"/>
          <w:szCs w:val="20"/>
        </w:rPr>
      </w:pPr>
    </w:p>
    <w:p w14:paraId="16DFC252"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Identificación de las amenazas</w:t>
      </w:r>
    </w:p>
    <w:p w14:paraId="212E8D4C" w14:textId="77777777" w:rsidR="003E1462" w:rsidRPr="00CA49EB" w:rsidRDefault="003E1462" w:rsidP="009E3E61">
      <w:pPr>
        <w:spacing w:after="0" w:line="240" w:lineRule="auto"/>
        <w:jc w:val="both"/>
        <w:rPr>
          <w:rFonts w:ascii="Arial" w:hAnsi="Arial" w:cs="Arial"/>
          <w:i/>
          <w:sz w:val="16"/>
          <w:szCs w:val="20"/>
        </w:rPr>
      </w:pPr>
    </w:p>
    <w:p w14:paraId="11EF575B" w14:textId="2E58315C"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R120.6 El profesional de la contabilidad identificará las amenazas en relación con el cumplimiento de los principios fundamentales.</w:t>
      </w:r>
    </w:p>
    <w:p w14:paraId="25F7011F" w14:textId="77777777" w:rsidR="003E1462" w:rsidRPr="00CA49EB" w:rsidRDefault="003E1462" w:rsidP="009E3E61">
      <w:pPr>
        <w:spacing w:after="0" w:line="240" w:lineRule="auto"/>
        <w:jc w:val="both"/>
        <w:rPr>
          <w:rFonts w:ascii="Arial" w:hAnsi="Arial" w:cs="Arial"/>
          <w:b/>
          <w:i/>
          <w:sz w:val="16"/>
          <w:szCs w:val="20"/>
        </w:rPr>
      </w:pPr>
    </w:p>
    <w:p w14:paraId="0FF2CB8B"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A1 El conocimiento de los hechos y circunstancias, incluidos cualquier actividad profesional, interés y relación que podrían comprometer el cumplimiento de los principios fundamentales, es un requisito previo a la identificación por el profesional de la contabilidad de las amenazas en relación con dicho cumplimiento. La existencia de ciertas condiciones, políticas y procedimientos establecidos por la profesión, las disposiciones legales y reglamentarias, la firma o la entidad para la que trabaja el profesional de la contabilidad que podrían mejorar la actuación ética del profesional, podrían también ayudar a identificar las amenazas en relación con el cumplimiento de los principios fundamentales. El apartado 129.8 A2 incluye ejemplos generales de tales condiciones, políticas y procedimientos que también son factores relevantes en la evaluación del nivel de las amenazas.</w:t>
      </w:r>
    </w:p>
    <w:p w14:paraId="70775FB2" w14:textId="77777777" w:rsidR="003E1462" w:rsidRPr="00CA49EB" w:rsidRDefault="003E1462" w:rsidP="009E3E61">
      <w:pPr>
        <w:spacing w:after="0" w:line="240" w:lineRule="auto"/>
        <w:jc w:val="both"/>
        <w:rPr>
          <w:rFonts w:ascii="Arial" w:hAnsi="Arial" w:cs="Arial"/>
          <w:i/>
          <w:sz w:val="16"/>
          <w:szCs w:val="20"/>
        </w:rPr>
      </w:pPr>
    </w:p>
    <w:p w14:paraId="2E9F2574"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A2 Las amenazas en relación con el cumplimiento de los principios fundamentales se podrían originar por una amplia gama de hechos y de circunstancias. No es posible definir cada una de las situaciones que originan amenazas. Además, la naturaleza de los encargos y de las asignaciones de trabajo podría diferir y, en consecuencia, podrían originarse diferentes tipos de amenaza.</w:t>
      </w:r>
    </w:p>
    <w:p w14:paraId="2A6C9B4C" w14:textId="77777777" w:rsidR="003E1462" w:rsidRPr="00CA49EB" w:rsidRDefault="003E1462" w:rsidP="009E3E61">
      <w:pPr>
        <w:spacing w:after="0" w:line="240" w:lineRule="auto"/>
        <w:jc w:val="both"/>
        <w:rPr>
          <w:rFonts w:ascii="Arial" w:hAnsi="Arial" w:cs="Arial"/>
          <w:i/>
          <w:sz w:val="16"/>
          <w:szCs w:val="20"/>
        </w:rPr>
      </w:pPr>
    </w:p>
    <w:p w14:paraId="238E896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A3 Las amenazas en relación con el cumplimiento de los principios fundamentales se pueden clasificar en una o más de las siguientes categorías:</w:t>
      </w:r>
    </w:p>
    <w:p w14:paraId="2E390EC1" w14:textId="77777777" w:rsidR="003E1462" w:rsidRPr="00CA49EB" w:rsidRDefault="003E1462" w:rsidP="009E3E61">
      <w:pPr>
        <w:spacing w:after="0" w:line="240" w:lineRule="auto"/>
        <w:jc w:val="both"/>
        <w:rPr>
          <w:rFonts w:ascii="Arial" w:hAnsi="Arial" w:cs="Arial"/>
          <w:i/>
          <w:sz w:val="16"/>
          <w:szCs w:val="20"/>
        </w:rPr>
      </w:pPr>
    </w:p>
    <w:p w14:paraId="5DF7C4A6"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interés propio – amenaza de que un interés, financiero u otro, influyan de manera inadecuada en el juicio o en el comportamiento de un profesional de la contabilidad.</w:t>
      </w:r>
    </w:p>
    <w:p w14:paraId="053FF989"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autorrevisión – amenaza de que el profesional de la contabilidad no evalúe adecuadamente los resultados de un juicio o de una actividad realizados con anterioridad por él o por otra persona de la firma a la que pertenece o de la entidad para la que trabaja, en la que el profesional de la contabilidad va a confiar para llegar a una conclusión como parte de una actividad actual.</w:t>
      </w:r>
    </w:p>
    <w:p w14:paraId="0254BF76"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abogacía – amenaza de que un profesional de la contabilidad promueva la posición de un cliente o de la entidad para la que trabaja hasta el punto de comprometer su objetividad.</w:t>
      </w:r>
    </w:p>
    <w:p w14:paraId="0841B84F"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familiaridad – amenaza de que, debido a una relación prolongada o estrecha con un cliente o con la entidad para la que trabaja, el profesional de la contabilidad se muestre demasiado afín a sus intereses o acepte con demasiada facilidad su trabajo; y</w:t>
      </w:r>
    </w:p>
    <w:p w14:paraId="5C486925" w14:textId="0370CBDA"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intimidación – amenaza de que presiones reales o percibidas, incluidos los intentos de ejercer una influencia indebida sobre el profesional de la contabilidad, le disuadan de actuar con objetividad.</w:t>
      </w:r>
    </w:p>
    <w:p w14:paraId="1949252B" w14:textId="77777777" w:rsidR="004043B4" w:rsidRPr="00CA49EB" w:rsidRDefault="004043B4" w:rsidP="009E3E61">
      <w:pPr>
        <w:pStyle w:val="Prrafodelista"/>
        <w:spacing w:after="0" w:line="240" w:lineRule="auto"/>
        <w:ind w:left="360"/>
        <w:jc w:val="both"/>
        <w:rPr>
          <w:i/>
          <w:sz w:val="16"/>
          <w:szCs w:val="20"/>
        </w:rPr>
      </w:pPr>
    </w:p>
    <w:p w14:paraId="60F694F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A4 Una circunstancia podría originar más de una amenaza, y una amenaza podría afectar al cumplimiento de más de un principio fundamental.</w:t>
      </w:r>
    </w:p>
    <w:p w14:paraId="6EBE6F52" w14:textId="77777777" w:rsidR="003E1462" w:rsidRPr="00CA49EB" w:rsidRDefault="003E1462" w:rsidP="009E3E61">
      <w:pPr>
        <w:spacing w:after="0" w:line="240" w:lineRule="auto"/>
        <w:jc w:val="both"/>
        <w:rPr>
          <w:rFonts w:ascii="Arial" w:hAnsi="Arial" w:cs="Arial"/>
          <w:i/>
          <w:sz w:val="16"/>
          <w:szCs w:val="20"/>
        </w:rPr>
      </w:pPr>
    </w:p>
    <w:p w14:paraId="1AC18C96"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Evaluación de las amenazas</w:t>
      </w:r>
    </w:p>
    <w:p w14:paraId="0E3B0A45" w14:textId="77777777" w:rsidR="003E1462" w:rsidRPr="00CA49EB" w:rsidRDefault="003E1462" w:rsidP="009E3E61">
      <w:pPr>
        <w:spacing w:after="0" w:line="240" w:lineRule="auto"/>
        <w:jc w:val="both"/>
        <w:rPr>
          <w:rFonts w:ascii="Arial" w:hAnsi="Arial" w:cs="Arial"/>
          <w:i/>
          <w:sz w:val="16"/>
          <w:szCs w:val="20"/>
        </w:rPr>
      </w:pPr>
    </w:p>
    <w:p w14:paraId="0A05C04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R120.7 Cuando el profesional de la contabilidad identifica una amenaza en relación con el cumplimiento de los principios fundamentales, evaluará si esa amenaza está a un nivel aceptable.</w:t>
      </w:r>
    </w:p>
    <w:p w14:paraId="19AD2028" w14:textId="77777777" w:rsidR="003E1462" w:rsidRPr="00CA49EB" w:rsidRDefault="003E1462" w:rsidP="009E3E61">
      <w:pPr>
        <w:spacing w:after="0" w:line="240" w:lineRule="auto"/>
        <w:jc w:val="both"/>
        <w:rPr>
          <w:rFonts w:ascii="Arial" w:hAnsi="Arial" w:cs="Arial"/>
          <w:i/>
          <w:sz w:val="16"/>
          <w:szCs w:val="20"/>
        </w:rPr>
      </w:pPr>
    </w:p>
    <w:p w14:paraId="21B76E4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Nivel aceptable</w:t>
      </w:r>
    </w:p>
    <w:p w14:paraId="150D97A5" w14:textId="77777777" w:rsidR="003E1462" w:rsidRPr="00CA49EB" w:rsidRDefault="003E1462" w:rsidP="009E3E61">
      <w:pPr>
        <w:spacing w:after="0" w:line="240" w:lineRule="auto"/>
        <w:jc w:val="both"/>
        <w:rPr>
          <w:rFonts w:ascii="Arial" w:hAnsi="Arial" w:cs="Arial"/>
          <w:i/>
          <w:sz w:val="16"/>
          <w:szCs w:val="20"/>
        </w:rPr>
      </w:pPr>
    </w:p>
    <w:p w14:paraId="457F5B3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120.7 A1 Un nivel aceptable es un nivel con el que un profesional de la contabilidad, utilizando la prueba del tercero con juicio y bien informado, probablemente concluiría que el profesional cumple los principios fundamentales.</w:t>
      </w:r>
    </w:p>
    <w:p w14:paraId="41DB8215" w14:textId="77777777" w:rsidR="003E1462" w:rsidRPr="00CA49EB" w:rsidRDefault="003E1462" w:rsidP="009E3E61">
      <w:pPr>
        <w:spacing w:after="0" w:line="240" w:lineRule="auto"/>
        <w:jc w:val="both"/>
        <w:rPr>
          <w:rFonts w:ascii="Arial" w:hAnsi="Arial" w:cs="Arial"/>
          <w:i/>
          <w:sz w:val="16"/>
          <w:szCs w:val="20"/>
        </w:rPr>
      </w:pPr>
    </w:p>
    <w:p w14:paraId="1D1A3A7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Factores relevantes para la evaluación del nivel de las amenazas</w:t>
      </w:r>
    </w:p>
    <w:p w14:paraId="235C6EBB" w14:textId="77777777" w:rsidR="00FD63AE" w:rsidRPr="00CA49EB" w:rsidRDefault="00FD63AE" w:rsidP="009E3E61">
      <w:pPr>
        <w:spacing w:after="0" w:line="240" w:lineRule="auto"/>
        <w:jc w:val="both"/>
        <w:rPr>
          <w:rFonts w:ascii="Arial" w:hAnsi="Arial" w:cs="Arial"/>
          <w:i/>
          <w:sz w:val="16"/>
          <w:szCs w:val="20"/>
        </w:rPr>
      </w:pPr>
    </w:p>
    <w:p w14:paraId="5DF4A4AB"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120.8 A1 Para la evaluación de las amenazas por parte del profesional de la contabilidad, es relevante la consideración de factores cuantitativos y cualitativos, así como el efecto combinado de múltiples amenazas, en caso de ser aplicable.</w:t>
      </w:r>
    </w:p>
    <w:p w14:paraId="0D5E2D95" w14:textId="77777777" w:rsidR="003E1462" w:rsidRPr="00CA49EB" w:rsidRDefault="003E1462" w:rsidP="009E3E61">
      <w:pPr>
        <w:spacing w:after="0" w:line="240" w:lineRule="auto"/>
        <w:jc w:val="both"/>
        <w:rPr>
          <w:rFonts w:ascii="Arial" w:hAnsi="Arial" w:cs="Arial"/>
          <w:i/>
          <w:sz w:val="16"/>
          <w:szCs w:val="20"/>
        </w:rPr>
      </w:pPr>
    </w:p>
    <w:p w14:paraId="7107717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120.8 A2 La existencia de condiciones, políticas y procedimientos descritos en el apartado 120.6 A1 podría considerarse también factores relevantes en la evaluación del nivel de las amenazas en relación con el cumplimiento de los principios fundamentales. Los siguientes son ejemplos de políticas y procedimientos:</w:t>
      </w:r>
    </w:p>
    <w:p w14:paraId="4598AEE2" w14:textId="77777777" w:rsidR="003E1462" w:rsidRPr="00CA49EB" w:rsidRDefault="003E1462" w:rsidP="009E3E61">
      <w:pPr>
        <w:spacing w:after="0" w:line="240" w:lineRule="auto"/>
        <w:jc w:val="both"/>
        <w:rPr>
          <w:rFonts w:ascii="Arial" w:hAnsi="Arial" w:cs="Arial"/>
          <w:i/>
          <w:sz w:val="16"/>
          <w:szCs w:val="20"/>
        </w:rPr>
      </w:pPr>
    </w:p>
    <w:p w14:paraId="0D79E70D"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Requerimientos de gobierno corporativo.</w:t>
      </w:r>
    </w:p>
    <w:p w14:paraId="18A19420"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Requerimientos de formación teórica y práctica y de experiencia para la profesión.</w:t>
      </w:r>
    </w:p>
    <w:p w14:paraId="09BC3E29"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Sistemas de reclamaciones efectivos que permitan al profesional de la contabilidad y al público en general llamar la atención sobre un comportamiento poco ético.</w:t>
      </w:r>
    </w:p>
    <w:p w14:paraId="15A956A8"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La imposición explícita del deber de informar sobre los incumplimientos de los requerimientos de ética.</w:t>
      </w:r>
    </w:p>
    <w:p w14:paraId="1C6E2182"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El seguimiento por un organismo profesional o por el regulador y procedimientos disciplinarios.</w:t>
      </w:r>
    </w:p>
    <w:p w14:paraId="48082DBA" w14:textId="77777777" w:rsidR="003E1462" w:rsidRPr="00CA49EB" w:rsidRDefault="003E1462" w:rsidP="009E3E61">
      <w:pPr>
        <w:spacing w:after="0" w:line="240" w:lineRule="auto"/>
        <w:jc w:val="both"/>
        <w:rPr>
          <w:rFonts w:ascii="Arial" w:hAnsi="Arial" w:cs="Arial"/>
          <w:i/>
          <w:sz w:val="16"/>
          <w:szCs w:val="20"/>
        </w:rPr>
      </w:pPr>
    </w:p>
    <w:p w14:paraId="7CCF069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Consideración de nueva información y de cambios en hechos y circunstancias</w:t>
      </w:r>
    </w:p>
    <w:p w14:paraId="2D3BEC40" w14:textId="77777777" w:rsidR="003E1462" w:rsidRPr="00CA49EB" w:rsidRDefault="003E1462" w:rsidP="009E3E61">
      <w:pPr>
        <w:spacing w:after="0" w:line="240" w:lineRule="auto"/>
        <w:jc w:val="both"/>
        <w:rPr>
          <w:rFonts w:ascii="Arial" w:hAnsi="Arial" w:cs="Arial"/>
          <w:b/>
          <w:i/>
          <w:sz w:val="16"/>
          <w:szCs w:val="20"/>
        </w:rPr>
      </w:pPr>
    </w:p>
    <w:p w14:paraId="6EE32B9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R120.9 Si el profesional de la contabilidad tiene conocimiento de nueva información o de cambios en hechos y circunstancias que podrían tener un impacto tanto acerca de si una amenaza ha sido eliminada como reducida a un nivel aceptable, el profesional de la contabilidad debe volver a evaluar y hacer frente a esa amenaza en consecuencia.</w:t>
      </w:r>
    </w:p>
    <w:p w14:paraId="1C0C1F9E" w14:textId="77777777" w:rsidR="003E1462" w:rsidRPr="00CA49EB" w:rsidRDefault="003E1462" w:rsidP="009E3E61">
      <w:pPr>
        <w:spacing w:after="0" w:line="240" w:lineRule="auto"/>
        <w:jc w:val="both"/>
        <w:rPr>
          <w:rFonts w:ascii="Arial" w:hAnsi="Arial" w:cs="Arial"/>
          <w:i/>
          <w:sz w:val="16"/>
          <w:szCs w:val="20"/>
        </w:rPr>
      </w:pPr>
    </w:p>
    <w:p w14:paraId="1825A94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120.9 A1 Permanecer atento durante toda la actividad profesional ayuda al profesional de la contabilidad a determinar si ha surgido nueva información o si han ocurrido cambios en hechos y circunstancias que:</w:t>
      </w:r>
    </w:p>
    <w:p w14:paraId="77DB90BB" w14:textId="77777777" w:rsidR="003E1462" w:rsidRPr="00CA49EB" w:rsidRDefault="003E1462" w:rsidP="009E3E61">
      <w:pPr>
        <w:spacing w:after="0" w:line="240" w:lineRule="auto"/>
        <w:jc w:val="both"/>
        <w:rPr>
          <w:rFonts w:ascii="Arial" w:hAnsi="Arial" w:cs="Arial"/>
          <w:i/>
          <w:sz w:val="16"/>
          <w:szCs w:val="20"/>
        </w:rPr>
      </w:pPr>
    </w:p>
    <w:p w14:paraId="3D4C5FE1" w14:textId="77777777" w:rsidR="003E1462" w:rsidRPr="00CA49EB" w:rsidRDefault="003E1462" w:rsidP="009E3E61">
      <w:pPr>
        <w:pStyle w:val="Prrafodelista"/>
        <w:numPr>
          <w:ilvl w:val="0"/>
          <w:numId w:val="34"/>
        </w:numPr>
        <w:spacing w:after="0" w:line="240" w:lineRule="auto"/>
        <w:jc w:val="both"/>
        <w:rPr>
          <w:i/>
          <w:sz w:val="16"/>
          <w:szCs w:val="20"/>
        </w:rPr>
      </w:pPr>
      <w:r w:rsidRPr="00CA49EB">
        <w:rPr>
          <w:i/>
          <w:sz w:val="16"/>
          <w:szCs w:val="20"/>
        </w:rPr>
        <w:t>Tengan un impacto en el nivel de una amenaza o</w:t>
      </w:r>
    </w:p>
    <w:p w14:paraId="3606FDA6" w14:textId="77777777" w:rsidR="003E1462" w:rsidRPr="00CA49EB" w:rsidRDefault="003E1462" w:rsidP="009E3E61">
      <w:pPr>
        <w:pStyle w:val="Prrafodelista"/>
        <w:numPr>
          <w:ilvl w:val="0"/>
          <w:numId w:val="34"/>
        </w:numPr>
        <w:spacing w:after="0" w:line="240" w:lineRule="auto"/>
        <w:jc w:val="both"/>
        <w:rPr>
          <w:i/>
          <w:sz w:val="16"/>
          <w:szCs w:val="20"/>
        </w:rPr>
      </w:pPr>
      <w:r w:rsidRPr="00CA49EB">
        <w:rPr>
          <w:i/>
          <w:sz w:val="16"/>
          <w:szCs w:val="20"/>
        </w:rPr>
        <w:t>Afecten a las conclusiones del profesional de la contabilidad acerca de si las salvaguardas aplicadas siguen siendo adecuadas para hacer frente a las amenazas identificadas.</w:t>
      </w:r>
    </w:p>
    <w:p w14:paraId="453DAB03" w14:textId="77777777" w:rsidR="003E1462" w:rsidRPr="00CA49EB" w:rsidRDefault="003E1462" w:rsidP="009E3E61">
      <w:pPr>
        <w:spacing w:after="0" w:line="240" w:lineRule="auto"/>
        <w:jc w:val="both"/>
        <w:rPr>
          <w:rFonts w:ascii="Arial" w:hAnsi="Arial" w:cs="Arial"/>
          <w:i/>
          <w:sz w:val="16"/>
          <w:szCs w:val="20"/>
        </w:rPr>
      </w:pPr>
    </w:p>
    <w:p w14:paraId="69D66688" w14:textId="78EA93DB"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120.9 A2 Si la nueva información tiene como resultado la identificación de una nueva amenaza, al profesional de la contabilidad se le requiere evaluarla y, según corresponda, hacerle frente. (</w:t>
      </w:r>
      <w:r w:rsidR="00990A0E" w:rsidRPr="00CA49EB">
        <w:rPr>
          <w:rFonts w:ascii="Arial" w:hAnsi="Arial" w:cs="Arial"/>
          <w:i/>
          <w:sz w:val="16"/>
          <w:szCs w:val="20"/>
        </w:rPr>
        <w:t>Ref.</w:t>
      </w:r>
      <w:r w:rsidRPr="00CA49EB">
        <w:rPr>
          <w:rFonts w:ascii="Arial" w:hAnsi="Arial" w:cs="Arial"/>
          <w:i/>
          <w:sz w:val="16"/>
          <w:szCs w:val="20"/>
        </w:rPr>
        <w:t>: Apartados R120.7 y R120.10).</w:t>
      </w:r>
    </w:p>
    <w:p w14:paraId="61286471" w14:textId="77777777" w:rsidR="003E1462" w:rsidRPr="00CA49EB" w:rsidRDefault="003E1462" w:rsidP="009E3E61">
      <w:pPr>
        <w:spacing w:after="0" w:line="240" w:lineRule="auto"/>
        <w:jc w:val="both"/>
        <w:rPr>
          <w:rFonts w:ascii="Arial" w:hAnsi="Arial" w:cs="Arial"/>
          <w:i/>
          <w:sz w:val="16"/>
          <w:szCs w:val="20"/>
        </w:rPr>
      </w:pPr>
    </w:p>
    <w:p w14:paraId="6082B7B1" w14:textId="77777777" w:rsidR="00FD63AE" w:rsidRPr="00CA49EB" w:rsidRDefault="00FD63AE" w:rsidP="009E3E61">
      <w:pPr>
        <w:spacing w:after="0" w:line="240" w:lineRule="auto"/>
        <w:jc w:val="both"/>
        <w:rPr>
          <w:rFonts w:ascii="Arial" w:hAnsi="Arial" w:cs="Arial"/>
          <w:i/>
          <w:sz w:val="16"/>
          <w:szCs w:val="20"/>
        </w:rPr>
      </w:pPr>
    </w:p>
    <w:p w14:paraId="65A2389C"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Hacer frente a las amenazas</w:t>
      </w:r>
    </w:p>
    <w:p w14:paraId="1B62B8A7" w14:textId="77777777" w:rsidR="003E1462" w:rsidRPr="00CA49EB" w:rsidRDefault="003E1462" w:rsidP="009E3E61">
      <w:pPr>
        <w:spacing w:after="0" w:line="240" w:lineRule="auto"/>
        <w:jc w:val="both"/>
        <w:rPr>
          <w:rFonts w:ascii="Arial" w:hAnsi="Arial" w:cs="Arial"/>
          <w:i/>
          <w:sz w:val="16"/>
          <w:szCs w:val="20"/>
        </w:rPr>
      </w:pPr>
    </w:p>
    <w:p w14:paraId="35529B7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R120.10 Cuando un profesional de la contabilidad determina que las amenazas en relación con el cumplimiento de los principios fundamentales identificadas exceden un nivel aceptable, el profesional de la contabilidad hará frente a dichas amenazas eliminándolas o reduciéndolas a un nivel aceptable. El profesional de la contabilidad lo hará:</w:t>
      </w:r>
    </w:p>
    <w:p w14:paraId="3D21D714" w14:textId="77777777" w:rsidR="003E1462" w:rsidRPr="00CA49EB" w:rsidRDefault="003E1462" w:rsidP="009E3E61">
      <w:pPr>
        <w:spacing w:after="0" w:line="240" w:lineRule="auto"/>
        <w:jc w:val="both"/>
        <w:rPr>
          <w:rFonts w:ascii="Arial" w:hAnsi="Arial" w:cs="Arial"/>
          <w:b/>
          <w:i/>
          <w:sz w:val="16"/>
          <w:szCs w:val="20"/>
        </w:rPr>
      </w:pPr>
    </w:p>
    <w:p w14:paraId="5644E75E" w14:textId="77777777" w:rsidR="003E1462" w:rsidRPr="00CA49EB" w:rsidRDefault="003E1462" w:rsidP="009E3E61">
      <w:pPr>
        <w:pStyle w:val="Prrafodelista"/>
        <w:numPr>
          <w:ilvl w:val="0"/>
          <w:numId w:val="40"/>
        </w:numPr>
        <w:spacing w:after="0" w:line="240" w:lineRule="auto"/>
        <w:jc w:val="both"/>
        <w:rPr>
          <w:b/>
          <w:i/>
          <w:sz w:val="16"/>
          <w:szCs w:val="20"/>
        </w:rPr>
      </w:pPr>
      <w:r w:rsidRPr="00CA49EB">
        <w:rPr>
          <w:b/>
          <w:i/>
          <w:sz w:val="16"/>
          <w:szCs w:val="20"/>
        </w:rPr>
        <w:t>eliminando las circunstancias, incluidos los intereses o relaciones que están originando las amenazas;</w:t>
      </w:r>
    </w:p>
    <w:p w14:paraId="2C6CD778" w14:textId="77777777" w:rsidR="003E1462" w:rsidRPr="00CA49EB" w:rsidRDefault="003E1462" w:rsidP="009E3E61">
      <w:pPr>
        <w:pStyle w:val="Prrafodelista"/>
        <w:numPr>
          <w:ilvl w:val="0"/>
          <w:numId w:val="40"/>
        </w:numPr>
        <w:spacing w:after="0" w:line="240" w:lineRule="auto"/>
        <w:jc w:val="both"/>
        <w:rPr>
          <w:b/>
          <w:i/>
          <w:sz w:val="16"/>
          <w:szCs w:val="20"/>
        </w:rPr>
      </w:pPr>
      <w:r w:rsidRPr="00CA49EB">
        <w:rPr>
          <w:b/>
          <w:i/>
          <w:sz w:val="16"/>
          <w:szCs w:val="20"/>
        </w:rPr>
        <w:t>aplicando salvaguardas, cuando estén disponibles y exista la posibilidad de aplicarlas para reducir las amenazas a un nivel aceptable, o</w:t>
      </w:r>
    </w:p>
    <w:p w14:paraId="6692D3A9" w14:textId="77777777" w:rsidR="003E1462" w:rsidRPr="00CA49EB" w:rsidRDefault="003E1462" w:rsidP="009E3E61">
      <w:pPr>
        <w:pStyle w:val="Prrafodelista"/>
        <w:numPr>
          <w:ilvl w:val="0"/>
          <w:numId w:val="40"/>
        </w:numPr>
        <w:spacing w:after="0" w:line="240" w:lineRule="auto"/>
        <w:jc w:val="both"/>
        <w:rPr>
          <w:b/>
          <w:i/>
          <w:sz w:val="16"/>
          <w:szCs w:val="20"/>
        </w:rPr>
      </w:pPr>
      <w:r w:rsidRPr="00CA49EB">
        <w:rPr>
          <w:b/>
          <w:i/>
          <w:sz w:val="16"/>
          <w:szCs w:val="20"/>
        </w:rPr>
        <w:t>rehusando o finalizando la actividad profesional específica.</w:t>
      </w:r>
    </w:p>
    <w:p w14:paraId="29CED5A9" w14:textId="77777777" w:rsidR="003E1462" w:rsidRPr="00CA49EB" w:rsidRDefault="003E1462" w:rsidP="009E3E61">
      <w:pPr>
        <w:spacing w:after="0" w:line="240" w:lineRule="auto"/>
        <w:jc w:val="both"/>
        <w:rPr>
          <w:rFonts w:ascii="Arial" w:hAnsi="Arial" w:cs="Arial"/>
          <w:i/>
          <w:sz w:val="16"/>
          <w:szCs w:val="20"/>
        </w:rPr>
      </w:pPr>
    </w:p>
    <w:p w14:paraId="7EE7710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Actuaciones para eliminar las amenazas</w:t>
      </w:r>
    </w:p>
    <w:p w14:paraId="0FE757E9" w14:textId="77777777" w:rsidR="003E1462" w:rsidRPr="00CA49EB" w:rsidRDefault="003E1462" w:rsidP="009E3E61">
      <w:pPr>
        <w:spacing w:after="0" w:line="240" w:lineRule="auto"/>
        <w:jc w:val="both"/>
        <w:rPr>
          <w:rFonts w:ascii="Arial" w:hAnsi="Arial" w:cs="Arial"/>
          <w:i/>
          <w:sz w:val="16"/>
          <w:szCs w:val="20"/>
        </w:rPr>
      </w:pPr>
    </w:p>
    <w:p w14:paraId="392434A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120.10 A1 Según los hechos y circunstancias, podría hacerse frente a una amenaza eliminando la circunstancia que la origina. Sin embargo, existen algunas situaciones en las cuales solo puede hacerse frente a las amenazas rehusando o finalizando la actividad profesional específica. Ello es debido a que las circunstancias que originaron la amenaza no se pueden eliminar y las salvaguardas no pueden reducirla a un nivel aceptable.</w:t>
      </w:r>
    </w:p>
    <w:p w14:paraId="3D03B3B2" w14:textId="77777777" w:rsidR="003E1462" w:rsidRPr="00CA49EB" w:rsidRDefault="003E1462" w:rsidP="009E3E61">
      <w:pPr>
        <w:spacing w:after="0" w:line="240" w:lineRule="auto"/>
        <w:jc w:val="both"/>
        <w:rPr>
          <w:rFonts w:ascii="Arial" w:hAnsi="Arial" w:cs="Arial"/>
          <w:i/>
          <w:sz w:val="16"/>
          <w:szCs w:val="20"/>
        </w:rPr>
      </w:pPr>
    </w:p>
    <w:p w14:paraId="521177C6"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Salvaguardas</w:t>
      </w:r>
    </w:p>
    <w:p w14:paraId="032CC50B" w14:textId="77777777" w:rsidR="003E1462" w:rsidRPr="00CA49EB" w:rsidRDefault="003E1462" w:rsidP="009E3E61">
      <w:pPr>
        <w:spacing w:after="0" w:line="240" w:lineRule="auto"/>
        <w:jc w:val="both"/>
        <w:rPr>
          <w:rFonts w:ascii="Arial" w:hAnsi="Arial" w:cs="Arial"/>
          <w:i/>
          <w:sz w:val="16"/>
          <w:szCs w:val="20"/>
        </w:rPr>
      </w:pPr>
    </w:p>
    <w:p w14:paraId="678FEFD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120.10 A2 Las salvaguardas son actuaciones individuales o una combinación de actuaciones que el profesional lleva a cabo que reducen las amenazas al cumplimiento de los principios fundamentales a un nivel aceptable de manera eficaz.</w:t>
      </w:r>
    </w:p>
    <w:p w14:paraId="17F1EC53" w14:textId="77777777" w:rsidR="003E1462" w:rsidRPr="00CA49EB" w:rsidRDefault="003E1462" w:rsidP="009E3E61">
      <w:pPr>
        <w:spacing w:after="0" w:line="240" w:lineRule="auto"/>
        <w:jc w:val="both"/>
        <w:rPr>
          <w:rFonts w:ascii="Arial" w:hAnsi="Arial" w:cs="Arial"/>
          <w:i/>
          <w:sz w:val="16"/>
          <w:szCs w:val="20"/>
        </w:rPr>
      </w:pPr>
    </w:p>
    <w:p w14:paraId="3703DA0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Consideración de los juicios significativos realizados y de las conclusiones globales alcanzadas</w:t>
      </w:r>
    </w:p>
    <w:p w14:paraId="29CF5EDC" w14:textId="77777777" w:rsidR="003E1462" w:rsidRPr="00CA49EB" w:rsidRDefault="003E1462" w:rsidP="009E3E61">
      <w:pPr>
        <w:spacing w:after="0" w:line="240" w:lineRule="auto"/>
        <w:jc w:val="both"/>
        <w:rPr>
          <w:rFonts w:ascii="Arial" w:hAnsi="Arial" w:cs="Arial"/>
          <w:i/>
          <w:sz w:val="16"/>
          <w:szCs w:val="20"/>
        </w:rPr>
      </w:pPr>
    </w:p>
    <w:p w14:paraId="1376F97D"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R120.11 El profesional de la contabilidad se formará una conclusión global acerca de si las actuaciones que lleva a cabo, o prevé llevar a cabo para hacer frente a las amenazas originadas, las eliminarán o las reducirán a un nivel aceptable. Al formarse la conclusión global, el profesional:</w:t>
      </w:r>
    </w:p>
    <w:p w14:paraId="564DE289" w14:textId="77777777" w:rsidR="003E1462" w:rsidRPr="00CA49EB" w:rsidRDefault="003E1462" w:rsidP="009E3E61">
      <w:pPr>
        <w:spacing w:after="0" w:line="240" w:lineRule="auto"/>
        <w:jc w:val="both"/>
        <w:rPr>
          <w:rFonts w:ascii="Arial" w:hAnsi="Arial" w:cs="Arial"/>
          <w:b/>
          <w:i/>
          <w:sz w:val="16"/>
          <w:szCs w:val="20"/>
        </w:rPr>
      </w:pPr>
    </w:p>
    <w:p w14:paraId="04F88F78" w14:textId="77777777" w:rsidR="003E1462" w:rsidRPr="00CA49EB" w:rsidRDefault="003E1462" w:rsidP="009E3E61">
      <w:pPr>
        <w:pStyle w:val="Prrafodelista"/>
        <w:numPr>
          <w:ilvl w:val="0"/>
          <w:numId w:val="41"/>
        </w:numPr>
        <w:spacing w:after="0" w:line="240" w:lineRule="auto"/>
        <w:jc w:val="both"/>
        <w:rPr>
          <w:b/>
          <w:i/>
          <w:sz w:val="16"/>
          <w:szCs w:val="20"/>
        </w:rPr>
      </w:pPr>
      <w:r w:rsidRPr="00CA49EB">
        <w:rPr>
          <w:b/>
          <w:i/>
          <w:sz w:val="16"/>
          <w:szCs w:val="20"/>
        </w:rPr>
        <w:t>Revisará cualquier juicio significativo realizado o conclusión alcanzada y</w:t>
      </w:r>
    </w:p>
    <w:p w14:paraId="4EA49F12" w14:textId="77777777" w:rsidR="003E1462" w:rsidRPr="00CA49EB" w:rsidRDefault="003E1462" w:rsidP="009E3E61">
      <w:pPr>
        <w:pStyle w:val="Prrafodelista"/>
        <w:numPr>
          <w:ilvl w:val="0"/>
          <w:numId w:val="41"/>
        </w:numPr>
        <w:spacing w:after="0" w:line="240" w:lineRule="auto"/>
        <w:jc w:val="both"/>
        <w:rPr>
          <w:b/>
          <w:i/>
          <w:sz w:val="16"/>
          <w:szCs w:val="20"/>
        </w:rPr>
      </w:pPr>
      <w:r w:rsidRPr="00CA49EB">
        <w:rPr>
          <w:b/>
          <w:i/>
          <w:sz w:val="16"/>
          <w:szCs w:val="20"/>
        </w:rPr>
        <w:t>Usará la prueba del tercero con juicio y bien informado.</w:t>
      </w:r>
    </w:p>
    <w:p w14:paraId="1C776363" w14:textId="77777777" w:rsidR="003E1462" w:rsidRPr="00CA49EB" w:rsidRDefault="003E1462" w:rsidP="009E3E61">
      <w:pPr>
        <w:spacing w:after="0" w:line="240" w:lineRule="auto"/>
        <w:jc w:val="both"/>
        <w:rPr>
          <w:rFonts w:ascii="Arial" w:hAnsi="Arial" w:cs="Arial"/>
          <w:i/>
          <w:sz w:val="16"/>
          <w:szCs w:val="20"/>
        </w:rPr>
      </w:pPr>
    </w:p>
    <w:p w14:paraId="2B2C8B62"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Consideraciones para auditorías, revisiones y otros encargos de aseguramiento</w:t>
      </w:r>
    </w:p>
    <w:p w14:paraId="50F19F8D" w14:textId="77777777" w:rsidR="00FD63AE" w:rsidRPr="00CA49EB" w:rsidRDefault="00FD63AE" w:rsidP="009E3E61">
      <w:pPr>
        <w:spacing w:after="0" w:line="240" w:lineRule="auto"/>
        <w:jc w:val="both"/>
        <w:rPr>
          <w:rFonts w:ascii="Arial" w:hAnsi="Arial" w:cs="Arial"/>
          <w:b/>
          <w:i/>
          <w:sz w:val="16"/>
          <w:szCs w:val="16"/>
        </w:rPr>
      </w:pPr>
    </w:p>
    <w:p w14:paraId="041036A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Independencia</w:t>
      </w:r>
    </w:p>
    <w:p w14:paraId="6DB175D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120.12 A1 A los profesionales de la contabilidad en ejercicio las Normas Internacionales de Independencia les requieren ser independientes cuando llevan a cabo auditorías, revisiones u otros encargos de aseguramiento. La independencia va ligada a los principios fundamentales de objetividad e integridad. La independencia comprende:</w:t>
      </w:r>
    </w:p>
    <w:p w14:paraId="4C020208" w14:textId="77777777" w:rsidR="003E1462" w:rsidRPr="00CA49EB" w:rsidRDefault="003E1462" w:rsidP="009E3E61">
      <w:pPr>
        <w:spacing w:after="0" w:line="240" w:lineRule="auto"/>
        <w:jc w:val="both"/>
        <w:rPr>
          <w:rFonts w:ascii="Arial" w:hAnsi="Arial" w:cs="Arial"/>
          <w:i/>
          <w:sz w:val="16"/>
          <w:szCs w:val="20"/>
        </w:rPr>
      </w:pPr>
    </w:p>
    <w:p w14:paraId="0414D9C8" w14:textId="77777777" w:rsidR="003E1462" w:rsidRPr="00CA49EB" w:rsidRDefault="003E1462" w:rsidP="009E3E61">
      <w:pPr>
        <w:pStyle w:val="Prrafodelista"/>
        <w:numPr>
          <w:ilvl w:val="0"/>
          <w:numId w:val="42"/>
        </w:numPr>
        <w:spacing w:after="0" w:line="240" w:lineRule="auto"/>
        <w:jc w:val="both"/>
        <w:rPr>
          <w:i/>
          <w:sz w:val="16"/>
          <w:szCs w:val="20"/>
        </w:rPr>
      </w:pPr>
      <w:r w:rsidRPr="00CA49EB">
        <w:rPr>
          <w:i/>
          <w:sz w:val="16"/>
          <w:szCs w:val="20"/>
        </w:rPr>
        <w:t>Actitud mental independiente – Actitud mental que permite expresar una conclusión sin influencias que comprometan el juicio profesional, permitiendo que un individuo actúe con integridad, objetividad y escepticismo profesional.</w:t>
      </w:r>
    </w:p>
    <w:p w14:paraId="2EF37E36" w14:textId="77777777" w:rsidR="003E1462" w:rsidRPr="00CA49EB" w:rsidRDefault="003E1462" w:rsidP="009E3E61">
      <w:pPr>
        <w:pStyle w:val="Prrafodelista"/>
        <w:numPr>
          <w:ilvl w:val="0"/>
          <w:numId w:val="42"/>
        </w:numPr>
        <w:spacing w:after="0" w:line="240" w:lineRule="auto"/>
        <w:jc w:val="both"/>
        <w:rPr>
          <w:i/>
          <w:sz w:val="16"/>
          <w:szCs w:val="20"/>
        </w:rPr>
      </w:pPr>
      <w:r w:rsidRPr="00CA49EB">
        <w:rPr>
          <w:i/>
          <w:sz w:val="16"/>
          <w:szCs w:val="20"/>
        </w:rPr>
        <w:t>Independencia aparente – Supone evitar los hechos y circunstancias que son tan significativos que un tercero con juicio y bien informado probablemente concluiría que la integridad, la objetividad o el escepticismo profesional de una firma o de un miembro del equipo de auditoría o del equipo del encargo de aseguramiento se han visto comprometidos.</w:t>
      </w:r>
    </w:p>
    <w:p w14:paraId="4E3DAC11" w14:textId="77777777" w:rsidR="003E1462" w:rsidRPr="00CA49EB" w:rsidRDefault="003E1462" w:rsidP="009E3E61">
      <w:pPr>
        <w:spacing w:after="0" w:line="240" w:lineRule="auto"/>
        <w:jc w:val="both"/>
        <w:rPr>
          <w:rFonts w:ascii="Arial" w:hAnsi="Arial" w:cs="Arial"/>
          <w:i/>
          <w:sz w:val="16"/>
          <w:szCs w:val="20"/>
        </w:rPr>
      </w:pPr>
    </w:p>
    <w:p w14:paraId="2EFEE8D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120.12 A2 Las Normas Internacionales de Independencia establecen requerimientos y guía de aplicación sobre cómo aplicar el marco conceptual para mantener la independencia al llevar a cabo auditorías, revisiones y otros encargos de aseguramiento. Se requiere que los profesionales de la contabilidad y las firmas cumplan estas normas con el fin de ser independientes en la ejecución dichos encargos. El marco conceptual para identificar y hacer frente a las amenazas en relación con el cumplimiento de los principios fundamentales se aplica del mismo modo en relación con el cumplimiento de los requerimientos de independencia. Las categorías de amenazas en relación con el cumplimiento de los principios fundamentales que se describen en el apartado 120.6 A3 son así mismo las categorías de amenazas en relación con el cumplimiento de los requerimientos de independencia.</w:t>
      </w:r>
    </w:p>
    <w:p w14:paraId="0437195C" w14:textId="77777777" w:rsidR="003E1462" w:rsidRPr="00CA49EB" w:rsidRDefault="003E1462" w:rsidP="009E3E61">
      <w:pPr>
        <w:spacing w:after="0" w:line="240" w:lineRule="auto"/>
        <w:jc w:val="both"/>
        <w:rPr>
          <w:rFonts w:ascii="Arial" w:hAnsi="Arial" w:cs="Arial"/>
          <w:i/>
          <w:sz w:val="16"/>
          <w:szCs w:val="20"/>
        </w:rPr>
      </w:pPr>
    </w:p>
    <w:p w14:paraId="50D49A1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Escepticismo profesional</w:t>
      </w:r>
    </w:p>
    <w:p w14:paraId="07274822" w14:textId="77777777" w:rsidR="003E1462" w:rsidRPr="00CA49EB" w:rsidRDefault="003E1462" w:rsidP="009E3E61">
      <w:pPr>
        <w:spacing w:after="0" w:line="240" w:lineRule="auto"/>
        <w:jc w:val="both"/>
        <w:rPr>
          <w:rFonts w:ascii="Arial" w:hAnsi="Arial" w:cs="Arial"/>
          <w:i/>
          <w:sz w:val="16"/>
          <w:szCs w:val="20"/>
        </w:rPr>
      </w:pPr>
    </w:p>
    <w:p w14:paraId="0906FE8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120.13 A1 Según las normas de auditoría, revisión y otros encargos de aseguramiento, incluidas las emitidas por el IAASB, se requiere que los profesionales de la contabilidad en ejercicio apliquen escepticismo profesional al planificar y llevar a cabo auditorías, revisiones y otros encargos de aseguramiento. El escepticismo profesional y los principios fundamentales que se describen en la Sección 110 son conceptos interrelacionados.</w:t>
      </w:r>
    </w:p>
    <w:p w14:paraId="6C5FEB31" w14:textId="77777777" w:rsidR="003E1462" w:rsidRPr="00CA49EB" w:rsidRDefault="003E1462" w:rsidP="009E3E61">
      <w:pPr>
        <w:spacing w:after="0" w:line="240" w:lineRule="auto"/>
        <w:jc w:val="both"/>
        <w:rPr>
          <w:rFonts w:ascii="Arial" w:hAnsi="Arial" w:cs="Arial"/>
          <w:i/>
          <w:sz w:val="16"/>
          <w:szCs w:val="20"/>
        </w:rPr>
      </w:pPr>
    </w:p>
    <w:p w14:paraId="36CEA8B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120.13 A2 En una auditoría de estados financieros, el cumplimiento de los principios fundamentales, considerados individualmente y en su conjunto, fundamentan el uso del escepticismo profesional tal y como se muestra en los siguientes ejemplos:</w:t>
      </w:r>
    </w:p>
    <w:p w14:paraId="312A6BBD" w14:textId="77777777" w:rsidR="003E1462" w:rsidRPr="00CA49EB" w:rsidRDefault="003E1462" w:rsidP="009E3E61">
      <w:pPr>
        <w:spacing w:after="0" w:line="240" w:lineRule="auto"/>
        <w:jc w:val="both"/>
        <w:rPr>
          <w:rFonts w:ascii="Arial" w:hAnsi="Arial" w:cs="Arial"/>
          <w:i/>
          <w:sz w:val="16"/>
          <w:szCs w:val="20"/>
        </w:rPr>
      </w:pPr>
    </w:p>
    <w:p w14:paraId="4373F88B" w14:textId="77777777" w:rsidR="003E1462" w:rsidRPr="00CA49EB" w:rsidRDefault="003E1462" w:rsidP="009E3E61">
      <w:pPr>
        <w:pStyle w:val="Prrafodelista"/>
        <w:numPr>
          <w:ilvl w:val="0"/>
          <w:numId w:val="27"/>
        </w:numPr>
        <w:spacing w:after="0" w:line="240" w:lineRule="auto"/>
        <w:jc w:val="both"/>
        <w:rPr>
          <w:i/>
          <w:sz w:val="16"/>
          <w:szCs w:val="20"/>
        </w:rPr>
      </w:pPr>
      <w:r w:rsidRPr="00CA49EB">
        <w:rPr>
          <w:i/>
          <w:sz w:val="16"/>
          <w:szCs w:val="20"/>
        </w:rPr>
        <w:t>Integridad – requiere al profesional de la contabilidad ser franco y honesto. Por ejemplo, el profesional de la contabilidad cumple el principio de integridad:</w:t>
      </w:r>
    </w:p>
    <w:p w14:paraId="5312BFE4" w14:textId="77777777" w:rsidR="003E1462" w:rsidRPr="00CA49EB" w:rsidRDefault="003E1462" w:rsidP="009E3E61">
      <w:pPr>
        <w:spacing w:after="0" w:line="240" w:lineRule="auto"/>
        <w:jc w:val="both"/>
        <w:rPr>
          <w:rFonts w:ascii="Arial" w:hAnsi="Arial" w:cs="Arial"/>
          <w:i/>
          <w:sz w:val="16"/>
          <w:szCs w:val="20"/>
        </w:rPr>
      </w:pPr>
    </w:p>
    <w:p w14:paraId="11586E0A" w14:textId="77777777" w:rsidR="003E1462" w:rsidRPr="00CA49EB" w:rsidRDefault="003E1462" w:rsidP="009E3E61">
      <w:pPr>
        <w:pStyle w:val="Prrafodelista"/>
        <w:numPr>
          <w:ilvl w:val="0"/>
          <w:numId w:val="65"/>
        </w:numPr>
        <w:spacing w:after="0" w:line="240" w:lineRule="auto"/>
        <w:jc w:val="both"/>
        <w:rPr>
          <w:i/>
          <w:sz w:val="16"/>
          <w:szCs w:val="20"/>
        </w:rPr>
      </w:pPr>
      <w:r w:rsidRPr="00CA49EB">
        <w:rPr>
          <w:i/>
          <w:sz w:val="16"/>
          <w:szCs w:val="20"/>
        </w:rPr>
        <w:t>Al ser franco y honesto cuando manifieste su preocupación acerca de una postura adoptada por el cliente y</w:t>
      </w:r>
    </w:p>
    <w:p w14:paraId="088231CE" w14:textId="77777777" w:rsidR="003E1462" w:rsidRPr="00CA49EB" w:rsidRDefault="003E1462" w:rsidP="009E3E61">
      <w:pPr>
        <w:pStyle w:val="Prrafodelista"/>
        <w:numPr>
          <w:ilvl w:val="0"/>
          <w:numId w:val="65"/>
        </w:numPr>
        <w:spacing w:after="0" w:line="240" w:lineRule="auto"/>
        <w:jc w:val="both"/>
        <w:rPr>
          <w:i/>
          <w:sz w:val="16"/>
          <w:szCs w:val="20"/>
        </w:rPr>
      </w:pPr>
      <w:r w:rsidRPr="00CA49EB">
        <w:rPr>
          <w:i/>
          <w:sz w:val="16"/>
          <w:szCs w:val="20"/>
        </w:rPr>
        <w:t>al hacer indagaciones sobre información incongruente y buscando evidencia de auditoría adicional para hacer frente a sus preocupaciones acerca de afirmaciones que podrían ser materialmente falsas o inducir a error con el fin de tomar decisiones informadas acerca del proceder adecuado en función de las circunstancias.</w:t>
      </w:r>
    </w:p>
    <w:p w14:paraId="05BD59D9" w14:textId="77777777" w:rsidR="003E1462" w:rsidRPr="00CA49EB" w:rsidRDefault="003E1462" w:rsidP="009E3E61">
      <w:pPr>
        <w:spacing w:after="0" w:line="240" w:lineRule="auto"/>
        <w:jc w:val="both"/>
        <w:rPr>
          <w:rFonts w:ascii="Arial" w:hAnsi="Arial" w:cs="Arial"/>
          <w:i/>
          <w:sz w:val="16"/>
          <w:szCs w:val="20"/>
        </w:rPr>
      </w:pPr>
    </w:p>
    <w:p w14:paraId="4C2C7B2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Al hacerlo, el profesional de la contabilidad demuestra la evaluación crítica de la evidencia de auditoría que contribuye al uso del escepticismo profesional.</w:t>
      </w:r>
    </w:p>
    <w:p w14:paraId="617E40AB" w14:textId="77777777" w:rsidR="003E1462" w:rsidRPr="00CA49EB" w:rsidRDefault="003E1462" w:rsidP="009E3E61">
      <w:pPr>
        <w:spacing w:after="0" w:line="240" w:lineRule="auto"/>
        <w:jc w:val="both"/>
        <w:rPr>
          <w:rFonts w:ascii="Arial" w:hAnsi="Arial" w:cs="Arial"/>
          <w:i/>
          <w:sz w:val="16"/>
          <w:szCs w:val="20"/>
        </w:rPr>
      </w:pPr>
    </w:p>
    <w:p w14:paraId="4383B95C" w14:textId="77777777" w:rsidR="003E1462" w:rsidRPr="00CA49EB" w:rsidRDefault="003E1462" w:rsidP="009E3E61">
      <w:pPr>
        <w:pStyle w:val="Prrafodelista"/>
        <w:numPr>
          <w:ilvl w:val="0"/>
          <w:numId w:val="27"/>
        </w:numPr>
        <w:spacing w:after="0" w:line="240" w:lineRule="auto"/>
        <w:jc w:val="both"/>
        <w:rPr>
          <w:i/>
          <w:sz w:val="16"/>
          <w:szCs w:val="20"/>
        </w:rPr>
      </w:pPr>
      <w:r w:rsidRPr="00CA49EB">
        <w:rPr>
          <w:i/>
          <w:sz w:val="16"/>
          <w:szCs w:val="20"/>
        </w:rPr>
        <w:t>Objetividad – requiere al profesional no comprometer los juicios profesionales o empresariales por prejuicios, conflicto de intereses o influencia indebida de terceros. Por ejemplo, el profesional de la contabilidad cumplirá el principio de objetividad:</w:t>
      </w:r>
    </w:p>
    <w:p w14:paraId="2F6AE513" w14:textId="77777777" w:rsidR="003E1462" w:rsidRPr="00CA49EB" w:rsidRDefault="003E1462" w:rsidP="009E3E61">
      <w:pPr>
        <w:spacing w:after="0" w:line="240" w:lineRule="auto"/>
        <w:jc w:val="both"/>
        <w:rPr>
          <w:rFonts w:ascii="Arial" w:hAnsi="Arial" w:cs="Arial"/>
          <w:i/>
          <w:sz w:val="16"/>
          <w:szCs w:val="20"/>
        </w:rPr>
      </w:pPr>
    </w:p>
    <w:p w14:paraId="32E2DDE6" w14:textId="77777777" w:rsidR="003E1462" w:rsidRPr="00CA49EB" w:rsidRDefault="003E1462" w:rsidP="009E3E61">
      <w:pPr>
        <w:pStyle w:val="Prrafodelista"/>
        <w:numPr>
          <w:ilvl w:val="0"/>
          <w:numId w:val="66"/>
        </w:numPr>
        <w:spacing w:after="0" w:line="240" w:lineRule="auto"/>
        <w:jc w:val="both"/>
        <w:rPr>
          <w:i/>
          <w:sz w:val="16"/>
          <w:szCs w:val="20"/>
        </w:rPr>
      </w:pPr>
      <w:r w:rsidRPr="00CA49EB">
        <w:rPr>
          <w:i/>
          <w:sz w:val="16"/>
          <w:szCs w:val="20"/>
        </w:rPr>
        <w:t>Al reconocer las circunstancias o relaciones, como la familiaridad con el cliente, que podrían comprometer el juicio profesional o empresarial del profesional de la contabilidad y</w:t>
      </w:r>
    </w:p>
    <w:p w14:paraId="44678BC8" w14:textId="77777777" w:rsidR="003E1462" w:rsidRPr="00CA49EB" w:rsidRDefault="003E1462" w:rsidP="009E3E61">
      <w:pPr>
        <w:pStyle w:val="Prrafodelista"/>
        <w:numPr>
          <w:ilvl w:val="0"/>
          <w:numId w:val="66"/>
        </w:numPr>
        <w:spacing w:after="0" w:line="240" w:lineRule="auto"/>
        <w:jc w:val="both"/>
        <w:rPr>
          <w:i/>
          <w:sz w:val="16"/>
          <w:szCs w:val="20"/>
        </w:rPr>
      </w:pPr>
      <w:r w:rsidRPr="00CA49EB">
        <w:rPr>
          <w:i/>
          <w:sz w:val="16"/>
          <w:szCs w:val="20"/>
        </w:rPr>
        <w:t>al considerar el impacto de esas circunstancias y relaciones sobre el juicio del profesional en la evaluación de la suficiencia y adecuación de la evidencia de auditoría relacionada con una cuestión que es material en los estados financieros del cliente.</w:t>
      </w:r>
    </w:p>
    <w:p w14:paraId="536A5F95" w14:textId="77777777" w:rsidR="003E1462" w:rsidRPr="00CA49EB" w:rsidRDefault="003E1462" w:rsidP="009E3E61">
      <w:pPr>
        <w:spacing w:after="0" w:line="240" w:lineRule="auto"/>
        <w:jc w:val="both"/>
        <w:rPr>
          <w:rFonts w:ascii="Arial" w:hAnsi="Arial" w:cs="Arial"/>
          <w:i/>
          <w:sz w:val="16"/>
          <w:szCs w:val="20"/>
        </w:rPr>
      </w:pPr>
    </w:p>
    <w:p w14:paraId="32E1AE7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Al hacerlo, el profesional de la contabilidad actúa de una manera que contribuye al uso del escepticismo profesional.</w:t>
      </w:r>
    </w:p>
    <w:p w14:paraId="16F01009" w14:textId="77777777" w:rsidR="003E1462" w:rsidRPr="00CA49EB" w:rsidRDefault="003E1462" w:rsidP="009E3E61">
      <w:pPr>
        <w:spacing w:after="0" w:line="240" w:lineRule="auto"/>
        <w:jc w:val="both"/>
        <w:rPr>
          <w:rFonts w:ascii="Arial" w:hAnsi="Arial" w:cs="Arial"/>
          <w:i/>
          <w:sz w:val="16"/>
          <w:szCs w:val="20"/>
        </w:rPr>
      </w:pPr>
    </w:p>
    <w:p w14:paraId="12A3F134" w14:textId="77777777" w:rsidR="003E1462" w:rsidRPr="00CA49EB" w:rsidRDefault="003E1462" w:rsidP="009E3E61">
      <w:pPr>
        <w:pStyle w:val="Prrafodelista"/>
        <w:numPr>
          <w:ilvl w:val="0"/>
          <w:numId w:val="27"/>
        </w:numPr>
        <w:spacing w:after="0" w:line="240" w:lineRule="auto"/>
        <w:jc w:val="both"/>
        <w:rPr>
          <w:i/>
          <w:sz w:val="16"/>
          <w:szCs w:val="20"/>
        </w:rPr>
      </w:pPr>
      <w:r w:rsidRPr="00CA49EB">
        <w:rPr>
          <w:i/>
          <w:sz w:val="16"/>
          <w:szCs w:val="20"/>
        </w:rPr>
        <w:t>Competencia y diligencia profesionales – Requiere al profesional de la contabilidad tener el conocimiento y la aptitud profesionales al nivel necesario para asegurar la prestación de un servicio profesional competente y actuar con diligencia y de conformidad con las normas y las disposiciones legales y reglamentarias aplicables. Por ejemplo, el profesional de la contabilidad cumplirá el principio de competencia y diligencia profesionales mediante:</w:t>
      </w:r>
    </w:p>
    <w:p w14:paraId="366919C1" w14:textId="77777777" w:rsidR="003E1462" w:rsidRPr="00CA49EB" w:rsidRDefault="003E1462" w:rsidP="009E3E61">
      <w:pPr>
        <w:spacing w:after="0" w:line="240" w:lineRule="auto"/>
        <w:jc w:val="both"/>
        <w:rPr>
          <w:rFonts w:ascii="Arial" w:hAnsi="Arial" w:cs="Arial"/>
          <w:i/>
          <w:sz w:val="16"/>
          <w:szCs w:val="20"/>
        </w:rPr>
      </w:pPr>
    </w:p>
    <w:p w14:paraId="790DCDFD" w14:textId="77777777" w:rsidR="003E1462" w:rsidRPr="00CA49EB" w:rsidRDefault="003E1462" w:rsidP="009E3E61">
      <w:pPr>
        <w:pStyle w:val="Prrafodelista"/>
        <w:numPr>
          <w:ilvl w:val="0"/>
          <w:numId w:val="67"/>
        </w:numPr>
        <w:spacing w:after="0" w:line="240" w:lineRule="auto"/>
        <w:jc w:val="both"/>
        <w:rPr>
          <w:i/>
          <w:sz w:val="16"/>
          <w:szCs w:val="20"/>
        </w:rPr>
      </w:pPr>
      <w:r w:rsidRPr="00CA49EB">
        <w:rPr>
          <w:i/>
          <w:sz w:val="16"/>
          <w:szCs w:val="20"/>
        </w:rPr>
        <w:t>la aplicación de conocimiento relevante al sector y actividad empresarial concretos de un cliente para identificar riesgos de incorrección material correctamente;</w:t>
      </w:r>
    </w:p>
    <w:p w14:paraId="21A44AB0" w14:textId="77777777" w:rsidR="003E1462" w:rsidRPr="00CA49EB" w:rsidRDefault="003E1462" w:rsidP="009E3E61">
      <w:pPr>
        <w:pStyle w:val="Prrafodelista"/>
        <w:numPr>
          <w:ilvl w:val="0"/>
          <w:numId w:val="67"/>
        </w:numPr>
        <w:spacing w:after="0" w:line="240" w:lineRule="auto"/>
        <w:jc w:val="both"/>
        <w:rPr>
          <w:i/>
          <w:sz w:val="16"/>
          <w:szCs w:val="20"/>
        </w:rPr>
      </w:pPr>
      <w:r w:rsidRPr="00CA49EB">
        <w:rPr>
          <w:i/>
          <w:sz w:val="16"/>
          <w:szCs w:val="20"/>
        </w:rPr>
        <w:t>el diseño y aplicación de procedimientos de auditoría adecuados y</w:t>
      </w:r>
    </w:p>
    <w:p w14:paraId="36D20B71" w14:textId="77777777" w:rsidR="003E1462" w:rsidRPr="00CA49EB" w:rsidRDefault="003E1462" w:rsidP="009E3E61">
      <w:pPr>
        <w:pStyle w:val="Prrafodelista"/>
        <w:numPr>
          <w:ilvl w:val="0"/>
          <w:numId w:val="67"/>
        </w:numPr>
        <w:spacing w:after="0" w:line="240" w:lineRule="auto"/>
        <w:jc w:val="both"/>
        <w:rPr>
          <w:i/>
          <w:sz w:val="16"/>
          <w:szCs w:val="20"/>
        </w:rPr>
      </w:pPr>
      <w:r w:rsidRPr="00CA49EB">
        <w:rPr>
          <w:i/>
          <w:sz w:val="16"/>
          <w:szCs w:val="20"/>
        </w:rPr>
        <w:t>La aplicación de conocimientos pertinentes cuando se evalúa de forma crítica si la evidencia de auditoría es suficiente y adecuada en función de las circunstancias.</w:t>
      </w:r>
    </w:p>
    <w:p w14:paraId="330DCF29" w14:textId="77777777" w:rsidR="003E1462" w:rsidRPr="00CA49EB" w:rsidRDefault="003E1462" w:rsidP="009E3E61">
      <w:pPr>
        <w:spacing w:after="0" w:line="240" w:lineRule="auto"/>
        <w:jc w:val="both"/>
        <w:rPr>
          <w:rFonts w:ascii="Arial" w:hAnsi="Arial" w:cs="Arial"/>
          <w:i/>
          <w:sz w:val="16"/>
          <w:szCs w:val="20"/>
        </w:rPr>
      </w:pPr>
    </w:p>
    <w:p w14:paraId="33D11AF5" w14:textId="16019C43"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Al hacerlo, el profesional de la contabilidad actúa de una manera que contribuye al uso del escepticismo profesional.</w:t>
      </w:r>
    </w:p>
    <w:p w14:paraId="2C10D0AE" w14:textId="77777777" w:rsidR="00FD63AE" w:rsidRPr="00CA49EB" w:rsidRDefault="00FD63AE" w:rsidP="009E3E61">
      <w:pPr>
        <w:spacing w:after="0" w:line="240" w:lineRule="auto"/>
        <w:jc w:val="both"/>
        <w:rPr>
          <w:rFonts w:ascii="Arial" w:hAnsi="Arial" w:cs="Arial"/>
          <w:i/>
          <w:sz w:val="16"/>
          <w:szCs w:val="20"/>
        </w:rPr>
      </w:pPr>
    </w:p>
    <w:p w14:paraId="4A72A6B9" w14:textId="3D18F84B" w:rsidR="003E1462" w:rsidRPr="00CA49EB" w:rsidRDefault="003E1462" w:rsidP="009E3E61">
      <w:pPr>
        <w:pStyle w:val="Ttulo2"/>
      </w:pPr>
      <w:bookmarkStart w:id="33" w:name="_Toc46201337"/>
      <w:bookmarkStart w:id="34" w:name="_Toc45882390"/>
      <w:r w:rsidRPr="00CA49EB">
        <w:t>Pregunta 1</w:t>
      </w:r>
      <w:bookmarkEnd w:id="33"/>
      <w:r w:rsidRPr="00CA49EB">
        <w:t xml:space="preserve"> </w:t>
      </w:r>
      <w:bookmarkEnd w:id="34"/>
    </w:p>
    <w:p w14:paraId="2B72D6B5" w14:textId="77777777" w:rsidR="003E1462" w:rsidRPr="00CA49EB" w:rsidRDefault="003E1462" w:rsidP="009E3E61">
      <w:pPr>
        <w:spacing w:after="0" w:line="240" w:lineRule="auto"/>
        <w:jc w:val="both"/>
        <w:rPr>
          <w:rFonts w:ascii="Arial" w:hAnsi="Arial" w:cs="Arial"/>
          <w:sz w:val="20"/>
          <w:szCs w:val="20"/>
        </w:rPr>
      </w:pPr>
    </w:p>
    <w:p w14:paraId="1417F501" w14:textId="76AA596C" w:rsidR="00640783"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 xml:space="preserve">El </w:t>
      </w:r>
      <w:r w:rsidR="003E1462" w:rsidRPr="00CA49EB">
        <w:rPr>
          <w:rFonts w:ascii="Arial" w:hAnsi="Arial" w:cs="Arial"/>
          <w:sz w:val="20"/>
          <w:szCs w:val="20"/>
        </w:rPr>
        <w:t xml:space="preserve">código de </w:t>
      </w:r>
      <w:r w:rsidR="004043B4" w:rsidRPr="00CA49EB">
        <w:rPr>
          <w:rFonts w:ascii="Arial" w:hAnsi="Arial" w:cs="Arial"/>
          <w:sz w:val="20"/>
          <w:szCs w:val="20"/>
        </w:rPr>
        <w:t>ética</w:t>
      </w:r>
      <w:r w:rsidRPr="00CA49EB">
        <w:rPr>
          <w:rFonts w:ascii="Arial" w:hAnsi="Arial" w:cs="Arial"/>
          <w:sz w:val="20"/>
          <w:szCs w:val="20"/>
        </w:rPr>
        <w:t xml:space="preserve"> del IESBA </w:t>
      </w:r>
      <w:r w:rsidR="003E1462" w:rsidRPr="00CA49EB">
        <w:rPr>
          <w:rFonts w:ascii="Arial" w:hAnsi="Arial" w:cs="Arial"/>
          <w:sz w:val="20"/>
          <w:szCs w:val="20"/>
        </w:rPr>
        <w:t>ha sido desarrollad</w:t>
      </w:r>
      <w:r w:rsidRPr="00CA49EB">
        <w:rPr>
          <w:rFonts w:ascii="Arial" w:hAnsi="Arial" w:cs="Arial"/>
          <w:sz w:val="20"/>
          <w:szCs w:val="20"/>
        </w:rPr>
        <w:t xml:space="preserve">o </w:t>
      </w:r>
      <w:r w:rsidR="003E1462" w:rsidRPr="00CA49EB">
        <w:rPr>
          <w:rFonts w:ascii="Arial" w:hAnsi="Arial" w:cs="Arial"/>
          <w:sz w:val="20"/>
          <w:szCs w:val="20"/>
        </w:rPr>
        <w:t xml:space="preserve">para su aplicación universal por </w:t>
      </w:r>
      <w:r w:rsidRPr="00CA49EB">
        <w:rPr>
          <w:rFonts w:ascii="Arial" w:hAnsi="Arial" w:cs="Arial"/>
          <w:sz w:val="20"/>
          <w:szCs w:val="20"/>
        </w:rPr>
        <w:t xml:space="preserve">los </w:t>
      </w:r>
      <w:r w:rsidR="003E1462" w:rsidRPr="00CA49EB">
        <w:rPr>
          <w:rFonts w:ascii="Arial" w:hAnsi="Arial" w:cs="Arial"/>
          <w:sz w:val="20"/>
          <w:szCs w:val="20"/>
        </w:rPr>
        <w:t xml:space="preserve">contadores profesionales miembros de IFAC. </w:t>
      </w:r>
      <w:r w:rsidRPr="00CA49EB">
        <w:rPr>
          <w:rFonts w:ascii="Arial" w:hAnsi="Arial" w:cs="Arial"/>
          <w:sz w:val="20"/>
          <w:szCs w:val="20"/>
        </w:rPr>
        <w:t xml:space="preserve">La versión del Código 2014 del IESBA fue incorporada como parte de las normas de aseguramiento de la información mediante el D.R. 2132 de 2016, y se compiló en el anexo 4 del D.R. 2270 de 2019, modificatorio del DUR 2420 de 2015. </w:t>
      </w:r>
    </w:p>
    <w:p w14:paraId="752C0662"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D4C55C9" w14:textId="77777777" w:rsidTr="00320766">
        <w:trPr>
          <w:tblHeader/>
        </w:trPr>
        <w:tc>
          <w:tcPr>
            <w:tcW w:w="4333" w:type="pct"/>
            <w:vMerge w:val="restart"/>
            <w:vAlign w:val="center"/>
          </w:tcPr>
          <w:p w14:paraId="34FDC4E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678A486"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A5820FE" w14:textId="77777777" w:rsidTr="00320766">
        <w:trPr>
          <w:tblHeader/>
        </w:trPr>
        <w:tc>
          <w:tcPr>
            <w:tcW w:w="4333" w:type="pct"/>
            <w:vMerge/>
          </w:tcPr>
          <w:p w14:paraId="5483E732" w14:textId="77777777" w:rsidR="003E1462" w:rsidRPr="00CA49EB" w:rsidRDefault="003E1462" w:rsidP="009E3E61">
            <w:pPr>
              <w:jc w:val="center"/>
              <w:rPr>
                <w:b/>
                <w:sz w:val="20"/>
                <w:szCs w:val="20"/>
              </w:rPr>
            </w:pPr>
          </w:p>
        </w:tc>
        <w:tc>
          <w:tcPr>
            <w:tcW w:w="334" w:type="pct"/>
          </w:tcPr>
          <w:p w14:paraId="63494792" w14:textId="77777777" w:rsidR="003E1462" w:rsidRPr="00CA49EB" w:rsidRDefault="003E1462" w:rsidP="009E3E61">
            <w:pPr>
              <w:jc w:val="center"/>
              <w:rPr>
                <w:b/>
                <w:sz w:val="20"/>
                <w:szCs w:val="20"/>
              </w:rPr>
            </w:pPr>
            <w:r w:rsidRPr="00CA49EB">
              <w:rPr>
                <w:b/>
                <w:sz w:val="20"/>
                <w:szCs w:val="20"/>
              </w:rPr>
              <w:t>Si</w:t>
            </w:r>
          </w:p>
        </w:tc>
        <w:tc>
          <w:tcPr>
            <w:tcW w:w="333" w:type="pct"/>
          </w:tcPr>
          <w:p w14:paraId="0D4BA726" w14:textId="77777777" w:rsidR="003E1462" w:rsidRPr="00CA49EB" w:rsidRDefault="003E1462" w:rsidP="009E3E61">
            <w:pPr>
              <w:jc w:val="center"/>
              <w:rPr>
                <w:b/>
                <w:sz w:val="20"/>
                <w:szCs w:val="20"/>
              </w:rPr>
            </w:pPr>
            <w:r w:rsidRPr="00CA49EB">
              <w:rPr>
                <w:b/>
                <w:sz w:val="20"/>
                <w:szCs w:val="20"/>
              </w:rPr>
              <w:t>No</w:t>
            </w:r>
          </w:p>
        </w:tc>
      </w:tr>
      <w:tr w:rsidR="003E1462" w:rsidRPr="00CA49EB" w14:paraId="53E22CC4" w14:textId="77777777" w:rsidTr="00320766">
        <w:trPr>
          <w:tblHeader/>
        </w:trPr>
        <w:tc>
          <w:tcPr>
            <w:tcW w:w="4333" w:type="pct"/>
          </w:tcPr>
          <w:p w14:paraId="11F66EFE" w14:textId="77777777" w:rsidR="003E1462" w:rsidRPr="00CA49EB" w:rsidRDefault="003E1462" w:rsidP="009E3E61">
            <w:pPr>
              <w:jc w:val="center"/>
              <w:rPr>
                <w:b/>
                <w:sz w:val="12"/>
                <w:szCs w:val="12"/>
              </w:rPr>
            </w:pPr>
          </w:p>
        </w:tc>
        <w:tc>
          <w:tcPr>
            <w:tcW w:w="334" w:type="pct"/>
          </w:tcPr>
          <w:p w14:paraId="360CBB06" w14:textId="77777777" w:rsidR="003E1462" w:rsidRPr="00CA49EB" w:rsidRDefault="003E1462" w:rsidP="009E3E61">
            <w:pPr>
              <w:jc w:val="center"/>
              <w:rPr>
                <w:b/>
                <w:sz w:val="12"/>
                <w:szCs w:val="12"/>
              </w:rPr>
            </w:pPr>
          </w:p>
        </w:tc>
        <w:tc>
          <w:tcPr>
            <w:tcW w:w="333" w:type="pct"/>
          </w:tcPr>
          <w:p w14:paraId="216FAA3A" w14:textId="77777777" w:rsidR="003E1462" w:rsidRPr="00CA49EB" w:rsidRDefault="003E1462" w:rsidP="009E3E61">
            <w:pPr>
              <w:jc w:val="center"/>
              <w:rPr>
                <w:b/>
                <w:sz w:val="12"/>
                <w:szCs w:val="12"/>
              </w:rPr>
            </w:pPr>
          </w:p>
        </w:tc>
      </w:tr>
      <w:tr w:rsidR="003E1462" w:rsidRPr="00CA49EB" w14:paraId="771DEE9E" w14:textId="77777777" w:rsidTr="00F73ADC">
        <w:tc>
          <w:tcPr>
            <w:tcW w:w="4333" w:type="pct"/>
          </w:tcPr>
          <w:p w14:paraId="26DC2FCD" w14:textId="31B8F6F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320766">
              <w:rPr>
                <w:b/>
                <w:sz w:val="20"/>
                <w:szCs w:val="20"/>
              </w:rPr>
              <w:t xml:space="preserve">Sección 120 </w:t>
            </w:r>
            <w:r w:rsidR="004043B4" w:rsidRPr="00320766">
              <w:rPr>
                <w:b/>
                <w:sz w:val="20"/>
                <w:szCs w:val="20"/>
              </w:rPr>
              <w:t>Marco conceptual</w:t>
            </w:r>
            <w:r w:rsidR="004043B4" w:rsidRPr="00CA49EB">
              <w:rPr>
                <w:sz w:val="20"/>
                <w:szCs w:val="20"/>
              </w:rPr>
              <w:t xml:space="preserve">, </w:t>
            </w:r>
            <w:r w:rsidR="00CD08AD" w:rsidRPr="00CA49EB">
              <w:rPr>
                <w:sz w:val="20"/>
                <w:szCs w:val="20"/>
              </w:rPr>
              <w:t>o parte de ellas, incluyen</w:t>
            </w:r>
            <w:r w:rsidR="004043B4" w:rsidRPr="00CA49EB">
              <w:rPr>
                <w:sz w:val="20"/>
                <w:szCs w:val="20"/>
              </w:rPr>
              <w:t xml:space="preserve"> requerimientos </w:t>
            </w:r>
            <w:r w:rsidR="0047194B" w:rsidRPr="00CA49EB">
              <w:rPr>
                <w:sz w:val="20"/>
                <w:szCs w:val="20"/>
              </w:rPr>
              <w:t>que podrían resultar ineficaces o inapropiados</w:t>
            </w:r>
            <w:r w:rsidR="004043B4" w:rsidRPr="00CA49EB">
              <w:rPr>
                <w:sz w:val="20"/>
                <w:szCs w:val="20"/>
              </w:rPr>
              <w:t xml:space="preserve"> para ser exigidos a los Contadores Públicos en Colombia?</w:t>
            </w:r>
          </w:p>
        </w:tc>
        <w:tc>
          <w:tcPr>
            <w:tcW w:w="334" w:type="pct"/>
          </w:tcPr>
          <w:p w14:paraId="682281B8" w14:textId="77777777" w:rsidR="003E1462" w:rsidRPr="00CA49EB" w:rsidRDefault="003E1462" w:rsidP="009E3E61">
            <w:pPr>
              <w:jc w:val="both"/>
              <w:rPr>
                <w:sz w:val="20"/>
                <w:szCs w:val="20"/>
              </w:rPr>
            </w:pPr>
          </w:p>
        </w:tc>
        <w:tc>
          <w:tcPr>
            <w:tcW w:w="333" w:type="pct"/>
          </w:tcPr>
          <w:p w14:paraId="0ED75D2B" w14:textId="77777777" w:rsidR="003E1462" w:rsidRPr="00CA49EB" w:rsidRDefault="003E1462" w:rsidP="009E3E61">
            <w:pPr>
              <w:jc w:val="both"/>
              <w:rPr>
                <w:sz w:val="20"/>
                <w:szCs w:val="20"/>
              </w:rPr>
            </w:pPr>
          </w:p>
        </w:tc>
      </w:tr>
      <w:tr w:rsidR="003E1462" w:rsidRPr="00CA49EB" w14:paraId="2EDC0D95" w14:textId="77777777" w:rsidTr="00F73ADC">
        <w:tc>
          <w:tcPr>
            <w:tcW w:w="4333" w:type="pct"/>
          </w:tcPr>
          <w:p w14:paraId="525825D9"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AB0D8D1" w14:textId="77777777" w:rsidR="003E1462" w:rsidRPr="00CA49EB" w:rsidRDefault="003E1462" w:rsidP="009E3E61">
            <w:pPr>
              <w:jc w:val="both"/>
              <w:rPr>
                <w:sz w:val="20"/>
                <w:szCs w:val="20"/>
              </w:rPr>
            </w:pPr>
          </w:p>
        </w:tc>
        <w:tc>
          <w:tcPr>
            <w:tcW w:w="333" w:type="pct"/>
          </w:tcPr>
          <w:p w14:paraId="0D7A7B62" w14:textId="77777777" w:rsidR="003E1462" w:rsidRPr="00CA49EB" w:rsidRDefault="003E1462" w:rsidP="009E3E61">
            <w:pPr>
              <w:jc w:val="both"/>
              <w:rPr>
                <w:sz w:val="20"/>
                <w:szCs w:val="20"/>
              </w:rPr>
            </w:pPr>
          </w:p>
        </w:tc>
      </w:tr>
      <w:tr w:rsidR="003E1462" w:rsidRPr="00CA49EB" w14:paraId="0C12A2E4" w14:textId="77777777" w:rsidTr="00F73ADC">
        <w:tc>
          <w:tcPr>
            <w:tcW w:w="4333" w:type="pct"/>
          </w:tcPr>
          <w:p w14:paraId="4B01E2B2" w14:textId="77777777" w:rsidR="003E1462" w:rsidRPr="00CA49EB" w:rsidRDefault="003E1462" w:rsidP="009E3E61">
            <w:pPr>
              <w:jc w:val="both"/>
              <w:rPr>
                <w:sz w:val="20"/>
                <w:szCs w:val="20"/>
              </w:rPr>
            </w:pPr>
            <w:r w:rsidRPr="00CA49EB">
              <w:rPr>
                <w:sz w:val="20"/>
                <w:szCs w:val="20"/>
              </w:rPr>
              <w:t>¿Tiene algún comentario específico sobre la aplicación del marco conceptual por parte de contadores o sociedades de contadores que prestan servicios de revisoría fiscal?</w:t>
            </w:r>
          </w:p>
        </w:tc>
        <w:tc>
          <w:tcPr>
            <w:tcW w:w="334" w:type="pct"/>
          </w:tcPr>
          <w:p w14:paraId="2262B124" w14:textId="77777777" w:rsidR="003E1462" w:rsidRPr="00CA49EB" w:rsidRDefault="003E1462" w:rsidP="009E3E61">
            <w:pPr>
              <w:jc w:val="both"/>
              <w:rPr>
                <w:sz w:val="20"/>
                <w:szCs w:val="20"/>
              </w:rPr>
            </w:pPr>
          </w:p>
        </w:tc>
        <w:tc>
          <w:tcPr>
            <w:tcW w:w="333" w:type="pct"/>
          </w:tcPr>
          <w:p w14:paraId="3F3269D3" w14:textId="77777777" w:rsidR="003E1462" w:rsidRPr="00CA49EB" w:rsidRDefault="003E1462" w:rsidP="009E3E61">
            <w:pPr>
              <w:jc w:val="both"/>
              <w:rPr>
                <w:sz w:val="20"/>
                <w:szCs w:val="20"/>
              </w:rPr>
            </w:pPr>
          </w:p>
        </w:tc>
      </w:tr>
    </w:tbl>
    <w:p w14:paraId="098802E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1E54DA9" w14:textId="77777777" w:rsidR="003E1462" w:rsidRPr="00CA49EB" w:rsidRDefault="003E1462" w:rsidP="009E3E61">
      <w:pPr>
        <w:spacing w:after="0" w:line="240" w:lineRule="auto"/>
        <w:jc w:val="both"/>
        <w:rPr>
          <w:rFonts w:ascii="Arial" w:hAnsi="Arial" w:cs="Arial"/>
          <w:b/>
          <w:i/>
          <w:sz w:val="20"/>
          <w:szCs w:val="20"/>
        </w:rPr>
      </w:pPr>
    </w:p>
    <w:p w14:paraId="14E12723" w14:textId="69009CF7" w:rsidR="003E1462" w:rsidRPr="00CA49EB" w:rsidRDefault="00CD08AD" w:rsidP="009E3E61">
      <w:pPr>
        <w:pStyle w:val="Ttulo1"/>
        <w:rPr>
          <w:sz w:val="20"/>
          <w:szCs w:val="20"/>
        </w:rPr>
      </w:pPr>
      <w:bookmarkStart w:id="35" w:name="_Toc46201338"/>
      <w:bookmarkStart w:id="36" w:name="_Toc45882391"/>
      <w:r w:rsidRPr="00CA49EB">
        <w:rPr>
          <w:sz w:val="20"/>
          <w:szCs w:val="20"/>
        </w:rPr>
        <w:t>Cumplimiento de los principios</w:t>
      </w:r>
      <w:bookmarkEnd w:id="35"/>
      <w:r w:rsidRPr="00CA49EB">
        <w:rPr>
          <w:sz w:val="20"/>
          <w:szCs w:val="20"/>
        </w:rPr>
        <w:t xml:space="preserve"> </w:t>
      </w:r>
      <w:bookmarkEnd w:id="36"/>
    </w:p>
    <w:p w14:paraId="1CA71BEB" w14:textId="77777777" w:rsidR="003E1462" w:rsidRPr="00CA49EB" w:rsidRDefault="003E1462" w:rsidP="009E3E61">
      <w:pPr>
        <w:spacing w:after="0" w:line="240" w:lineRule="auto"/>
        <w:jc w:val="both"/>
        <w:rPr>
          <w:rFonts w:ascii="Arial" w:hAnsi="Arial" w:cs="Arial"/>
          <w:b/>
          <w:sz w:val="20"/>
          <w:szCs w:val="20"/>
        </w:rPr>
      </w:pPr>
    </w:p>
    <w:p w14:paraId="1790C21D" w14:textId="3A40C0A0"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incorpora en el artículo 35 una declaración de principios, que constituye el fundamento esencial para el desarrollo de las normas sobre ética de la Contaduría Pública. Esta declaración que tiene similitudes con la declaración de la política No. 5 de IFAC sobre el interés público es la base sobre la cual se desarrollan los principios.</w:t>
      </w:r>
    </w:p>
    <w:p w14:paraId="27738D6E" w14:textId="77777777" w:rsidR="003E1462" w:rsidRPr="00CA49EB" w:rsidRDefault="003E1462" w:rsidP="009E3E61">
      <w:pPr>
        <w:spacing w:after="0" w:line="240" w:lineRule="auto"/>
        <w:jc w:val="both"/>
        <w:rPr>
          <w:rFonts w:ascii="Arial" w:hAnsi="Arial" w:cs="Arial"/>
          <w:b/>
          <w:i/>
          <w:sz w:val="20"/>
          <w:szCs w:val="20"/>
        </w:rPr>
      </w:pPr>
    </w:p>
    <w:p w14:paraId="170585F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“Título I: Código de Ética Profesional</w:t>
      </w:r>
    </w:p>
    <w:p w14:paraId="49F0EF68" w14:textId="77777777" w:rsidR="003E1462" w:rsidRPr="00CA49EB" w:rsidRDefault="003E1462" w:rsidP="009E3E61">
      <w:pPr>
        <w:spacing w:after="0" w:line="240" w:lineRule="auto"/>
        <w:jc w:val="both"/>
        <w:rPr>
          <w:rFonts w:ascii="Arial" w:hAnsi="Arial" w:cs="Arial"/>
          <w:i/>
          <w:sz w:val="16"/>
          <w:szCs w:val="20"/>
        </w:rPr>
      </w:pPr>
    </w:p>
    <w:p w14:paraId="3B1D35B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35. Las siguientes declaraciones de principios constituyen el fundamento esencial para el desarrollo de las normas sobre ética de la Contaduría Pública: </w:t>
      </w:r>
    </w:p>
    <w:p w14:paraId="6AA335AD" w14:textId="77777777" w:rsidR="003E1462" w:rsidRPr="00CA49EB" w:rsidRDefault="003E1462" w:rsidP="009E3E61">
      <w:pPr>
        <w:spacing w:after="0" w:line="240" w:lineRule="auto"/>
        <w:jc w:val="both"/>
        <w:rPr>
          <w:rFonts w:ascii="Arial" w:hAnsi="Arial" w:cs="Arial"/>
          <w:i/>
          <w:sz w:val="16"/>
          <w:szCs w:val="20"/>
        </w:rPr>
      </w:pPr>
    </w:p>
    <w:p w14:paraId="124F198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u w:val="single"/>
        </w:rPr>
        <w:t>La Contaduría Pública es una profesión que tiene como fin satisfacer necesidades de la sociedad,</w:t>
      </w:r>
      <w:r w:rsidRPr="00CA49EB">
        <w:rPr>
          <w:rFonts w:ascii="Arial" w:hAnsi="Arial" w:cs="Arial"/>
          <w:i/>
          <w:sz w:val="16"/>
          <w:szCs w:val="20"/>
        </w:rPr>
        <w:t xml:space="preserve"> mediante la medición, evaluación, ordenamiento, análisis e interpretación de la información financiera de las empresas o los individuos y la preparación de informes sobre la correspondiente situación financiera, sobre los cuales se basan las decisiones de los empresarios, inversionistas, acreedores, demás terceros interesados y el Estado acerca del futuro de dichos entes económicos. </w:t>
      </w:r>
    </w:p>
    <w:p w14:paraId="7F92DDD4" w14:textId="77777777" w:rsidR="003E1462" w:rsidRPr="00CA49EB" w:rsidRDefault="003E1462" w:rsidP="009E3E61">
      <w:pPr>
        <w:spacing w:after="0" w:line="240" w:lineRule="auto"/>
        <w:jc w:val="both"/>
        <w:rPr>
          <w:rFonts w:ascii="Arial" w:hAnsi="Arial" w:cs="Arial"/>
          <w:b/>
          <w:i/>
          <w:sz w:val="16"/>
          <w:szCs w:val="20"/>
        </w:rPr>
      </w:pPr>
    </w:p>
    <w:p w14:paraId="4054F80A"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u w:val="single"/>
        </w:rPr>
        <w:t>El Contador Público como depositario de la confianza pública,</w:t>
      </w:r>
      <w:r w:rsidRPr="00CA49EB">
        <w:rPr>
          <w:rFonts w:ascii="Arial" w:hAnsi="Arial" w:cs="Arial"/>
          <w:i/>
          <w:sz w:val="16"/>
          <w:szCs w:val="20"/>
        </w:rPr>
        <w:t xml:space="preserve"> da fe pública cuando con su firma y número de tarjeta profesional suscribe un documento en que certifique sobre determinados hechos económicos. Esta certificación, hará parte integral de lo examinado. </w:t>
      </w:r>
    </w:p>
    <w:p w14:paraId="16BC7260" w14:textId="77777777" w:rsidR="003E1462" w:rsidRPr="00CA49EB" w:rsidRDefault="003E1462" w:rsidP="009E3E61">
      <w:pPr>
        <w:spacing w:after="0" w:line="240" w:lineRule="auto"/>
        <w:jc w:val="both"/>
        <w:rPr>
          <w:rFonts w:ascii="Arial" w:hAnsi="Arial" w:cs="Arial"/>
          <w:b/>
          <w:i/>
          <w:sz w:val="16"/>
          <w:szCs w:val="20"/>
        </w:rPr>
      </w:pPr>
    </w:p>
    <w:p w14:paraId="567C7F13"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 xml:space="preserve">El Contador Público, sea en la actividad pública o privada es un factor de activa y directa intervención en la vida de los organismos públicos y privados. </w:t>
      </w:r>
      <w:r w:rsidRPr="00CA49EB">
        <w:rPr>
          <w:rFonts w:ascii="Arial" w:hAnsi="Arial" w:cs="Arial"/>
          <w:b/>
          <w:i/>
          <w:sz w:val="16"/>
          <w:szCs w:val="20"/>
          <w:u w:val="single"/>
        </w:rPr>
        <w:t xml:space="preserve">Su obligación es velar por los intereses económicos de la comunidad, entendiéndose por ésta no solamente a las personas naturales o jurídicas vinculadas directamente a la empresa sino a la sociedad en general, y naturalmente, el Estado. </w:t>
      </w:r>
    </w:p>
    <w:p w14:paraId="0123F092" w14:textId="77777777" w:rsidR="003E1462" w:rsidRPr="00CA49EB" w:rsidRDefault="003E1462" w:rsidP="009E3E61">
      <w:pPr>
        <w:spacing w:after="0" w:line="240" w:lineRule="auto"/>
        <w:jc w:val="both"/>
        <w:rPr>
          <w:rFonts w:ascii="Arial" w:hAnsi="Arial" w:cs="Arial"/>
          <w:b/>
          <w:i/>
          <w:sz w:val="16"/>
          <w:szCs w:val="20"/>
        </w:rPr>
      </w:pPr>
    </w:p>
    <w:p w14:paraId="5AD0BD65" w14:textId="77777777" w:rsidR="003E1462" w:rsidRPr="00CA49EB" w:rsidRDefault="003E1462" w:rsidP="009E3E61">
      <w:pPr>
        <w:spacing w:after="0" w:line="240" w:lineRule="auto"/>
        <w:jc w:val="both"/>
        <w:rPr>
          <w:rFonts w:ascii="Arial" w:hAnsi="Arial" w:cs="Arial"/>
          <w:b/>
          <w:i/>
          <w:sz w:val="16"/>
          <w:szCs w:val="20"/>
          <w:u w:val="single"/>
        </w:rPr>
      </w:pPr>
      <w:r w:rsidRPr="00CA49EB">
        <w:rPr>
          <w:rFonts w:ascii="Arial" w:hAnsi="Arial" w:cs="Arial"/>
          <w:b/>
          <w:i/>
          <w:sz w:val="16"/>
          <w:szCs w:val="20"/>
          <w:u w:val="single"/>
        </w:rPr>
        <w:t xml:space="preserve">La conciencia moral, la aptitud profesional y la independencia mental constituye (sic) su esencia espiritual. </w:t>
      </w:r>
    </w:p>
    <w:p w14:paraId="14FEB9EA" w14:textId="77777777" w:rsidR="003E1462" w:rsidRPr="00CA49EB" w:rsidRDefault="003E1462" w:rsidP="009E3E61">
      <w:pPr>
        <w:spacing w:after="0" w:line="240" w:lineRule="auto"/>
        <w:jc w:val="both"/>
        <w:rPr>
          <w:rFonts w:ascii="Arial" w:hAnsi="Arial" w:cs="Arial"/>
          <w:b/>
          <w:i/>
          <w:sz w:val="16"/>
          <w:szCs w:val="20"/>
        </w:rPr>
      </w:pPr>
    </w:p>
    <w:p w14:paraId="0B2F0C5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u w:val="single"/>
        </w:rPr>
        <w:t>El ejercicio de la Contaduría Pública implica una función social especialmente a través de la fe pública que se otorga en beneficio del orden y la seguridad en las relaciones económicas entre el Estado y los particulares, o de éstos entre sí</w:t>
      </w:r>
      <w:r w:rsidRPr="00CA49EB">
        <w:rPr>
          <w:rFonts w:ascii="Arial" w:hAnsi="Arial" w:cs="Arial"/>
          <w:i/>
          <w:sz w:val="16"/>
          <w:szCs w:val="20"/>
        </w:rPr>
        <w:t>.</w:t>
      </w:r>
    </w:p>
    <w:p w14:paraId="26FA3B21" w14:textId="77777777" w:rsidR="003E1462" w:rsidRPr="00CA49EB" w:rsidRDefault="003E1462" w:rsidP="009E3E61">
      <w:pPr>
        <w:spacing w:after="0" w:line="240" w:lineRule="auto"/>
        <w:jc w:val="both"/>
        <w:rPr>
          <w:rFonts w:ascii="Arial" w:hAnsi="Arial" w:cs="Arial"/>
          <w:i/>
          <w:sz w:val="16"/>
          <w:szCs w:val="20"/>
        </w:rPr>
      </w:pPr>
    </w:p>
    <w:p w14:paraId="68BB37A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36. La sociedad en general y las empresas en particular son unidades económicas sometidas a variadas influencias externas; </w:t>
      </w:r>
      <w:r w:rsidRPr="00CA49EB">
        <w:rPr>
          <w:rFonts w:ascii="Arial" w:hAnsi="Arial" w:cs="Arial"/>
          <w:b/>
          <w:i/>
          <w:sz w:val="16"/>
          <w:szCs w:val="20"/>
        </w:rPr>
        <w:t>el Contador Público en el desarrollo de su actividad profesional deberá utilizar en cada caso los métodos de análisis y evaluación más apropiados para la situación que se presenta</w:t>
      </w:r>
      <w:r w:rsidRPr="00CA49EB">
        <w:rPr>
          <w:rFonts w:ascii="Arial" w:hAnsi="Arial" w:cs="Arial"/>
          <w:i/>
          <w:sz w:val="16"/>
          <w:szCs w:val="20"/>
        </w:rPr>
        <w:t>, dentro de los lineamientos dados por la profesión y podrá, además, recurrir a especialistas de disciplinas diferentes a la Contaduría Pública y a la utilización de todos los elementos que las ciencias y la técnica pone a su disposición.”</w:t>
      </w:r>
    </w:p>
    <w:p w14:paraId="252CEE22" w14:textId="77777777" w:rsidR="004D7CC0" w:rsidRPr="00CA49EB" w:rsidRDefault="004D7CC0" w:rsidP="009E3E61">
      <w:pPr>
        <w:spacing w:after="0" w:line="240" w:lineRule="auto"/>
        <w:jc w:val="both"/>
        <w:rPr>
          <w:rFonts w:ascii="Arial" w:hAnsi="Arial" w:cs="Arial"/>
          <w:sz w:val="20"/>
          <w:szCs w:val="20"/>
        </w:rPr>
      </w:pPr>
    </w:p>
    <w:p w14:paraId="3BE2E1E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también incorpora en el capítulo cuarto, título sexto, referencias sobre las relaciones del Contador Público, con la sociedad y el estado, indicando que constituye falta de ética la presentación de documentos alterados o el empleo de recursos irregulares para el registro de títulos o la inscripción de los contadores, también indica que el certificado, opinión o dictamen que expida un contador </w:t>
      </w:r>
      <w:r w:rsidRPr="00CA49EB">
        <w:rPr>
          <w:rFonts w:ascii="Arial" w:hAnsi="Arial" w:cs="Arial"/>
          <w:b/>
          <w:sz w:val="20"/>
          <w:szCs w:val="20"/>
        </w:rPr>
        <w:t xml:space="preserve">debe ser claro, preciso y ceñido estrictamente a la verdad </w:t>
      </w:r>
      <w:r w:rsidRPr="00CA49EB">
        <w:rPr>
          <w:rFonts w:ascii="Arial" w:hAnsi="Arial" w:cs="Arial"/>
          <w:sz w:val="20"/>
          <w:szCs w:val="20"/>
        </w:rPr>
        <w:t>y que no permitirá la utilización de su nombre para encubrir a personas que ejercen ilegalmente la profesión.</w:t>
      </w:r>
    </w:p>
    <w:p w14:paraId="0A01D94E" w14:textId="77777777" w:rsidR="003E1462" w:rsidRPr="00CA49EB" w:rsidRDefault="003E1462" w:rsidP="009E3E61">
      <w:pPr>
        <w:spacing w:after="0" w:line="240" w:lineRule="auto"/>
        <w:jc w:val="both"/>
        <w:rPr>
          <w:rFonts w:ascii="Arial" w:hAnsi="Arial" w:cs="Arial"/>
          <w:b/>
          <w:i/>
          <w:sz w:val="16"/>
          <w:szCs w:val="20"/>
        </w:rPr>
      </w:pPr>
    </w:p>
    <w:p w14:paraId="03FA2C2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 xml:space="preserve"> “Título sexto: De las relaciones del contador público con la sociedad y el estado</w:t>
      </w:r>
    </w:p>
    <w:p w14:paraId="2F7C8B17" w14:textId="77777777" w:rsidR="003E1462" w:rsidRPr="00CA49EB" w:rsidRDefault="003E1462" w:rsidP="009E3E61">
      <w:pPr>
        <w:spacing w:after="0" w:line="240" w:lineRule="auto"/>
        <w:jc w:val="both"/>
        <w:rPr>
          <w:rFonts w:ascii="Arial" w:hAnsi="Arial" w:cs="Arial"/>
          <w:i/>
          <w:sz w:val="16"/>
          <w:szCs w:val="20"/>
        </w:rPr>
      </w:pPr>
    </w:p>
    <w:p w14:paraId="57F0D0AA"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68. Constituye falta contra la ética sin perjuicio de las sanciones administrativas, civiles o penales a que haya lugar, la presentación de documentos alterados o el empleo de recursos irregulares para el registro de títulos o para la inscripción de Contadores Públicos.</w:t>
      </w:r>
    </w:p>
    <w:p w14:paraId="4C81E565" w14:textId="77777777" w:rsidR="003E1462" w:rsidRPr="00CA49EB" w:rsidRDefault="003E1462" w:rsidP="009E3E61">
      <w:pPr>
        <w:spacing w:after="0" w:line="240" w:lineRule="auto"/>
        <w:jc w:val="both"/>
        <w:rPr>
          <w:rFonts w:ascii="Arial" w:hAnsi="Arial" w:cs="Arial"/>
          <w:i/>
          <w:sz w:val="16"/>
          <w:szCs w:val="20"/>
        </w:rPr>
      </w:pPr>
    </w:p>
    <w:p w14:paraId="2E4A332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69. El certificado, opinión o dictamen expedido por un Contador Público, deberá ser claro, preciso y ceñido estrictamente a la verdad.</w:t>
      </w:r>
    </w:p>
    <w:p w14:paraId="6F992260" w14:textId="77777777" w:rsidR="003E1462" w:rsidRPr="00CA49EB" w:rsidRDefault="003E1462" w:rsidP="009E3E61">
      <w:pPr>
        <w:spacing w:after="0" w:line="240" w:lineRule="auto"/>
        <w:jc w:val="both"/>
        <w:rPr>
          <w:rFonts w:ascii="Arial" w:hAnsi="Arial" w:cs="Arial"/>
          <w:i/>
          <w:sz w:val="16"/>
          <w:szCs w:val="20"/>
        </w:rPr>
      </w:pPr>
    </w:p>
    <w:p w14:paraId="60C8BA74"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70. Para garantizar la confianza pública en sus certificaciones, dictámenes u opiniones, los Contadores Públicos deberán cumplir estrictamente las disposiciones legales y profesionales y proceder en todo tiempo en forma veraz, digna, leal y de buena fe, evitando actos simulados, así como prestar su concurso a operaciones fraudulentas o de cualquier otro tipo que tiendan a ocultar la realidad financiera de sus clientes, en perjuicio de los intereses del Estado o del patrimonio de particulares, sean estas personas naturales o jurídicas.</w:t>
      </w:r>
    </w:p>
    <w:p w14:paraId="0FA5DE78" w14:textId="77777777" w:rsidR="003E1462" w:rsidRPr="00CA49EB" w:rsidRDefault="003E1462" w:rsidP="009E3E61">
      <w:pPr>
        <w:spacing w:after="0" w:line="240" w:lineRule="auto"/>
        <w:jc w:val="both"/>
        <w:rPr>
          <w:rFonts w:ascii="Arial" w:hAnsi="Arial" w:cs="Arial"/>
          <w:i/>
          <w:sz w:val="16"/>
          <w:szCs w:val="20"/>
        </w:rPr>
      </w:pPr>
    </w:p>
    <w:p w14:paraId="69544B67" w14:textId="2211AD35"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71. El Contador Público no permitirá la utilización de su nombre para encubrir a personas que ilegalmente ejerzan la profesión</w:t>
      </w:r>
    </w:p>
    <w:p w14:paraId="1B2E8813" w14:textId="77777777" w:rsidR="004043B4" w:rsidRPr="00CA49EB" w:rsidRDefault="004043B4" w:rsidP="009E3E61">
      <w:pPr>
        <w:spacing w:after="0" w:line="240" w:lineRule="auto"/>
        <w:jc w:val="both"/>
        <w:rPr>
          <w:rFonts w:ascii="Arial" w:hAnsi="Arial" w:cs="Arial"/>
          <w:i/>
          <w:sz w:val="16"/>
          <w:szCs w:val="20"/>
        </w:rPr>
      </w:pPr>
    </w:p>
    <w:p w14:paraId="109B79CC" w14:textId="5C94043C" w:rsidR="003E1462" w:rsidRPr="00CA49EB" w:rsidRDefault="003E1462" w:rsidP="009E3E61">
      <w:pPr>
        <w:spacing w:after="0" w:line="240" w:lineRule="auto"/>
        <w:jc w:val="both"/>
        <w:rPr>
          <w:rFonts w:ascii="Arial" w:hAnsi="Arial" w:cs="Arial"/>
          <w:b/>
          <w:i/>
          <w:sz w:val="20"/>
          <w:szCs w:val="20"/>
          <w:u w:val="single"/>
        </w:rPr>
      </w:pPr>
      <w:r w:rsidRPr="00CA49EB">
        <w:rPr>
          <w:rFonts w:ascii="Arial" w:hAnsi="Arial" w:cs="Arial"/>
          <w:sz w:val="20"/>
          <w:szCs w:val="20"/>
        </w:rPr>
        <w:t>En la Sección 100 del código de ética del IESBA, se indica que la responsabilidad de un contador profesional no consiste exclusivamente en satisfacer las necesidades de un determinado cliente o de la entidad para la que trabaja. Las actuaciones y responsabilidades de un contador se fundamentan en el “</w:t>
      </w:r>
      <w:r w:rsidRPr="00CA49EB">
        <w:rPr>
          <w:rFonts w:ascii="Arial" w:hAnsi="Arial" w:cs="Arial"/>
          <w:i/>
          <w:iCs/>
          <w:sz w:val="20"/>
          <w:szCs w:val="20"/>
        </w:rPr>
        <w:t>interés público</w:t>
      </w:r>
      <w:r w:rsidRPr="00CA49EB">
        <w:rPr>
          <w:rFonts w:ascii="Arial" w:hAnsi="Arial" w:cs="Arial"/>
          <w:sz w:val="20"/>
          <w:szCs w:val="20"/>
        </w:rPr>
        <w:t xml:space="preserve">”, término que se define como: </w:t>
      </w:r>
      <w:r w:rsidRPr="00CA49EB">
        <w:rPr>
          <w:rFonts w:ascii="Arial" w:hAnsi="Arial" w:cs="Arial"/>
          <w:b/>
          <w:i/>
          <w:sz w:val="20"/>
          <w:szCs w:val="20"/>
          <w:u w:val="single"/>
        </w:rPr>
        <w:t>“los beneficios netos obtenidos y el rigor de los procedimientos en nombre de toda la sociedad, en relación con cualquier acción, decisión o política”</w:t>
      </w:r>
      <w:r w:rsidRPr="00CA49EB">
        <w:rPr>
          <w:rStyle w:val="Refdenotaalpie"/>
          <w:rFonts w:ascii="Arial" w:hAnsi="Arial" w:cs="Arial"/>
          <w:sz w:val="20"/>
          <w:szCs w:val="20"/>
        </w:rPr>
        <w:t xml:space="preserve"> </w:t>
      </w:r>
      <w:r w:rsidRPr="00CA49EB">
        <w:rPr>
          <w:rStyle w:val="Refdenotaalpie"/>
          <w:rFonts w:ascii="Arial" w:hAnsi="Arial" w:cs="Arial"/>
          <w:sz w:val="20"/>
          <w:szCs w:val="20"/>
        </w:rPr>
        <w:footnoteReference w:id="8"/>
      </w:r>
      <w:r w:rsidRPr="00CA49EB">
        <w:rPr>
          <w:rFonts w:ascii="Arial" w:hAnsi="Arial" w:cs="Arial"/>
          <w:b/>
          <w:i/>
          <w:sz w:val="20"/>
          <w:szCs w:val="20"/>
          <w:u w:val="single"/>
        </w:rPr>
        <w:t xml:space="preserve">. </w:t>
      </w:r>
    </w:p>
    <w:p w14:paraId="379C37BD" w14:textId="77777777" w:rsidR="003E1462" w:rsidRPr="00CA49EB" w:rsidRDefault="003E1462" w:rsidP="009E3E61">
      <w:pPr>
        <w:spacing w:after="0" w:line="240" w:lineRule="auto"/>
        <w:jc w:val="both"/>
        <w:rPr>
          <w:rFonts w:ascii="Arial" w:hAnsi="Arial" w:cs="Arial"/>
          <w:sz w:val="20"/>
          <w:szCs w:val="20"/>
        </w:rPr>
      </w:pPr>
    </w:p>
    <w:p w14:paraId="7F132313" w14:textId="35734A4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Por ello, el código de ética del IESBA tiene similitudes con lo requerido por la Ley 43, en dicho código se reconoce que podrían existir circunstancias en la que disposiciones legales o reglamentarias impidan que un contador cumpla ciertas partes del código, y se indica que prevalece la Ley sobre sus propias disposiciones. Si los requerimientos de la Ley son más estrictos, se aplicará la Ley, y cuando la Ley prohíba que ciertos requerimientos del código no sean aplicables, prevalecerá la Ley.</w:t>
      </w:r>
    </w:p>
    <w:p w14:paraId="1C3592CE" w14:textId="77777777" w:rsidR="003E1462" w:rsidRPr="00CA49EB" w:rsidRDefault="003E1462" w:rsidP="009E3E61">
      <w:pPr>
        <w:spacing w:after="0" w:line="240" w:lineRule="auto"/>
        <w:jc w:val="both"/>
        <w:rPr>
          <w:rFonts w:ascii="Arial" w:hAnsi="Arial" w:cs="Arial"/>
          <w:sz w:val="20"/>
          <w:szCs w:val="20"/>
        </w:rPr>
      </w:pPr>
    </w:p>
    <w:p w14:paraId="4E4DA8E6" w14:textId="77777777"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rPr>
        <w:t xml:space="preserve">En la declaración de política No. 5 de IFAC, se </w:t>
      </w:r>
      <w:r w:rsidRPr="00CA49EB">
        <w:rPr>
          <w:rFonts w:ascii="Arial" w:hAnsi="Arial" w:cs="Arial"/>
          <w:sz w:val="20"/>
          <w:szCs w:val="20"/>
          <w:lang w:val="es-MX"/>
        </w:rPr>
        <w:t>reconoce expresamente que los inversionistas, prestamistas y otros acreedores, empleados, u otros interesados podrían ser los más afectados por el trabajo de los contadores, pero también se reconoce las consecuencias de su trabajo en relación con la confianza del público, dado que ello puede afectar la opinión pública en una escala mayor.</w:t>
      </w:r>
    </w:p>
    <w:p w14:paraId="14556503" w14:textId="77777777" w:rsidR="003E1462" w:rsidRPr="00CA49EB" w:rsidRDefault="003E1462" w:rsidP="009E3E61">
      <w:pPr>
        <w:spacing w:after="0" w:line="240" w:lineRule="auto"/>
        <w:jc w:val="both"/>
        <w:rPr>
          <w:rFonts w:ascii="Arial" w:hAnsi="Arial" w:cs="Arial"/>
          <w:sz w:val="20"/>
          <w:szCs w:val="20"/>
          <w:lang w:val="es-MX"/>
        </w:rPr>
      </w:pPr>
    </w:p>
    <w:p w14:paraId="2B10D552" w14:textId="77777777"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el nivel más amplio se considera que “</w:t>
      </w:r>
      <w:r w:rsidRPr="00CA49EB">
        <w:rPr>
          <w:rFonts w:ascii="Arial" w:hAnsi="Arial" w:cs="Arial"/>
          <w:i/>
          <w:iCs/>
          <w:sz w:val="20"/>
          <w:szCs w:val="20"/>
          <w:lang w:val="es-MX"/>
        </w:rPr>
        <w:t>público</w:t>
      </w:r>
      <w:r w:rsidRPr="00CA49EB">
        <w:rPr>
          <w:rFonts w:ascii="Arial" w:hAnsi="Arial" w:cs="Arial"/>
          <w:sz w:val="20"/>
          <w:szCs w:val="20"/>
          <w:lang w:val="es-MX"/>
        </w:rPr>
        <w:t>” tiene un alcance lo más amplio posible de la sociedad: por ejemplo, las personas y los grupos que comparten un mercado de bienes y servicios y aquellos que buscan niveles de vida sostenibles y la calidad del medio ambiente. Esto incluye: a) inversionistas, accionistas y propietarios de instituciones públicas y privadas, y todas las partes cuyos recursos y el bienestar dependen de los resultados de dichas instituciones, b) los consumidores y proveedores, y todas las partes que se ven afectadas por los costos, la calidad y la disponibilidad de bienes y servicios, c) los contribuyentes, electores y ciudadanos, y todas las partes que se ven afectadas por la labor de los contadores públicos, por quienes facilitan la información financiera, toman decisiones financieras, y asesoran a las autoridades y funcionarios electos.</w:t>
      </w:r>
    </w:p>
    <w:p w14:paraId="3FD46B3A" w14:textId="77777777" w:rsidR="003E1462" w:rsidRPr="00CA49EB" w:rsidRDefault="003E1462" w:rsidP="009E3E61">
      <w:pPr>
        <w:spacing w:after="0" w:line="240" w:lineRule="auto"/>
        <w:jc w:val="both"/>
        <w:rPr>
          <w:rFonts w:ascii="Arial" w:hAnsi="Arial" w:cs="Arial"/>
          <w:sz w:val="20"/>
          <w:szCs w:val="20"/>
          <w:lang w:val="es-MX"/>
        </w:rPr>
      </w:pPr>
    </w:p>
    <w:p w14:paraId="53227200" w14:textId="1593C029"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relación con los “</w:t>
      </w:r>
      <w:r w:rsidRPr="00CA49EB">
        <w:rPr>
          <w:rFonts w:ascii="Arial" w:hAnsi="Arial" w:cs="Arial"/>
          <w:i/>
          <w:iCs/>
          <w:sz w:val="20"/>
          <w:szCs w:val="20"/>
          <w:lang w:val="es-MX"/>
        </w:rPr>
        <w:t>intereses</w:t>
      </w:r>
      <w:r w:rsidRPr="00CA49EB">
        <w:rPr>
          <w:rFonts w:ascii="Arial" w:hAnsi="Arial" w:cs="Arial"/>
          <w:sz w:val="20"/>
          <w:szCs w:val="20"/>
          <w:lang w:val="es-MX"/>
        </w:rPr>
        <w:t>” del público, la política señala que:</w:t>
      </w:r>
      <w:r w:rsidRPr="00CA49EB">
        <w:rPr>
          <w:rFonts w:ascii="Arial" w:hAnsi="Arial" w:cs="Arial"/>
          <w:i/>
          <w:sz w:val="20"/>
          <w:szCs w:val="20"/>
          <w:lang w:val="es-MX"/>
        </w:rPr>
        <w:t xml:space="preserve"> “estos incluyen derechos (incluyendo los derechos de propiedad), acceso al gobierno, las libertades económicas y el poder político. Intereses son cosas que buscamos adquirir y controlar; también pueden ser ideales a los que aspiran, y las protecciones de las cosas que son dañinas y perjudiciales para nosotros. La profesión contable ayuda a comprender ciertos intereses de la sociedad, muchos de los cuales son de naturaleza económica, y relacionados con el manejo eficiente de los recursos”</w:t>
      </w:r>
      <w:r w:rsidRPr="00CA49EB">
        <w:rPr>
          <w:rFonts w:ascii="Arial" w:hAnsi="Arial" w:cs="Arial"/>
          <w:sz w:val="20"/>
          <w:szCs w:val="20"/>
          <w:lang w:val="es-MX"/>
        </w:rPr>
        <w:t>. Los intereses del público pueden incluir:</w:t>
      </w:r>
    </w:p>
    <w:p w14:paraId="6B7C5359" w14:textId="77777777" w:rsidR="003E1462" w:rsidRPr="00CA49EB" w:rsidRDefault="003E1462" w:rsidP="009E3E61">
      <w:pPr>
        <w:spacing w:after="0" w:line="240" w:lineRule="auto"/>
        <w:jc w:val="both"/>
        <w:rPr>
          <w:rFonts w:ascii="Arial" w:hAnsi="Arial" w:cs="Arial"/>
          <w:sz w:val="20"/>
          <w:szCs w:val="20"/>
          <w:lang w:val="es-MX"/>
        </w:rPr>
      </w:pPr>
    </w:p>
    <w:p w14:paraId="1B966602" w14:textId="77777777"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Mayor certidumbre económica en el mercado y en toda la infraestructura financiera.</w:t>
      </w:r>
    </w:p>
    <w:p w14:paraId="73D42B1F" w14:textId="603FB0F2"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Informes financieros y no financieros útiles para las partes interesadas, los inversionistas y todas las partes en el mercado, directa o indirectamente, afectados por este tipo de información.</w:t>
      </w:r>
    </w:p>
    <w:p w14:paraId="2D8740A5" w14:textId="77777777"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Un alto grado de comparabilidad de los informes financieros y no financieros, y la auditoría de las diferentes jurisdicciones.</w:t>
      </w:r>
    </w:p>
    <w:p w14:paraId="38C7C180" w14:textId="77777777"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El buen gobierno y la gestión de la actuación profesional en organizaciones del sector público y privado.</w:t>
      </w:r>
    </w:p>
    <w:p w14:paraId="625710E2" w14:textId="06741BC5"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El Aumento en la eficiencia y/o la reducción al mínimo de los recursos naturales en la producción de bienes y servicios, mejorando así el bienestar de la sociedad por su mayor disponibilidad y accesibilidad.</w:t>
      </w:r>
    </w:p>
    <w:p w14:paraId="2A892FF7" w14:textId="77777777" w:rsidR="004371D1" w:rsidRPr="00CA49EB" w:rsidRDefault="004371D1" w:rsidP="009E3E61">
      <w:pPr>
        <w:spacing w:after="0" w:line="240" w:lineRule="auto"/>
        <w:jc w:val="both"/>
        <w:rPr>
          <w:rFonts w:ascii="Arial" w:hAnsi="Arial" w:cs="Arial"/>
          <w:sz w:val="20"/>
          <w:szCs w:val="20"/>
          <w:lang w:val="es-MX"/>
        </w:rPr>
      </w:pPr>
    </w:p>
    <w:p w14:paraId="412F8F95" w14:textId="6C01DE49"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En conclusión, el término </w:t>
      </w:r>
      <w:r w:rsidRPr="00CA49EB">
        <w:rPr>
          <w:rFonts w:ascii="Arial" w:hAnsi="Arial" w:cs="Arial"/>
          <w:i/>
          <w:iCs/>
          <w:sz w:val="20"/>
          <w:szCs w:val="20"/>
          <w:lang w:val="es-MX"/>
        </w:rPr>
        <w:t>“interés público</w:t>
      </w:r>
      <w:r w:rsidRPr="00CA49EB">
        <w:rPr>
          <w:rFonts w:ascii="Arial" w:hAnsi="Arial" w:cs="Arial"/>
          <w:sz w:val="20"/>
          <w:szCs w:val="20"/>
          <w:lang w:val="es-MX"/>
        </w:rPr>
        <w:t>” base sobre la cual se desarrollan los estándares internacionales y las normas de ética e independencia del IESBA también consideran los intereses de la sociedad, y por ello sus requerimientos no son contradictorios ni incompatibles con los requerimientos de la Ley 43 de 1990. Más bien, el código del IESBA es un instrumento de ayuda para que se cumplan los requerimientos de la Ley.</w:t>
      </w:r>
    </w:p>
    <w:p w14:paraId="58A42D08" w14:textId="77777777" w:rsidR="003E1462" w:rsidRPr="00CA49EB" w:rsidRDefault="003E1462" w:rsidP="009E3E61">
      <w:pPr>
        <w:spacing w:after="0" w:line="240" w:lineRule="auto"/>
        <w:jc w:val="both"/>
        <w:rPr>
          <w:rFonts w:ascii="Arial" w:hAnsi="Arial" w:cs="Arial"/>
          <w:sz w:val="20"/>
          <w:szCs w:val="20"/>
          <w:lang w:val="es-MX"/>
        </w:rPr>
      </w:pPr>
    </w:p>
    <w:p w14:paraId="2D6066F2" w14:textId="77777777" w:rsidR="003E1462" w:rsidRPr="00CA49EB" w:rsidRDefault="003E1462" w:rsidP="009E3E61">
      <w:pPr>
        <w:spacing w:after="0" w:line="240" w:lineRule="auto"/>
        <w:jc w:val="both"/>
        <w:rPr>
          <w:rFonts w:ascii="Arial" w:hAnsi="Arial" w:cs="Arial"/>
          <w:sz w:val="16"/>
          <w:szCs w:val="16"/>
          <w:lang w:val="es-MX"/>
        </w:rPr>
      </w:pPr>
      <w:r w:rsidRPr="00CA49EB">
        <w:rPr>
          <w:rFonts w:ascii="Arial" w:hAnsi="Arial" w:cs="Arial"/>
          <w:sz w:val="16"/>
          <w:szCs w:val="16"/>
          <w:lang w:val="es-MX"/>
        </w:rPr>
        <w:t>“Sección 100 cumplimiento del código</w:t>
      </w:r>
    </w:p>
    <w:p w14:paraId="2A8A1117" w14:textId="77777777" w:rsidR="003E1462" w:rsidRPr="00CA49EB" w:rsidRDefault="003E1462" w:rsidP="009E3E61">
      <w:pPr>
        <w:spacing w:after="0" w:line="240" w:lineRule="auto"/>
        <w:jc w:val="both"/>
        <w:rPr>
          <w:rFonts w:ascii="Arial" w:hAnsi="Arial" w:cs="Arial"/>
          <w:b/>
          <w:sz w:val="16"/>
          <w:szCs w:val="16"/>
        </w:rPr>
      </w:pPr>
      <w:bookmarkStart w:id="37" w:name="_Toc43621110"/>
      <w:bookmarkStart w:id="38" w:name="_Toc43621318"/>
      <w:r w:rsidRPr="00CA49EB">
        <w:rPr>
          <w:rFonts w:ascii="Arial" w:hAnsi="Arial" w:cs="Arial"/>
          <w:b/>
          <w:sz w:val="16"/>
          <w:szCs w:val="16"/>
        </w:rPr>
        <w:t>General</w:t>
      </w:r>
      <w:bookmarkEnd w:id="37"/>
      <w:bookmarkEnd w:id="38"/>
    </w:p>
    <w:p w14:paraId="0DBE7394" w14:textId="77777777" w:rsidR="003E1462" w:rsidRPr="00CA49EB" w:rsidRDefault="003E1462" w:rsidP="009E3E61">
      <w:pPr>
        <w:spacing w:after="0" w:line="240" w:lineRule="auto"/>
        <w:jc w:val="both"/>
        <w:rPr>
          <w:rFonts w:ascii="Arial" w:hAnsi="Arial" w:cs="Arial"/>
          <w:i/>
          <w:sz w:val="16"/>
          <w:szCs w:val="20"/>
        </w:rPr>
      </w:pPr>
    </w:p>
    <w:p w14:paraId="5E64AE8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100.1 A1 Una característica que identifica a la profesión contable es que asume la responsabilidad de actuar en interés público. </w:t>
      </w:r>
      <w:r w:rsidRPr="00CA49EB">
        <w:rPr>
          <w:rFonts w:ascii="Arial" w:hAnsi="Arial" w:cs="Arial"/>
          <w:b/>
          <w:i/>
          <w:sz w:val="16"/>
          <w:szCs w:val="20"/>
        </w:rPr>
        <w:t>La responsabilidad de un profesional de la contabilidad no consiste exclusivamente en satisfacer las necesidades de un determinado cliente o de la entidad para la que trabaja.</w:t>
      </w:r>
      <w:r w:rsidRPr="00CA49EB">
        <w:rPr>
          <w:rFonts w:ascii="Arial" w:hAnsi="Arial" w:cs="Arial"/>
          <w:i/>
          <w:sz w:val="16"/>
          <w:szCs w:val="20"/>
        </w:rPr>
        <w:t xml:space="preserve"> En consecuencia, el Código contiene requerimientos y guías de aplicación para permitir a los profesionales de la contabilidad cumplir su responsabilidad de actuar en el interés público.</w:t>
      </w:r>
    </w:p>
    <w:p w14:paraId="57889955" w14:textId="77777777" w:rsidR="003E1462" w:rsidRPr="00CA49EB" w:rsidRDefault="003E1462" w:rsidP="009E3E61">
      <w:pPr>
        <w:spacing w:after="0" w:line="240" w:lineRule="auto"/>
        <w:jc w:val="both"/>
        <w:rPr>
          <w:rFonts w:ascii="Arial" w:hAnsi="Arial" w:cs="Arial"/>
          <w:i/>
          <w:sz w:val="16"/>
          <w:szCs w:val="20"/>
        </w:rPr>
      </w:pPr>
    </w:p>
    <w:p w14:paraId="2E6F2A5F"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 xml:space="preserve">100.2 A1. </w:t>
      </w:r>
      <w:r w:rsidRPr="00CA49EB">
        <w:rPr>
          <w:rFonts w:ascii="Arial" w:hAnsi="Arial" w:cs="Arial"/>
          <w:b/>
          <w:i/>
          <w:sz w:val="16"/>
          <w:szCs w:val="20"/>
        </w:rPr>
        <w:t>Los requerimientos que se incluyen en el Código, designados con la letra «R», imponen obligaciones.</w:t>
      </w:r>
    </w:p>
    <w:p w14:paraId="79B945D7" w14:textId="77777777" w:rsidR="003E1462" w:rsidRPr="00CA49EB" w:rsidRDefault="003E1462" w:rsidP="009E3E61">
      <w:pPr>
        <w:spacing w:after="0" w:line="240" w:lineRule="auto"/>
        <w:jc w:val="both"/>
        <w:rPr>
          <w:rFonts w:ascii="Arial" w:hAnsi="Arial" w:cs="Arial"/>
          <w:i/>
          <w:sz w:val="16"/>
          <w:szCs w:val="20"/>
        </w:rPr>
      </w:pPr>
    </w:p>
    <w:p w14:paraId="53B9464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100.2 A2. </w:t>
      </w:r>
      <w:r w:rsidRPr="00CA49EB">
        <w:rPr>
          <w:rFonts w:ascii="Arial" w:hAnsi="Arial" w:cs="Arial"/>
          <w:b/>
          <w:i/>
          <w:sz w:val="16"/>
          <w:szCs w:val="20"/>
        </w:rPr>
        <w:t>Las guías de aplicación, designadas con la letra «A», proporcionan contexto, explicaciones, sugerencias de actuaciones o cuestiones a considerar, así como ejemplos ilustrativos y otras orientaciones aplicables para un correcto conocimiento del Código</w:t>
      </w:r>
      <w:r w:rsidRPr="00CA49EB">
        <w:rPr>
          <w:rFonts w:ascii="Arial" w:hAnsi="Arial" w:cs="Arial"/>
          <w:i/>
          <w:sz w:val="16"/>
          <w:szCs w:val="20"/>
        </w:rPr>
        <w:t>. En particular, las guías de aplicación tienen por objeto ayudar al profesional de la contabilidad a comprender cómo aplicar el marco conceptual a un determinado conjunto de circunstancias y cómo entender y cumplir un requerimiento específico. Si bien las guías de aplicación no imponen por sí mismas un requerimiento, es necesario considerarlas para aplicar correctamente los requerimientos del Código, incluido el marco conceptual.</w:t>
      </w:r>
    </w:p>
    <w:p w14:paraId="05CB329F" w14:textId="77777777" w:rsidR="003E1462" w:rsidRPr="00CA49EB" w:rsidRDefault="003E1462" w:rsidP="009E3E61">
      <w:pPr>
        <w:spacing w:after="0" w:line="240" w:lineRule="auto"/>
        <w:jc w:val="both"/>
        <w:rPr>
          <w:rFonts w:ascii="Arial" w:hAnsi="Arial" w:cs="Arial"/>
          <w:i/>
          <w:sz w:val="16"/>
          <w:szCs w:val="20"/>
        </w:rPr>
      </w:pPr>
    </w:p>
    <w:p w14:paraId="5F61C325"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R100.3 Un profesional de la contabilidad cumplirá el Código. Podrían existir circunstancias en la que las disposiciones legales o reglamentarias impidan a un profesional de la contabilidad cumplir ciertas partes del Código. En esas circunstancias, dichas disposiciones legales y reglamentarias prevalecen y el profesional de la contabilidad cumplirá todas las demás partes del Código.</w:t>
      </w:r>
    </w:p>
    <w:p w14:paraId="448843EC" w14:textId="77777777" w:rsidR="003E1462" w:rsidRPr="00CA49EB" w:rsidRDefault="003E1462" w:rsidP="009E3E61">
      <w:pPr>
        <w:spacing w:after="0" w:line="240" w:lineRule="auto"/>
        <w:jc w:val="both"/>
        <w:rPr>
          <w:rFonts w:ascii="Arial" w:hAnsi="Arial" w:cs="Arial"/>
          <w:i/>
          <w:sz w:val="16"/>
          <w:szCs w:val="20"/>
        </w:rPr>
      </w:pPr>
    </w:p>
    <w:p w14:paraId="3AA29AA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100.3 A1 El principio de comportamiento profesional requiere al profesional de la contabilidad cumplir las disposiciones legales y reglamentarias aplicables. En algunas jurisdicciones podrían existir disposiciones que difieren o van más allá de las que se establecen en el Código. En dichas jurisdicciones, es necesario que los profesionales de la contabilidad conozcan estas diferencias y cumplan las disposiciones más estrictas, salvo que lo prohíban las disposiciones legales y reglamentarias.</w:t>
      </w:r>
    </w:p>
    <w:p w14:paraId="0B133A42" w14:textId="77777777" w:rsidR="003E1462" w:rsidRPr="00CA49EB" w:rsidRDefault="003E1462" w:rsidP="009E3E61">
      <w:pPr>
        <w:spacing w:after="0" w:line="240" w:lineRule="auto"/>
        <w:jc w:val="both"/>
        <w:rPr>
          <w:rFonts w:ascii="Arial" w:hAnsi="Arial" w:cs="Arial"/>
          <w:i/>
          <w:sz w:val="16"/>
          <w:szCs w:val="20"/>
        </w:rPr>
      </w:pPr>
    </w:p>
    <w:p w14:paraId="7BAE9DA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100.3 A2 El profesional de la contabilidad podría encontrarse ante circunstancias inusuales en las cuales cree que el resultado de aplicar un requerimiento específico del Código sería desproporcionado o podría ir en contra del interés público. En esas circunstancias, se recomienda que consulte con un organismo profesional o un regulador.</w:t>
      </w:r>
    </w:p>
    <w:p w14:paraId="74E44D1D" w14:textId="77777777" w:rsidR="003E1462" w:rsidRPr="00CA49EB" w:rsidRDefault="003E1462" w:rsidP="009E3E61">
      <w:pPr>
        <w:spacing w:after="0" w:line="240" w:lineRule="auto"/>
        <w:jc w:val="both"/>
        <w:rPr>
          <w:rFonts w:ascii="Arial" w:hAnsi="Arial" w:cs="Arial"/>
          <w:i/>
          <w:sz w:val="16"/>
          <w:szCs w:val="20"/>
        </w:rPr>
      </w:pPr>
    </w:p>
    <w:p w14:paraId="756F4C31"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Incumplimientos del código</w:t>
      </w:r>
    </w:p>
    <w:p w14:paraId="49CADAFA" w14:textId="77777777" w:rsidR="003E1462" w:rsidRPr="00CA49EB" w:rsidRDefault="003E1462" w:rsidP="009E3E61">
      <w:pPr>
        <w:spacing w:after="0" w:line="240" w:lineRule="auto"/>
        <w:jc w:val="both"/>
        <w:rPr>
          <w:rFonts w:ascii="Arial" w:hAnsi="Arial" w:cs="Arial"/>
          <w:i/>
          <w:sz w:val="16"/>
          <w:szCs w:val="20"/>
        </w:rPr>
      </w:pPr>
    </w:p>
    <w:p w14:paraId="063F874F"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R100.4 Los apartados R400.80 a R400.89 y R900.50 a R900.55 tratan el incumplimiento de las Normas Internacionales de Independencia. El profesional de la contabilidad que detecte un incumplimiento de cualquier otra disposición de este Código evaluará la significatividad del incumplimiento y su impacto en la capacidad del profesional de la contabilidad para cumplir con los principios fundamentales. El profesional de la contabilidad también:</w:t>
      </w:r>
    </w:p>
    <w:p w14:paraId="4E36970C" w14:textId="77777777" w:rsidR="003E1462" w:rsidRPr="00CA49EB" w:rsidRDefault="003E1462" w:rsidP="009E3E61">
      <w:pPr>
        <w:spacing w:after="0" w:line="240" w:lineRule="auto"/>
        <w:jc w:val="both"/>
        <w:rPr>
          <w:rFonts w:ascii="Arial" w:hAnsi="Arial" w:cs="Arial"/>
          <w:b/>
          <w:i/>
          <w:sz w:val="16"/>
          <w:szCs w:val="20"/>
        </w:rPr>
      </w:pPr>
    </w:p>
    <w:p w14:paraId="1F4D8DCA" w14:textId="77777777" w:rsidR="003E1462" w:rsidRPr="00CA49EB" w:rsidRDefault="003E1462" w:rsidP="009E3E61">
      <w:pPr>
        <w:pStyle w:val="Prrafodelista"/>
        <w:numPr>
          <w:ilvl w:val="0"/>
          <w:numId w:val="68"/>
        </w:numPr>
        <w:spacing w:after="0" w:line="240" w:lineRule="auto"/>
        <w:jc w:val="both"/>
        <w:rPr>
          <w:b/>
          <w:i/>
          <w:sz w:val="16"/>
          <w:szCs w:val="20"/>
        </w:rPr>
      </w:pPr>
      <w:r w:rsidRPr="00CA49EB">
        <w:rPr>
          <w:b/>
          <w:i/>
          <w:sz w:val="16"/>
          <w:szCs w:val="20"/>
        </w:rPr>
        <w:t>llevará a cabo todas las actuaciones disponibles, tan pronto como sea posible, para tratar de manera satisfactoria las consecuencias del incumplimiento; y</w:t>
      </w:r>
    </w:p>
    <w:p w14:paraId="7D453D78" w14:textId="77777777" w:rsidR="003E1462" w:rsidRPr="00CA49EB" w:rsidRDefault="003E1462" w:rsidP="009E3E61">
      <w:pPr>
        <w:pStyle w:val="Prrafodelista"/>
        <w:numPr>
          <w:ilvl w:val="0"/>
          <w:numId w:val="68"/>
        </w:numPr>
        <w:spacing w:after="0" w:line="240" w:lineRule="auto"/>
        <w:jc w:val="both"/>
        <w:rPr>
          <w:b/>
          <w:i/>
          <w:sz w:val="16"/>
          <w:szCs w:val="20"/>
        </w:rPr>
      </w:pPr>
      <w:r w:rsidRPr="00CA49EB">
        <w:rPr>
          <w:b/>
          <w:i/>
          <w:sz w:val="16"/>
          <w:szCs w:val="20"/>
        </w:rPr>
        <w:t>determinará si informa del incumplimiento a las partes interesadas.</w:t>
      </w:r>
    </w:p>
    <w:p w14:paraId="6454228C" w14:textId="77777777" w:rsidR="003E1462" w:rsidRPr="00CA49EB" w:rsidRDefault="003E1462" w:rsidP="009E3E61">
      <w:pPr>
        <w:spacing w:after="0" w:line="240" w:lineRule="auto"/>
        <w:jc w:val="both"/>
        <w:rPr>
          <w:rFonts w:ascii="Arial" w:hAnsi="Arial" w:cs="Arial"/>
          <w:i/>
          <w:sz w:val="16"/>
          <w:szCs w:val="20"/>
        </w:rPr>
      </w:pPr>
    </w:p>
    <w:p w14:paraId="0ABE3BB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100.4 A1 Las partes interesadas a las cuales se podría informar sobre un incumplimiento incluyen aquellos que se podrían haber visto afectados por dicho incumplimiento, un organismo profesional, un regulador o una autoridad de supervisión.</w:t>
      </w:r>
    </w:p>
    <w:p w14:paraId="3F068432" w14:textId="77777777" w:rsidR="003E1462" w:rsidRPr="00CA49EB" w:rsidRDefault="003E1462" w:rsidP="009E3E61">
      <w:pPr>
        <w:spacing w:after="0" w:line="240" w:lineRule="auto"/>
        <w:jc w:val="both"/>
        <w:rPr>
          <w:rFonts w:ascii="Arial" w:hAnsi="Arial" w:cs="Arial"/>
          <w:sz w:val="20"/>
          <w:szCs w:val="20"/>
        </w:rPr>
      </w:pPr>
    </w:p>
    <w:p w14:paraId="780A5764" w14:textId="01FA372E" w:rsidR="003E1462" w:rsidRPr="00CA49EB" w:rsidRDefault="003E1462" w:rsidP="009E3E61">
      <w:pPr>
        <w:pStyle w:val="Ttulo2"/>
      </w:pPr>
      <w:bookmarkStart w:id="39" w:name="_Toc46201339"/>
      <w:bookmarkStart w:id="40" w:name="_Toc45882394"/>
      <w:r w:rsidRPr="00CA49EB">
        <w:t>Pregunta 2</w:t>
      </w:r>
      <w:bookmarkEnd w:id="39"/>
      <w:r w:rsidRPr="00CA49EB">
        <w:t xml:space="preserve"> </w:t>
      </w:r>
      <w:bookmarkEnd w:id="40"/>
    </w:p>
    <w:p w14:paraId="3FC78061" w14:textId="77777777" w:rsidR="003E1462" w:rsidRPr="00CA49EB" w:rsidRDefault="003E1462" w:rsidP="009E3E61">
      <w:pPr>
        <w:spacing w:after="0" w:line="240" w:lineRule="auto"/>
        <w:jc w:val="both"/>
        <w:rPr>
          <w:rFonts w:ascii="Arial" w:hAnsi="Arial" w:cs="Arial"/>
          <w:sz w:val="20"/>
          <w:szCs w:val="20"/>
        </w:rPr>
      </w:pPr>
    </w:p>
    <w:p w14:paraId="6394D630" w14:textId="292AB8C8"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FE9DE2E"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CAE0A8F" w14:textId="77777777" w:rsidTr="00F73ADC">
        <w:trPr>
          <w:tblHeader/>
        </w:trPr>
        <w:tc>
          <w:tcPr>
            <w:tcW w:w="4333" w:type="pct"/>
            <w:vMerge w:val="restart"/>
            <w:vAlign w:val="center"/>
          </w:tcPr>
          <w:p w14:paraId="29FD766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BB3681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11C5EFB" w14:textId="77777777" w:rsidTr="00F73ADC">
        <w:trPr>
          <w:tblHeader/>
        </w:trPr>
        <w:tc>
          <w:tcPr>
            <w:tcW w:w="4333" w:type="pct"/>
            <w:vMerge/>
          </w:tcPr>
          <w:p w14:paraId="2BD7EAB0" w14:textId="77777777" w:rsidR="003E1462" w:rsidRPr="00CA49EB" w:rsidRDefault="003E1462" w:rsidP="009E3E61">
            <w:pPr>
              <w:jc w:val="center"/>
              <w:rPr>
                <w:b/>
                <w:sz w:val="20"/>
                <w:szCs w:val="20"/>
              </w:rPr>
            </w:pPr>
          </w:p>
        </w:tc>
        <w:tc>
          <w:tcPr>
            <w:tcW w:w="334" w:type="pct"/>
          </w:tcPr>
          <w:p w14:paraId="15533A81" w14:textId="77777777" w:rsidR="003E1462" w:rsidRPr="00CA49EB" w:rsidRDefault="003E1462" w:rsidP="009E3E61">
            <w:pPr>
              <w:jc w:val="center"/>
              <w:rPr>
                <w:b/>
                <w:sz w:val="20"/>
                <w:szCs w:val="20"/>
              </w:rPr>
            </w:pPr>
            <w:r w:rsidRPr="00CA49EB">
              <w:rPr>
                <w:b/>
                <w:sz w:val="20"/>
                <w:szCs w:val="20"/>
              </w:rPr>
              <w:t>Si</w:t>
            </w:r>
          </w:p>
        </w:tc>
        <w:tc>
          <w:tcPr>
            <w:tcW w:w="333" w:type="pct"/>
          </w:tcPr>
          <w:p w14:paraId="34F8352A" w14:textId="77777777" w:rsidR="003E1462" w:rsidRPr="00CA49EB" w:rsidRDefault="003E1462" w:rsidP="009E3E61">
            <w:pPr>
              <w:jc w:val="center"/>
              <w:rPr>
                <w:b/>
                <w:sz w:val="20"/>
                <w:szCs w:val="20"/>
              </w:rPr>
            </w:pPr>
            <w:r w:rsidRPr="00CA49EB">
              <w:rPr>
                <w:b/>
                <w:sz w:val="20"/>
                <w:szCs w:val="20"/>
              </w:rPr>
              <w:t>No</w:t>
            </w:r>
          </w:p>
        </w:tc>
      </w:tr>
      <w:tr w:rsidR="003E1462" w:rsidRPr="00CA49EB" w14:paraId="5787CC0D" w14:textId="77777777" w:rsidTr="00F73ADC">
        <w:trPr>
          <w:trHeight w:val="77"/>
          <w:tblHeader/>
        </w:trPr>
        <w:tc>
          <w:tcPr>
            <w:tcW w:w="4333" w:type="pct"/>
          </w:tcPr>
          <w:p w14:paraId="28748B0B" w14:textId="77777777" w:rsidR="003E1462" w:rsidRPr="00CA49EB" w:rsidRDefault="003E1462" w:rsidP="009E3E61">
            <w:pPr>
              <w:jc w:val="center"/>
              <w:rPr>
                <w:b/>
                <w:sz w:val="12"/>
                <w:szCs w:val="12"/>
              </w:rPr>
            </w:pPr>
          </w:p>
        </w:tc>
        <w:tc>
          <w:tcPr>
            <w:tcW w:w="334" w:type="pct"/>
          </w:tcPr>
          <w:p w14:paraId="1A06DFE4" w14:textId="77777777" w:rsidR="003E1462" w:rsidRPr="00CA49EB" w:rsidRDefault="003E1462" w:rsidP="009E3E61">
            <w:pPr>
              <w:jc w:val="center"/>
              <w:rPr>
                <w:b/>
                <w:sz w:val="12"/>
                <w:szCs w:val="12"/>
              </w:rPr>
            </w:pPr>
          </w:p>
        </w:tc>
        <w:tc>
          <w:tcPr>
            <w:tcW w:w="333" w:type="pct"/>
          </w:tcPr>
          <w:p w14:paraId="14C7FED4" w14:textId="77777777" w:rsidR="003E1462" w:rsidRPr="00CA49EB" w:rsidRDefault="003E1462" w:rsidP="009E3E61">
            <w:pPr>
              <w:jc w:val="center"/>
              <w:rPr>
                <w:b/>
                <w:sz w:val="12"/>
                <w:szCs w:val="12"/>
              </w:rPr>
            </w:pPr>
          </w:p>
        </w:tc>
      </w:tr>
      <w:tr w:rsidR="003E1462" w:rsidRPr="00CA49EB" w14:paraId="4243CB5A" w14:textId="77777777" w:rsidTr="00F73ADC">
        <w:tc>
          <w:tcPr>
            <w:tcW w:w="4333" w:type="pct"/>
          </w:tcPr>
          <w:p w14:paraId="0FAC020A" w14:textId="5FF9CAEF"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320766">
              <w:rPr>
                <w:b/>
                <w:sz w:val="20"/>
                <w:szCs w:val="20"/>
              </w:rPr>
              <w:t xml:space="preserve">Sección 100 </w:t>
            </w:r>
            <w:r w:rsidR="004371D1" w:rsidRPr="00320766">
              <w:rPr>
                <w:b/>
                <w:sz w:val="20"/>
                <w:szCs w:val="20"/>
              </w:rPr>
              <w:t>Cumplimiento del Código</w:t>
            </w:r>
            <w:r w:rsidR="004371D1" w:rsidRPr="00CA49EB">
              <w:rPr>
                <w:sz w:val="20"/>
                <w:szCs w:val="20"/>
              </w:rPr>
              <w:t xml:space="preserve">, del código reestructurado, </w:t>
            </w:r>
            <w:r w:rsidR="00CD08AD" w:rsidRPr="00CA49EB">
              <w:rPr>
                <w:sz w:val="20"/>
                <w:szCs w:val="20"/>
              </w:rPr>
              <w:t>o parte de ellas, incluyen</w:t>
            </w:r>
            <w:r w:rsidR="004371D1" w:rsidRPr="00CA49EB">
              <w:rPr>
                <w:sz w:val="20"/>
                <w:szCs w:val="20"/>
              </w:rPr>
              <w:t xml:space="preserve"> requerimientos </w:t>
            </w:r>
            <w:r w:rsidR="0047194B" w:rsidRPr="00CA49EB">
              <w:rPr>
                <w:sz w:val="20"/>
                <w:szCs w:val="20"/>
              </w:rPr>
              <w:t>que podrían resultar ineficaces o inapropiados</w:t>
            </w:r>
            <w:r w:rsidR="004371D1" w:rsidRPr="00CA49EB">
              <w:rPr>
                <w:sz w:val="20"/>
                <w:szCs w:val="20"/>
              </w:rPr>
              <w:t xml:space="preserve"> para ser exigidos a los Contadores Públicos en Colombia?</w:t>
            </w:r>
          </w:p>
        </w:tc>
        <w:tc>
          <w:tcPr>
            <w:tcW w:w="334" w:type="pct"/>
          </w:tcPr>
          <w:p w14:paraId="54D70203" w14:textId="77777777" w:rsidR="003E1462" w:rsidRPr="00CA49EB" w:rsidRDefault="003E1462" w:rsidP="009E3E61">
            <w:pPr>
              <w:jc w:val="both"/>
              <w:rPr>
                <w:sz w:val="20"/>
                <w:szCs w:val="20"/>
              </w:rPr>
            </w:pPr>
          </w:p>
        </w:tc>
        <w:tc>
          <w:tcPr>
            <w:tcW w:w="333" w:type="pct"/>
          </w:tcPr>
          <w:p w14:paraId="577518C3" w14:textId="77777777" w:rsidR="003E1462" w:rsidRPr="00CA49EB" w:rsidRDefault="003E1462" w:rsidP="009E3E61">
            <w:pPr>
              <w:jc w:val="both"/>
              <w:rPr>
                <w:sz w:val="20"/>
                <w:szCs w:val="20"/>
              </w:rPr>
            </w:pPr>
          </w:p>
        </w:tc>
      </w:tr>
      <w:tr w:rsidR="003E1462" w:rsidRPr="00CA49EB" w14:paraId="38A05B13" w14:textId="77777777" w:rsidTr="00F73ADC">
        <w:tc>
          <w:tcPr>
            <w:tcW w:w="4333" w:type="pct"/>
          </w:tcPr>
          <w:p w14:paraId="3DDD25B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7FCDE81" w14:textId="77777777" w:rsidR="003E1462" w:rsidRPr="00CA49EB" w:rsidRDefault="003E1462" w:rsidP="009E3E61">
            <w:pPr>
              <w:jc w:val="both"/>
              <w:rPr>
                <w:sz w:val="20"/>
                <w:szCs w:val="20"/>
              </w:rPr>
            </w:pPr>
          </w:p>
        </w:tc>
        <w:tc>
          <w:tcPr>
            <w:tcW w:w="333" w:type="pct"/>
          </w:tcPr>
          <w:p w14:paraId="6AF0F2D2" w14:textId="77777777" w:rsidR="003E1462" w:rsidRPr="00CA49EB" w:rsidRDefault="003E1462" w:rsidP="009E3E61">
            <w:pPr>
              <w:jc w:val="both"/>
              <w:rPr>
                <w:sz w:val="20"/>
                <w:szCs w:val="20"/>
              </w:rPr>
            </w:pPr>
          </w:p>
        </w:tc>
      </w:tr>
      <w:tr w:rsidR="003E1462" w:rsidRPr="00CA49EB" w14:paraId="3177DFC7" w14:textId="77777777" w:rsidTr="00F73ADC">
        <w:tc>
          <w:tcPr>
            <w:tcW w:w="4333" w:type="pct"/>
          </w:tcPr>
          <w:p w14:paraId="7AD2BA3F" w14:textId="77777777" w:rsidR="003E1462" w:rsidRPr="00CA49EB" w:rsidRDefault="003E1462" w:rsidP="009E3E61">
            <w:pPr>
              <w:jc w:val="both"/>
              <w:rPr>
                <w:sz w:val="20"/>
                <w:szCs w:val="20"/>
              </w:rPr>
            </w:pPr>
            <w:r w:rsidRPr="00CA49EB">
              <w:rPr>
                <w:sz w:val="20"/>
                <w:szCs w:val="20"/>
              </w:rPr>
              <w:t>¿Tiene algún comentario específico sobre la aplicación de la Sección 100 Cumplimiento del código por parte de contadores o sociedades de contadores que prestan servicios de revisoría fiscal?</w:t>
            </w:r>
          </w:p>
        </w:tc>
        <w:tc>
          <w:tcPr>
            <w:tcW w:w="334" w:type="pct"/>
          </w:tcPr>
          <w:p w14:paraId="013FF4A2" w14:textId="77777777" w:rsidR="003E1462" w:rsidRPr="00CA49EB" w:rsidRDefault="003E1462" w:rsidP="009E3E61">
            <w:pPr>
              <w:jc w:val="both"/>
              <w:rPr>
                <w:sz w:val="20"/>
                <w:szCs w:val="20"/>
              </w:rPr>
            </w:pPr>
          </w:p>
        </w:tc>
        <w:tc>
          <w:tcPr>
            <w:tcW w:w="333" w:type="pct"/>
          </w:tcPr>
          <w:p w14:paraId="0D989424" w14:textId="77777777" w:rsidR="003E1462" w:rsidRPr="00CA49EB" w:rsidRDefault="003E1462" w:rsidP="009E3E61">
            <w:pPr>
              <w:jc w:val="both"/>
              <w:rPr>
                <w:sz w:val="20"/>
                <w:szCs w:val="20"/>
              </w:rPr>
            </w:pPr>
          </w:p>
        </w:tc>
      </w:tr>
    </w:tbl>
    <w:p w14:paraId="5ED0AB32" w14:textId="77777777" w:rsidR="003E1462" w:rsidRPr="00CA49EB" w:rsidRDefault="003E1462" w:rsidP="009E3E61">
      <w:pPr>
        <w:spacing w:after="0" w:line="240" w:lineRule="auto"/>
        <w:jc w:val="both"/>
        <w:rPr>
          <w:rFonts w:ascii="Arial" w:hAnsi="Arial" w:cs="Arial"/>
          <w:sz w:val="20"/>
          <w:szCs w:val="20"/>
        </w:rPr>
      </w:pPr>
    </w:p>
    <w:p w14:paraId="064493D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FE77146" w14:textId="77777777" w:rsidR="003E1462" w:rsidRPr="00CA49EB" w:rsidRDefault="003E1462" w:rsidP="009E3E61">
      <w:pPr>
        <w:spacing w:after="0" w:line="240" w:lineRule="auto"/>
        <w:jc w:val="both"/>
        <w:rPr>
          <w:rFonts w:ascii="Arial" w:hAnsi="Arial" w:cs="Arial"/>
          <w:b/>
          <w:i/>
          <w:sz w:val="20"/>
          <w:szCs w:val="20"/>
        </w:rPr>
      </w:pPr>
    </w:p>
    <w:p w14:paraId="3CF154AF" w14:textId="77777777" w:rsidR="003E1462" w:rsidRPr="00CA49EB" w:rsidRDefault="003E1462" w:rsidP="009E3E61">
      <w:pPr>
        <w:pStyle w:val="Ttulo1"/>
      </w:pPr>
      <w:bookmarkStart w:id="41" w:name="_Toc45882395"/>
      <w:bookmarkStart w:id="42" w:name="_Toc46201340"/>
      <w:r w:rsidRPr="00CA49EB">
        <w:t>Principios básicos de ética</w:t>
      </w:r>
      <w:bookmarkEnd w:id="41"/>
      <w:bookmarkEnd w:id="42"/>
      <w:r w:rsidRPr="00CA49EB">
        <w:t xml:space="preserve"> </w:t>
      </w:r>
    </w:p>
    <w:p w14:paraId="114A97A4" w14:textId="77777777" w:rsidR="003E1462" w:rsidRPr="00CA49EB" w:rsidRDefault="003E1462" w:rsidP="009E3E61">
      <w:pPr>
        <w:spacing w:after="0" w:line="240" w:lineRule="auto"/>
        <w:jc w:val="both"/>
        <w:rPr>
          <w:rFonts w:ascii="Arial" w:hAnsi="Arial" w:cs="Arial"/>
          <w:b/>
          <w:sz w:val="20"/>
          <w:szCs w:val="20"/>
        </w:rPr>
      </w:pPr>
    </w:p>
    <w:p w14:paraId="412FF14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en el artículo 37, incluye una descripción general y resúmenes de los principios básicos de ética, además requiere que un contador público considere y estudie al usuario de sus servicios con el fin de aplicar, en cada caso, las técnicas y los métodos más adecuados para el tipo de ente económico y la clase de trabajo para los que se ha comprometido, observando un conjunto de principios éticos, entre los que se incluyen requerimientos de independencia.</w:t>
      </w:r>
    </w:p>
    <w:p w14:paraId="67481857" w14:textId="77777777" w:rsidR="003E1462" w:rsidRPr="00CA49EB" w:rsidRDefault="003E1462" w:rsidP="009E3E61">
      <w:pPr>
        <w:spacing w:after="0" w:line="240" w:lineRule="auto"/>
        <w:jc w:val="both"/>
        <w:rPr>
          <w:rFonts w:ascii="Arial" w:hAnsi="Arial" w:cs="Arial"/>
          <w:sz w:val="20"/>
          <w:szCs w:val="20"/>
        </w:rPr>
      </w:pPr>
    </w:p>
    <w:p w14:paraId="53DAC2DB" w14:textId="46C99F4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señala que los principios básicos deben ser aplicados por el Contador Público tanto en el trabajo más sencillo como en el más complejo sin ninguna excepción, aspecto que debe conectarse con los artículos 1 y 2 de la Ley, donde se establece la facultad de los contadores públicos de dar Fe Pública sobre hechos propios del ámbito de su profesión, dictaminar sobre estados financieros, y realizar las demás actividades relacionadas con la ciencia contable en general</w:t>
      </w:r>
    </w:p>
    <w:p w14:paraId="0A723210" w14:textId="77777777" w:rsidR="003E1462" w:rsidRPr="00CA49EB" w:rsidRDefault="003E1462" w:rsidP="009E3E61">
      <w:pPr>
        <w:spacing w:after="0" w:line="240" w:lineRule="auto"/>
        <w:jc w:val="both"/>
        <w:rPr>
          <w:rFonts w:ascii="Arial" w:hAnsi="Arial" w:cs="Arial"/>
          <w:i/>
          <w:sz w:val="20"/>
          <w:szCs w:val="20"/>
        </w:rPr>
      </w:pPr>
    </w:p>
    <w:p w14:paraId="59F755D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p>
    <w:p w14:paraId="00A61F7C" w14:textId="77777777" w:rsidR="003E1462" w:rsidRPr="00CA49EB" w:rsidRDefault="003E1462" w:rsidP="009E3E61">
      <w:pPr>
        <w:spacing w:after="0" w:line="240" w:lineRule="auto"/>
        <w:jc w:val="both"/>
        <w:rPr>
          <w:rFonts w:ascii="Arial" w:hAnsi="Arial" w:cs="Arial"/>
          <w:i/>
          <w:sz w:val="16"/>
          <w:szCs w:val="16"/>
        </w:rPr>
      </w:pPr>
    </w:p>
    <w:p w14:paraId="001298DD" w14:textId="0BF27132"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2o. De las actividades relacionadas con la ciencia contable en general. Para los</w:t>
      </w:r>
      <w:r w:rsidR="00F604BD" w:rsidRPr="00CA49EB">
        <w:rPr>
          <w:rFonts w:ascii="Arial" w:hAnsi="Arial" w:cs="Arial"/>
          <w:i/>
          <w:sz w:val="16"/>
          <w:szCs w:val="16"/>
        </w:rPr>
        <w:t xml:space="preserve"> </w:t>
      </w:r>
      <w:r w:rsidRPr="00CA49EB">
        <w:rPr>
          <w:rFonts w:ascii="Arial" w:hAnsi="Arial" w:cs="Arial"/>
          <w:i/>
          <w:sz w:val="16"/>
          <w:szCs w:val="16"/>
        </w:rPr>
        <w:t>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 (,,,)”</w:t>
      </w:r>
    </w:p>
    <w:p w14:paraId="7955B31E" w14:textId="3613D519"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37. En consecuencia, el Contador Público debe considerar y estudiar al usuario de sus servicios como ente económico separado que es, relacionarlo con las circunstancias particulares de su actividad, sean éstas internas o externas, con el fin de aplicar, en cada caso, las técnicas y métodos más adecuados para el tipo de ente económico y la clase de trabajo</w:t>
      </w:r>
      <w:r w:rsidR="00F604BD" w:rsidRPr="00CA49EB">
        <w:rPr>
          <w:rFonts w:ascii="Arial" w:hAnsi="Arial" w:cs="Arial"/>
          <w:i/>
          <w:sz w:val="16"/>
          <w:szCs w:val="16"/>
        </w:rPr>
        <w:t xml:space="preserve"> </w:t>
      </w:r>
      <w:r w:rsidRPr="00CA49EB">
        <w:rPr>
          <w:rFonts w:ascii="Arial" w:hAnsi="Arial" w:cs="Arial"/>
          <w:i/>
          <w:sz w:val="16"/>
          <w:szCs w:val="16"/>
        </w:rPr>
        <w:t>que se le ha encomendado, observando en todos los casos,</w:t>
      </w:r>
      <w:r w:rsidR="00F604BD" w:rsidRPr="00CA49EB">
        <w:rPr>
          <w:rFonts w:ascii="Arial" w:hAnsi="Arial" w:cs="Arial"/>
          <w:i/>
          <w:sz w:val="16"/>
          <w:szCs w:val="16"/>
        </w:rPr>
        <w:t xml:space="preserve"> </w:t>
      </w:r>
      <w:r w:rsidRPr="00CA49EB">
        <w:rPr>
          <w:rFonts w:ascii="Arial" w:hAnsi="Arial" w:cs="Arial"/>
          <w:i/>
          <w:sz w:val="16"/>
          <w:szCs w:val="16"/>
        </w:rPr>
        <w:t xml:space="preserve">los siguientes principios básicos de ética profesional: 1) Integridad; 2) Objetividad; 3) Independencia; 4) Responsabilidad; 5) Confidencialidad; 6) Observaciones de las disposiciones normativas; 7) Competencia y actualización profesional; 8) Difusión y colaboración; 9) Respeto entre colegas y 10) Conducta ética. </w:t>
      </w:r>
    </w:p>
    <w:p w14:paraId="67C59097" w14:textId="77777777" w:rsidR="003E1462" w:rsidRPr="00CA49EB" w:rsidRDefault="003E1462" w:rsidP="009E3E61">
      <w:pPr>
        <w:spacing w:after="0" w:line="240" w:lineRule="auto"/>
        <w:jc w:val="both"/>
        <w:rPr>
          <w:rFonts w:ascii="Arial" w:hAnsi="Arial" w:cs="Arial"/>
          <w:i/>
          <w:sz w:val="16"/>
          <w:szCs w:val="16"/>
        </w:rPr>
      </w:pPr>
    </w:p>
    <w:p w14:paraId="2148D31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Los anteriores principios básicos deberán ser aplicados por el Contador Público tanto en el trabajo más sencillo como en el más complejo, sin ninguna excepción. De esta manera, contribuirá al desarrollo de la Contaduría Pública a través de la práctica cotidiana de su profesión. Los principios de ética anteriormente enunciados son aplicables a todo Contador Público por el sólo hecho de serlo, sin importar la índole de su actividad o la especialidad que cultive, tanto en el ejercicio independiente o cuando actúe como funcionario o empleado de instituciones públicas o privadas, en cuanto sea compatible con sus funciones. (…).</w:t>
      </w:r>
    </w:p>
    <w:p w14:paraId="293D7063" w14:textId="77777777" w:rsidR="003E1462" w:rsidRPr="00CA49EB" w:rsidRDefault="003E1462" w:rsidP="009E3E61">
      <w:pPr>
        <w:spacing w:after="0" w:line="240" w:lineRule="auto"/>
        <w:jc w:val="both"/>
        <w:rPr>
          <w:rFonts w:ascii="Arial" w:hAnsi="Arial" w:cs="Arial"/>
          <w:b/>
          <w:sz w:val="20"/>
          <w:szCs w:val="20"/>
        </w:rPr>
      </w:pPr>
    </w:p>
    <w:p w14:paraId="350D57C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en la Sección 110 describe de forma general los principios fundamentales, estos principios establecen el estándar de comportamiento que se espera de un profesional de la contabilidad. En la Sección se indica de manera expresa que el profesional de la contabilidad debe cumplir todos los principios.</w:t>
      </w:r>
    </w:p>
    <w:p w14:paraId="5BEDB859" w14:textId="77777777" w:rsidR="003E1462" w:rsidRPr="00CA49EB" w:rsidRDefault="003E1462" w:rsidP="009E3E61">
      <w:pPr>
        <w:spacing w:after="0" w:line="240" w:lineRule="auto"/>
        <w:jc w:val="both"/>
        <w:rPr>
          <w:rFonts w:ascii="Arial" w:hAnsi="Arial" w:cs="Arial"/>
          <w:i/>
          <w:sz w:val="16"/>
          <w:szCs w:val="20"/>
        </w:rPr>
      </w:pPr>
    </w:p>
    <w:p w14:paraId="49C6119D" w14:textId="40664BC5" w:rsidR="003E1462" w:rsidRPr="00CA49EB" w:rsidRDefault="00FD63AE" w:rsidP="009E3E61">
      <w:pPr>
        <w:spacing w:after="0" w:line="240" w:lineRule="auto"/>
        <w:jc w:val="both"/>
        <w:rPr>
          <w:rFonts w:ascii="Arial" w:hAnsi="Arial" w:cs="Arial"/>
          <w:i/>
          <w:sz w:val="16"/>
          <w:szCs w:val="20"/>
        </w:rPr>
      </w:pPr>
      <w:r w:rsidRPr="00CA49EB">
        <w:rPr>
          <w:rFonts w:ascii="Arial" w:hAnsi="Arial" w:cs="Arial"/>
          <w:i/>
          <w:sz w:val="16"/>
          <w:szCs w:val="20"/>
        </w:rPr>
        <w:t>“</w:t>
      </w:r>
      <w:r w:rsidR="003E1462" w:rsidRPr="00CA49EB">
        <w:rPr>
          <w:rFonts w:ascii="Arial" w:hAnsi="Arial" w:cs="Arial"/>
          <w:i/>
          <w:sz w:val="16"/>
          <w:szCs w:val="20"/>
        </w:rPr>
        <w:t>Sección 110 los principios fundamentales</w:t>
      </w:r>
    </w:p>
    <w:p w14:paraId="31D591A5" w14:textId="77777777" w:rsidR="003E1462" w:rsidRPr="00CA49EB" w:rsidRDefault="003E1462" w:rsidP="009E3E61">
      <w:pPr>
        <w:spacing w:after="0" w:line="240" w:lineRule="auto"/>
        <w:jc w:val="both"/>
        <w:rPr>
          <w:rFonts w:ascii="Arial" w:hAnsi="Arial" w:cs="Arial"/>
          <w:i/>
          <w:sz w:val="16"/>
          <w:szCs w:val="20"/>
        </w:rPr>
      </w:pPr>
      <w:bookmarkStart w:id="43" w:name="_Toc43621112"/>
      <w:bookmarkStart w:id="44" w:name="_Toc43621320"/>
      <w:r w:rsidRPr="00CA49EB">
        <w:rPr>
          <w:rFonts w:ascii="Arial" w:hAnsi="Arial" w:cs="Arial"/>
          <w:i/>
          <w:sz w:val="16"/>
          <w:szCs w:val="20"/>
        </w:rPr>
        <w:t>General</w:t>
      </w:r>
      <w:bookmarkEnd w:id="43"/>
      <w:bookmarkEnd w:id="44"/>
    </w:p>
    <w:p w14:paraId="69413E02" w14:textId="77777777" w:rsidR="003E1462" w:rsidRPr="00CA49EB" w:rsidRDefault="003E1462" w:rsidP="009E3E61">
      <w:pPr>
        <w:spacing w:after="0" w:line="240" w:lineRule="auto"/>
        <w:jc w:val="both"/>
        <w:rPr>
          <w:rFonts w:ascii="Arial" w:hAnsi="Arial" w:cs="Arial"/>
          <w:i/>
          <w:sz w:val="16"/>
          <w:szCs w:val="20"/>
        </w:rPr>
      </w:pPr>
    </w:p>
    <w:p w14:paraId="06F4AF1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110.1 A1 Existen cinco principios fundamentales de ética para profesionales de la contabilidad:</w:t>
      </w:r>
    </w:p>
    <w:p w14:paraId="73EEC3F3" w14:textId="77777777" w:rsidR="003E1462" w:rsidRPr="00CA49EB" w:rsidRDefault="003E1462" w:rsidP="009E3E61">
      <w:pPr>
        <w:spacing w:after="0" w:line="240" w:lineRule="auto"/>
        <w:jc w:val="both"/>
        <w:rPr>
          <w:rFonts w:ascii="Arial" w:hAnsi="Arial" w:cs="Arial"/>
          <w:i/>
          <w:sz w:val="16"/>
          <w:szCs w:val="20"/>
        </w:rPr>
      </w:pPr>
    </w:p>
    <w:p w14:paraId="29E02801"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Integridad – ser franco y honesto en todas las relaciones profesionales y empresariales.</w:t>
      </w:r>
    </w:p>
    <w:p w14:paraId="176B8967"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Objetividad – no comprometer los juicios profesionales o empresariales por prejuicios, conflicto de intereses o influencia indebida de terceros.</w:t>
      </w:r>
    </w:p>
    <w:p w14:paraId="1383027F"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Competencia y diligencia profesionales:</w:t>
      </w:r>
    </w:p>
    <w:p w14:paraId="24037FF4" w14:textId="77777777" w:rsidR="003E1462" w:rsidRPr="00CA49EB" w:rsidRDefault="003E1462" w:rsidP="009E3E61">
      <w:pPr>
        <w:pStyle w:val="Prrafodelista"/>
        <w:numPr>
          <w:ilvl w:val="0"/>
          <w:numId w:val="62"/>
        </w:numPr>
        <w:spacing w:after="0" w:line="240" w:lineRule="auto"/>
        <w:jc w:val="both"/>
        <w:rPr>
          <w:i/>
          <w:sz w:val="16"/>
          <w:szCs w:val="20"/>
        </w:rPr>
      </w:pPr>
      <w:r w:rsidRPr="00CA49EB">
        <w:rPr>
          <w:i/>
          <w:sz w:val="16"/>
          <w:szCs w:val="20"/>
        </w:rPr>
        <w:t>Alcanzar y mantener el conocimiento y la aptitud profesionales al nivel necesario para asegurar que el cliente o la entidad para la que trabaja reciben un servicio profesional competente basado en las normas técnicas y profesionales actuales y la legislación aplicable; y</w:t>
      </w:r>
    </w:p>
    <w:p w14:paraId="355087DC" w14:textId="77777777" w:rsidR="003E1462" w:rsidRPr="00CA49EB" w:rsidRDefault="003E1462" w:rsidP="009E3E61">
      <w:pPr>
        <w:pStyle w:val="Prrafodelista"/>
        <w:numPr>
          <w:ilvl w:val="0"/>
          <w:numId w:val="62"/>
        </w:numPr>
        <w:spacing w:after="0" w:line="240" w:lineRule="auto"/>
        <w:jc w:val="both"/>
        <w:rPr>
          <w:i/>
          <w:sz w:val="16"/>
          <w:szCs w:val="20"/>
        </w:rPr>
      </w:pPr>
      <w:r w:rsidRPr="00CA49EB">
        <w:rPr>
          <w:i/>
          <w:sz w:val="16"/>
          <w:szCs w:val="20"/>
        </w:rPr>
        <w:t>actuar con diligencia y de conformidad con las normas técnicas y profesionales aplicables.</w:t>
      </w:r>
    </w:p>
    <w:p w14:paraId="6D78E30D" w14:textId="77777777" w:rsidR="003E1462" w:rsidRPr="00CA49EB" w:rsidRDefault="003E1462" w:rsidP="009E3E61">
      <w:pPr>
        <w:pStyle w:val="Prrafodelista"/>
        <w:numPr>
          <w:ilvl w:val="0"/>
          <w:numId w:val="62"/>
        </w:numPr>
        <w:spacing w:after="0" w:line="240" w:lineRule="auto"/>
        <w:jc w:val="both"/>
        <w:rPr>
          <w:i/>
          <w:sz w:val="16"/>
          <w:szCs w:val="20"/>
        </w:rPr>
      </w:pPr>
      <w:r w:rsidRPr="00CA49EB">
        <w:rPr>
          <w:i/>
          <w:sz w:val="16"/>
          <w:szCs w:val="20"/>
        </w:rPr>
        <w:t>Confidencialidad –- respetar la confidencialidad de la información obtenida como resultado de relaciones profesionales y empresariales.</w:t>
      </w:r>
    </w:p>
    <w:p w14:paraId="51AB6BA6"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Comportamiento profesional – cumplir las disposiciones legales y reglamentarias aplicables y evitar cualquier conducta que el profesional de la contabilidad sabe, o debería saber, que podría desacreditar a la profesión.</w:t>
      </w:r>
    </w:p>
    <w:p w14:paraId="384D97F2" w14:textId="77777777" w:rsidR="003E1462" w:rsidRPr="00CA49EB" w:rsidRDefault="003E1462" w:rsidP="009E3E61">
      <w:pPr>
        <w:spacing w:after="0" w:line="240" w:lineRule="auto"/>
        <w:jc w:val="both"/>
        <w:rPr>
          <w:rFonts w:ascii="Arial" w:hAnsi="Arial" w:cs="Arial"/>
          <w:i/>
          <w:sz w:val="16"/>
          <w:szCs w:val="20"/>
        </w:rPr>
      </w:pPr>
    </w:p>
    <w:p w14:paraId="13CAF42F"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R110.2 El profesional de la contabilidad cumplirá todos y cada uno de los principios fundamentales.</w:t>
      </w:r>
    </w:p>
    <w:p w14:paraId="6C067DAC" w14:textId="77777777" w:rsidR="003E1462" w:rsidRPr="00CA49EB" w:rsidRDefault="003E1462" w:rsidP="009E3E61">
      <w:pPr>
        <w:spacing w:after="0" w:line="240" w:lineRule="auto"/>
        <w:jc w:val="both"/>
        <w:rPr>
          <w:rFonts w:ascii="Arial" w:hAnsi="Arial" w:cs="Arial"/>
          <w:i/>
          <w:sz w:val="16"/>
          <w:szCs w:val="20"/>
        </w:rPr>
      </w:pPr>
    </w:p>
    <w:p w14:paraId="50101E14"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110.2 A1 Estos principios fundamentales de ética establecen el estándar de comportamiento que se espera de un profesional de la contabilidad. El marco conceptual establece el enfoque que se exige aplicar al profesional de la contabilidad para ayudarlo a cumplir dichos principios fundamentales. Las subsecciones 111 a 115 establecen requerimientos y guía de aplicación relativos a cada uno de los principios fundamentales.</w:t>
      </w:r>
    </w:p>
    <w:p w14:paraId="155EC301" w14:textId="77777777" w:rsidR="003E1462" w:rsidRPr="00CA49EB" w:rsidRDefault="003E1462" w:rsidP="009E3E61">
      <w:pPr>
        <w:spacing w:after="0" w:line="240" w:lineRule="auto"/>
        <w:jc w:val="both"/>
        <w:rPr>
          <w:rFonts w:ascii="Arial" w:hAnsi="Arial" w:cs="Arial"/>
          <w:i/>
          <w:sz w:val="16"/>
          <w:szCs w:val="20"/>
        </w:rPr>
      </w:pPr>
    </w:p>
    <w:p w14:paraId="6F6BB9C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110.2 A2 El profesional de la contabilidad podría enfrentarse a una situación en la cual cumplir uno de los principios fundamentales entre en conflicto con el cumplimiento de uno o más principios fundamentales. En tal situación, el profesional de la contabilidad podría considerar consultar, si fuera necesario de manera anónima, con:</w:t>
      </w:r>
    </w:p>
    <w:p w14:paraId="12C20A64" w14:textId="77777777" w:rsidR="003E1462" w:rsidRPr="00CA49EB" w:rsidRDefault="003E1462" w:rsidP="009E3E61">
      <w:pPr>
        <w:spacing w:after="0" w:line="240" w:lineRule="auto"/>
        <w:jc w:val="both"/>
        <w:rPr>
          <w:rFonts w:ascii="Arial" w:hAnsi="Arial" w:cs="Arial"/>
          <w:i/>
          <w:sz w:val="16"/>
          <w:szCs w:val="20"/>
        </w:rPr>
      </w:pPr>
    </w:p>
    <w:p w14:paraId="391559BF"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Otros dentro de la firma o de la entidad para la que trabaja.</w:t>
      </w:r>
    </w:p>
    <w:p w14:paraId="0320CFCE"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Los responsables del gobierno de la entidad.</w:t>
      </w:r>
    </w:p>
    <w:p w14:paraId="1CD0B607"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Un organismo profesional competente.</w:t>
      </w:r>
    </w:p>
    <w:p w14:paraId="0DE3FA1F"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Un organismo regulador.</w:t>
      </w:r>
    </w:p>
    <w:p w14:paraId="7DFF3DFE"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Un asesor jurídico.</w:t>
      </w:r>
    </w:p>
    <w:p w14:paraId="43FA2518" w14:textId="77777777" w:rsidR="003E1462" w:rsidRPr="00CA49EB" w:rsidRDefault="003E1462" w:rsidP="009E3E61">
      <w:pPr>
        <w:spacing w:after="0" w:line="240" w:lineRule="auto"/>
        <w:jc w:val="both"/>
        <w:rPr>
          <w:rFonts w:ascii="Arial" w:hAnsi="Arial" w:cs="Arial"/>
          <w:i/>
          <w:sz w:val="16"/>
          <w:szCs w:val="20"/>
        </w:rPr>
      </w:pPr>
    </w:p>
    <w:p w14:paraId="6E6DF23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Sin embargo, tal consulta no exime al profesional de la contabilidad de la responsabilidad de hacer uso de su juicio profesional para resolver el conflicto o, de ser necesario, dejar de estar relacionado con la cuestión que genera el conflicto, salvo que lo prohíban las disposiciones legales y reglamentarias.</w:t>
      </w:r>
    </w:p>
    <w:p w14:paraId="0AF31D4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 </w:t>
      </w:r>
    </w:p>
    <w:p w14:paraId="2BB6DDDF" w14:textId="40C88989"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110.2. A3 Se recomienda al profesional de la contabilidad documentar el fondo de la cuestión, los detalles de cualquier discusión, las decisiones tomadas y el fundamento de dichas decisiones.</w:t>
      </w:r>
      <w:r w:rsidR="00FD63AE" w:rsidRPr="00CA49EB">
        <w:rPr>
          <w:rFonts w:ascii="Arial" w:hAnsi="Arial" w:cs="Arial"/>
          <w:i/>
          <w:sz w:val="16"/>
          <w:szCs w:val="20"/>
        </w:rPr>
        <w:t>”</w:t>
      </w:r>
    </w:p>
    <w:p w14:paraId="216A8CE1" w14:textId="77777777" w:rsidR="003E1462" w:rsidRPr="00CA49EB" w:rsidRDefault="003E1462" w:rsidP="009E3E61">
      <w:pPr>
        <w:spacing w:after="0" w:line="240" w:lineRule="auto"/>
        <w:jc w:val="both"/>
        <w:rPr>
          <w:rFonts w:ascii="Arial" w:hAnsi="Arial" w:cs="Arial"/>
          <w:i/>
          <w:sz w:val="20"/>
          <w:szCs w:val="20"/>
        </w:rPr>
      </w:pPr>
    </w:p>
    <w:p w14:paraId="0FAB578D" w14:textId="7723A2B2" w:rsidR="003E1462" w:rsidRPr="00CA49EB" w:rsidRDefault="003E1462" w:rsidP="009E3E61">
      <w:pPr>
        <w:pStyle w:val="Ttulo2"/>
      </w:pPr>
      <w:bookmarkStart w:id="45" w:name="_Toc46201341"/>
      <w:bookmarkStart w:id="46" w:name="_Toc45882398"/>
      <w:r w:rsidRPr="00CA49EB">
        <w:t>Pregunta 3</w:t>
      </w:r>
      <w:bookmarkEnd w:id="45"/>
      <w:r w:rsidRPr="00CA49EB">
        <w:t xml:space="preserve"> </w:t>
      </w:r>
      <w:bookmarkEnd w:id="46"/>
    </w:p>
    <w:p w14:paraId="3B4A7E76" w14:textId="77777777" w:rsidR="003E1462" w:rsidRPr="00CA49EB" w:rsidRDefault="003E1462" w:rsidP="009E3E61">
      <w:pPr>
        <w:spacing w:after="0" w:line="240" w:lineRule="auto"/>
        <w:jc w:val="both"/>
        <w:rPr>
          <w:rFonts w:ascii="Arial" w:hAnsi="Arial" w:cs="Arial"/>
          <w:sz w:val="20"/>
          <w:szCs w:val="20"/>
        </w:rPr>
      </w:pPr>
    </w:p>
    <w:p w14:paraId="33E23E39" w14:textId="5FADAA0E"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0979E3E2"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0A84E4B" w14:textId="77777777" w:rsidTr="00F73ADC">
        <w:trPr>
          <w:tblHeader/>
        </w:trPr>
        <w:tc>
          <w:tcPr>
            <w:tcW w:w="4333" w:type="pct"/>
            <w:vMerge w:val="restart"/>
            <w:vAlign w:val="center"/>
          </w:tcPr>
          <w:p w14:paraId="2427FA0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CB0408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B964D05" w14:textId="77777777" w:rsidTr="00F73ADC">
        <w:trPr>
          <w:tblHeader/>
        </w:trPr>
        <w:tc>
          <w:tcPr>
            <w:tcW w:w="4333" w:type="pct"/>
            <w:vMerge/>
          </w:tcPr>
          <w:p w14:paraId="53D03F27" w14:textId="77777777" w:rsidR="003E1462" w:rsidRPr="00CA49EB" w:rsidRDefault="003E1462" w:rsidP="009E3E61">
            <w:pPr>
              <w:jc w:val="center"/>
              <w:rPr>
                <w:b/>
                <w:sz w:val="20"/>
                <w:szCs w:val="20"/>
              </w:rPr>
            </w:pPr>
          </w:p>
        </w:tc>
        <w:tc>
          <w:tcPr>
            <w:tcW w:w="334" w:type="pct"/>
          </w:tcPr>
          <w:p w14:paraId="7713A5F0" w14:textId="77777777" w:rsidR="003E1462" w:rsidRPr="00CA49EB" w:rsidRDefault="003E1462" w:rsidP="009E3E61">
            <w:pPr>
              <w:jc w:val="center"/>
              <w:rPr>
                <w:b/>
                <w:sz w:val="20"/>
                <w:szCs w:val="20"/>
              </w:rPr>
            </w:pPr>
            <w:r w:rsidRPr="00CA49EB">
              <w:rPr>
                <w:b/>
                <w:sz w:val="20"/>
                <w:szCs w:val="20"/>
              </w:rPr>
              <w:t>Si</w:t>
            </w:r>
          </w:p>
        </w:tc>
        <w:tc>
          <w:tcPr>
            <w:tcW w:w="333" w:type="pct"/>
          </w:tcPr>
          <w:p w14:paraId="47D1EDA2" w14:textId="77777777" w:rsidR="003E1462" w:rsidRPr="00CA49EB" w:rsidRDefault="003E1462" w:rsidP="009E3E61">
            <w:pPr>
              <w:jc w:val="center"/>
              <w:rPr>
                <w:b/>
                <w:sz w:val="20"/>
                <w:szCs w:val="20"/>
              </w:rPr>
            </w:pPr>
            <w:r w:rsidRPr="00CA49EB">
              <w:rPr>
                <w:b/>
                <w:sz w:val="20"/>
                <w:szCs w:val="20"/>
              </w:rPr>
              <w:t>No</w:t>
            </w:r>
          </w:p>
        </w:tc>
      </w:tr>
      <w:tr w:rsidR="003E1462" w:rsidRPr="00CA49EB" w14:paraId="2BE8AC67" w14:textId="77777777" w:rsidTr="00F73ADC">
        <w:trPr>
          <w:trHeight w:val="77"/>
          <w:tblHeader/>
        </w:trPr>
        <w:tc>
          <w:tcPr>
            <w:tcW w:w="4333" w:type="pct"/>
          </w:tcPr>
          <w:p w14:paraId="3015AB9C" w14:textId="77777777" w:rsidR="003E1462" w:rsidRPr="00CA49EB" w:rsidRDefault="003E1462" w:rsidP="009E3E61">
            <w:pPr>
              <w:jc w:val="center"/>
              <w:rPr>
                <w:b/>
                <w:sz w:val="12"/>
                <w:szCs w:val="12"/>
              </w:rPr>
            </w:pPr>
          </w:p>
        </w:tc>
        <w:tc>
          <w:tcPr>
            <w:tcW w:w="334" w:type="pct"/>
          </w:tcPr>
          <w:p w14:paraId="4A653DA3" w14:textId="77777777" w:rsidR="003E1462" w:rsidRPr="00CA49EB" w:rsidRDefault="003E1462" w:rsidP="009E3E61">
            <w:pPr>
              <w:jc w:val="center"/>
              <w:rPr>
                <w:b/>
                <w:sz w:val="12"/>
                <w:szCs w:val="12"/>
              </w:rPr>
            </w:pPr>
          </w:p>
        </w:tc>
        <w:tc>
          <w:tcPr>
            <w:tcW w:w="333" w:type="pct"/>
          </w:tcPr>
          <w:p w14:paraId="28FA785F" w14:textId="77777777" w:rsidR="003E1462" w:rsidRPr="00CA49EB" w:rsidRDefault="003E1462" w:rsidP="009E3E61">
            <w:pPr>
              <w:jc w:val="center"/>
              <w:rPr>
                <w:b/>
                <w:sz w:val="12"/>
                <w:szCs w:val="12"/>
              </w:rPr>
            </w:pPr>
          </w:p>
        </w:tc>
      </w:tr>
      <w:tr w:rsidR="003E1462" w:rsidRPr="00CA49EB" w14:paraId="535AFC94" w14:textId="77777777" w:rsidTr="00F73ADC">
        <w:tc>
          <w:tcPr>
            <w:tcW w:w="4333" w:type="pct"/>
          </w:tcPr>
          <w:p w14:paraId="182AC7BB" w14:textId="316B5AC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320766">
              <w:rPr>
                <w:b/>
                <w:sz w:val="20"/>
                <w:szCs w:val="20"/>
              </w:rPr>
              <w:t>Sección 110 Principios fundamentales</w:t>
            </w:r>
            <w:r w:rsidR="003E1462" w:rsidRPr="00CA49EB">
              <w:rPr>
                <w:sz w:val="20"/>
                <w:szCs w:val="20"/>
              </w:rPr>
              <w:t xml:space="preserve">, 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C3D2262" w14:textId="77777777" w:rsidR="003E1462" w:rsidRPr="00CA49EB" w:rsidRDefault="003E1462" w:rsidP="009E3E61">
            <w:pPr>
              <w:jc w:val="both"/>
              <w:rPr>
                <w:sz w:val="20"/>
                <w:szCs w:val="20"/>
              </w:rPr>
            </w:pPr>
          </w:p>
        </w:tc>
        <w:tc>
          <w:tcPr>
            <w:tcW w:w="333" w:type="pct"/>
          </w:tcPr>
          <w:p w14:paraId="105CCE17" w14:textId="77777777" w:rsidR="003E1462" w:rsidRPr="00CA49EB" w:rsidRDefault="003E1462" w:rsidP="009E3E61">
            <w:pPr>
              <w:jc w:val="both"/>
              <w:rPr>
                <w:sz w:val="20"/>
                <w:szCs w:val="20"/>
              </w:rPr>
            </w:pPr>
          </w:p>
        </w:tc>
      </w:tr>
      <w:tr w:rsidR="003E1462" w:rsidRPr="00CA49EB" w14:paraId="68570448" w14:textId="77777777" w:rsidTr="00F73ADC">
        <w:tc>
          <w:tcPr>
            <w:tcW w:w="4333" w:type="pct"/>
          </w:tcPr>
          <w:p w14:paraId="6498AAC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FDBAB05" w14:textId="77777777" w:rsidR="003E1462" w:rsidRPr="00CA49EB" w:rsidRDefault="003E1462" w:rsidP="009E3E61">
            <w:pPr>
              <w:jc w:val="both"/>
              <w:rPr>
                <w:sz w:val="20"/>
                <w:szCs w:val="20"/>
              </w:rPr>
            </w:pPr>
          </w:p>
        </w:tc>
        <w:tc>
          <w:tcPr>
            <w:tcW w:w="333" w:type="pct"/>
          </w:tcPr>
          <w:p w14:paraId="393CB0CA" w14:textId="77777777" w:rsidR="003E1462" w:rsidRPr="00CA49EB" w:rsidRDefault="003E1462" w:rsidP="009E3E61">
            <w:pPr>
              <w:jc w:val="both"/>
              <w:rPr>
                <w:sz w:val="20"/>
                <w:szCs w:val="20"/>
              </w:rPr>
            </w:pPr>
          </w:p>
        </w:tc>
      </w:tr>
      <w:tr w:rsidR="003E1462" w:rsidRPr="00CA49EB" w14:paraId="6A6FB73A" w14:textId="77777777" w:rsidTr="00F73ADC">
        <w:tc>
          <w:tcPr>
            <w:tcW w:w="4333" w:type="pct"/>
          </w:tcPr>
          <w:p w14:paraId="6D4C2242" w14:textId="77777777" w:rsidR="003E1462" w:rsidRPr="00CA49EB" w:rsidRDefault="003E1462" w:rsidP="009E3E61">
            <w:pPr>
              <w:jc w:val="both"/>
              <w:rPr>
                <w:sz w:val="20"/>
                <w:szCs w:val="20"/>
              </w:rPr>
            </w:pPr>
            <w:r w:rsidRPr="00CA49EB">
              <w:rPr>
                <w:sz w:val="20"/>
                <w:szCs w:val="20"/>
              </w:rPr>
              <w:t>¿Tiene algún comentario específico sobre la aplicación de los principios fundamentales de ética por parte de contadores o sociedades de contadores que prestan servicios de revisoría fiscal?</w:t>
            </w:r>
          </w:p>
        </w:tc>
        <w:tc>
          <w:tcPr>
            <w:tcW w:w="334" w:type="pct"/>
          </w:tcPr>
          <w:p w14:paraId="1CCB3198" w14:textId="77777777" w:rsidR="003E1462" w:rsidRPr="00CA49EB" w:rsidRDefault="003E1462" w:rsidP="009E3E61">
            <w:pPr>
              <w:jc w:val="both"/>
              <w:rPr>
                <w:sz w:val="20"/>
                <w:szCs w:val="20"/>
              </w:rPr>
            </w:pPr>
          </w:p>
        </w:tc>
        <w:tc>
          <w:tcPr>
            <w:tcW w:w="333" w:type="pct"/>
          </w:tcPr>
          <w:p w14:paraId="3A3A522F" w14:textId="77777777" w:rsidR="003E1462" w:rsidRPr="00CA49EB" w:rsidRDefault="003E1462" w:rsidP="009E3E61">
            <w:pPr>
              <w:jc w:val="both"/>
              <w:rPr>
                <w:sz w:val="20"/>
                <w:szCs w:val="20"/>
              </w:rPr>
            </w:pPr>
          </w:p>
        </w:tc>
      </w:tr>
    </w:tbl>
    <w:p w14:paraId="5AD52A53" w14:textId="77777777" w:rsidR="003E1462" w:rsidRPr="00CA49EB" w:rsidRDefault="003E1462" w:rsidP="009E3E61">
      <w:pPr>
        <w:spacing w:after="0" w:line="240" w:lineRule="auto"/>
        <w:jc w:val="both"/>
        <w:rPr>
          <w:rFonts w:ascii="Arial" w:hAnsi="Arial" w:cs="Arial"/>
          <w:sz w:val="20"/>
          <w:szCs w:val="20"/>
        </w:rPr>
      </w:pPr>
    </w:p>
    <w:p w14:paraId="3EC58E7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BF73CAE" w14:textId="77777777" w:rsidR="003E1462" w:rsidRPr="00CA49EB" w:rsidRDefault="003E1462" w:rsidP="009E3E61">
      <w:pPr>
        <w:spacing w:after="0" w:line="240" w:lineRule="auto"/>
        <w:jc w:val="both"/>
        <w:rPr>
          <w:rFonts w:ascii="Arial" w:hAnsi="Arial" w:cs="Arial"/>
          <w:i/>
          <w:sz w:val="20"/>
          <w:szCs w:val="20"/>
        </w:rPr>
      </w:pPr>
    </w:p>
    <w:p w14:paraId="16DFA3B3" w14:textId="77777777" w:rsidR="003E1462" w:rsidRPr="00CA49EB" w:rsidRDefault="003E1462" w:rsidP="009E3E61">
      <w:pPr>
        <w:pStyle w:val="Ttulo2"/>
      </w:pPr>
      <w:bookmarkStart w:id="47" w:name="_Toc45882399"/>
      <w:bookmarkStart w:id="48" w:name="_Toc46201342"/>
      <w:r w:rsidRPr="00CA49EB">
        <w:t>Principio de integridad</w:t>
      </w:r>
      <w:bookmarkEnd w:id="47"/>
      <w:bookmarkEnd w:id="48"/>
    </w:p>
    <w:p w14:paraId="1C97BE41" w14:textId="77777777" w:rsidR="003E1462" w:rsidRPr="00CA49EB" w:rsidRDefault="003E1462" w:rsidP="009E3E61">
      <w:pPr>
        <w:spacing w:after="0" w:line="240" w:lineRule="auto"/>
        <w:jc w:val="both"/>
        <w:rPr>
          <w:rFonts w:ascii="Arial" w:hAnsi="Arial" w:cs="Arial"/>
          <w:b/>
          <w:sz w:val="20"/>
          <w:szCs w:val="20"/>
        </w:rPr>
      </w:pPr>
    </w:p>
    <w:p w14:paraId="4F7ED92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integridad es un principio que se asocia con otros principios, de un contador se espera rectitud, probidad, honestidad, dignidad y sinceridad, en cualquier circunstancia. La Ley 43 de 1990 se refiere a este principio en los siguientes términos:</w:t>
      </w:r>
    </w:p>
    <w:p w14:paraId="505D55B4" w14:textId="77777777" w:rsidR="003E1462" w:rsidRPr="00CA49EB" w:rsidRDefault="003E1462" w:rsidP="009E3E61">
      <w:pPr>
        <w:spacing w:after="0" w:line="240" w:lineRule="auto"/>
        <w:jc w:val="both"/>
        <w:rPr>
          <w:rFonts w:ascii="Arial" w:hAnsi="Arial" w:cs="Arial"/>
          <w:sz w:val="20"/>
          <w:szCs w:val="20"/>
        </w:rPr>
      </w:pPr>
    </w:p>
    <w:p w14:paraId="27ADBE7F" w14:textId="2D4DB64E"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“37.1 </w:t>
      </w:r>
      <w:r w:rsidRPr="00CA49EB">
        <w:rPr>
          <w:rFonts w:ascii="Arial" w:hAnsi="Arial" w:cs="Arial"/>
          <w:b/>
          <w:i/>
          <w:sz w:val="16"/>
          <w:szCs w:val="20"/>
        </w:rPr>
        <w:t>Integridad.</w:t>
      </w:r>
      <w:r w:rsidRPr="00CA49EB">
        <w:rPr>
          <w:rFonts w:ascii="Arial" w:hAnsi="Arial" w:cs="Arial"/>
          <w:i/>
          <w:sz w:val="16"/>
          <w:szCs w:val="20"/>
        </w:rPr>
        <w:t xml:space="preserve"> El Contador Público deberá mantener incólume su integridad moral, cualquiera que fuere el campo de su actuación en el ejercicio profesional. Conforme a esto, se espera de él rectitud, probidad, honestidad, dignidad y sinceridad, en cualquier circunstancia. </w:t>
      </w:r>
    </w:p>
    <w:p w14:paraId="4F71DB63" w14:textId="77777777" w:rsidR="003E1462" w:rsidRPr="00CA49EB" w:rsidRDefault="003E1462" w:rsidP="009E3E61">
      <w:pPr>
        <w:spacing w:after="0" w:line="240" w:lineRule="auto"/>
        <w:jc w:val="both"/>
        <w:rPr>
          <w:rFonts w:ascii="Arial" w:hAnsi="Arial" w:cs="Arial"/>
          <w:i/>
          <w:sz w:val="16"/>
          <w:szCs w:val="20"/>
        </w:rPr>
      </w:pPr>
    </w:p>
    <w:p w14:paraId="5DFA4938" w14:textId="65996D65"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Dentro de este mismo principio quedan comprendidos otros conceptos afines que, sin requerir una mención o reglamentación expresa, puedan tener relación con las normas de actuación profesional establecidas. Tales conceptos pudieran ser los de conciencia moral, lealtad en los distintos planos, veracidad como reflejo de una realidad incontrastable, justicia y equidad con apoyo en el derecho positivo.</w:t>
      </w:r>
      <w:r w:rsidR="00FD63AE" w:rsidRPr="00CA49EB">
        <w:rPr>
          <w:rFonts w:ascii="Arial" w:hAnsi="Arial" w:cs="Arial"/>
          <w:i/>
          <w:sz w:val="16"/>
          <w:szCs w:val="20"/>
        </w:rPr>
        <w:t>”</w:t>
      </w:r>
    </w:p>
    <w:p w14:paraId="65D7C488" w14:textId="77777777" w:rsidR="003E1462" w:rsidRPr="00CA49EB" w:rsidRDefault="003E1462" w:rsidP="009E3E61">
      <w:pPr>
        <w:spacing w:after="0" w:line="240" w:lineRule="auto"/>
        <w:jc w:val="both"/>
        <w:rPr>
          <w:rFonts w:ascii="Arial" w:hAnsi="Arial" w:cs="Arial"/>
          <w:sz w:val="20"/>
          <w:szCs w:val="20"/>
        </w:rPr>
      </w:pPr>
    </w:p>
    <w:p w14:paraId="32FB672B" w14:textId="6C1EDE7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 el código de ética del IESBA, subsección 111, además de requerir que se cumpla el principio de integridad por parte de los profesionales de la contabilidad, se indica que</w:t>
      </w:r>
      <w:r w:rsidR="00F604BD" w:rsidRPr="00CA49EB">
        <w:rPr>
          <w:rFonts w:ascii="Arial" w:hAnsi="Arial" w:cs="Arial"/>
          <w:sz w:val="20"/>
          <w:szCs w:val="20"/>
        </w:rPr>
        <w:t xml:space="preserve"> </w:t>
      </w:r>
      <w:r w:rsidRPr="00CA49EB">
        <w:rPr>
          <w:rFonts w:ascii="Arial" w:hAnsi="Arial" w:cs="Arial"/>
          <w:sz w:val="20"/>
          <w:szCs w:val="20"/>
        </w:rPr>
        <w:t>un profesional debe ser franco y honesto en todas sus relaciones profesionales y empresariales, y se prohíbe que un profesional de la contabilidad se asocie con informes, declaraciones u otra información cuando este crea que la información contiene una afirmación materialmente falsa o que induce a error, afirmaciones o información proporcionada de manera irresponsable, o cuando se omite u oculta información requerida, cuando dicha omisión u ocultación puede conducir a error.</w:t>
      </w:r>
    </w:p>
    <w:p w14:paraId="71B1B5B5" w14:textId="77777777" w:rsidR="003E1462" w:rsidRPr="00CA49EB" w:rsidRDefault="003E1462" w:rsidP="009E3E61">
      <w:pPr>
        <w:spacing w:after="0" w:line="240" w:lineRule="auto"/>
        <w:jc w:val="both"/>
        <w:rPr>
          <w:rFonts w:ascii="Arial" w:hAnsi="Arial" w:cs="Arial"/>
          <w:b/>
          <w:sz w:val="20"/>
          <w:szCs w:val="20"/>
        </w:rPr>
      </w:pPr>
    </w:p>
    <w:p w14:paraId="4994DFD5" w14:textId="5439D9BE" w:rsidR="003E1462" w:rsidRPr="00CA49EB" w:rsidRDefault="00FD63AE" w:rsidP="009E3E61">
      <w:pPr>
        <w:spacing w:after="0" w:line="240" w:lineRule="auto"/>
        <w:jc w:val="both"/>
        <w:rPr>
          <w:rFonts w:ascii="Arial" w:hAnsi="Arial" w:cs="Arial"/>
          <w:b/>
          <w:i/>
          <w:sz w:val="16"/>
          <w:szCs w:val="16"/>
        </w:rPr>
      </w:pPr>
      <w:bookmarkStart w:id="49" w:name="_Toc43621113"/>
      <w:bookmarkStart w:id="50" w:name="_Toc43621321"/>
      <w:r w:rsidRPr="00CA49EB">
        <w:rPr>
          <w:rFonts w:ascii="Arial" w:hAnsi="Arial" w:cs="Arial"/>
          <w:b/>
          <w:i/>
          <w:sz w:val="16"/>
          <w:szCs w:val="16"/>
        </w:rPr>
        <w:t>“</w:t>
      </w:r>
      <w:r w:rsidR="003E1462" w:rsidRPr="00CA49EB">
        <w:rPr>
          <w:rFonts w:ascii="Arial" w:hAnsi="Arial" w:cs="Arial"/>
          <w:b/>
          <w:i/>
          <w:sz w:val="16"/>
          <w:szCs w:val="16"/>
        </w:rPr>
        <w:t>Subsección 111 - integridad</w:t>
      </w:r>
      <w:bookmarkEnd w:id="49"/>
      <w:bookmarkEnd w:id="50"/>
    </w:p>
    <w:p w14:paraId="6F5BCA9D" w14:textId="77777777" w:rsidR="003E1462" w:rsidRPr="00CA49EB" w:rsidRDefault="003E1462" w:rsidP="009E3E61">
      <w:pPr>
        <w:spacing w:after="0" w:line="240" w:lineRule="auto"/>
        <w:jc w:val="both"/>
        <w:rPr>
          <w:rFonts w:ascii="Arial" w:hAnsi="Arial" w:cs="Arial"/>
          <w:i/>
          <w:sz w:val="16"/>
          <w:szCs w:val="16"/>
        </w:rPr>
      </w:pPr>
    </w:p>
    <w:p w14:paraId="2F78D9E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R111.1 El profesional de la contabilidad cumplirá el principio de integridad el cual le requiere ser franco y honesto en todas sus relaciones profesionales y empresariales</w:t>
      </w:r>
    </w:p>
    <w:p w14:paraId="4A4B557E" w14:textId="77777777" w:rsidR="003E1462" w:rsidRPr="00CA49EB" w:rsidRDefault="003E1462" w:rsidP="009E3E61">
      <w:pPr>
        <w:spacing w:after="0" w:line="240" w:lineRule="auto"/>
        <w:jc w:val="both"/>
        <w:rPr>
          <w:rFonts w:ascii="Arial" w:hAnsi="Arial" w:cs="Arial"/>
          <w:i/>
          <w:sz w:val="16"/>
          <w:szCs w:val="16"/>
        </w:rPr>
      </w:pPr>
    </w:p>
    <w:p w14:paraId="471BAAE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111.1 A1 La integridad implica también justicia en el trato y sinceridad.</w:t>
      </w:r>
    </w:p>
    <w:p w14:paraId="0B790C02" w14:textId="77777777" w:rsidR="003E1462" w:rsidRPr="00CA49EB" w:rsidRDefault="003E1462" w:rsidP="009E3E61">
      <w:pPr>
        <w:spacing w:after="0" w:line="240" w:lineRule="auto"/>
        <w:jc w:val="both"/>
        <w:rPr>
          <w:rFonts w:ascii="Arial" w:hAnsi="Arial" w:cs="Arial"/>
          <w:b/>
          <w:i/>
          <w:sz w:val="16"/>
          <w:szCs w:val="16"/>
        </w:rPr>
      </w:pPr>
    </w:p>
    <w:p w14:paraId="3DCE6E4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R111.2 El profesional de la contabilidad no se asociará a sabiendas con informes, declaraciones, comunicaciones u otra información cuando crea que la información:</w:t>
      </w:r>
    </w:p>
    <w:p w14:paraId="3368C965" w14:textId="77777777" w:rsidR="003E1462" w:rsidRPr="00CA49EB" w:rsidRDefault="003E1462" w:rsidP="009E3E61">
      <w:pPr>
        <w:spacing w:after="0" w:line="240" w:lineRule="auto"/>
        <w:jc w:val="both"/>
        <w:rPr>
          <w:rFonts w:ascii="Arial" w:hAnsi="Arial" w:cs="Arial"/>
          <w:b/>
          <w:i/>
          <w:sz w:val="16"/>
          <w:szCs w:val="16"/>
        </w:rPr>
      </w:pPr>
    </w:p>
    <w:p w14:paraId="5603055A" w14:textId="77777777" w:rsidR="003E1462" w:rsidRPr="00CA49EB" w:rsidRDefault="003E1462" w:rsidP="009E3E61">
      <w:pPr>
        <w:pStyle w:val="Prrafodelista"/>
        <w:numPr>
          <w:ilvl w:val="0"/>
          <w:numId w:val="15"/>
        </w:numPr>
        <w:spacing w:after="0" w:line="240" w:lineRule="auto"/>
        <w:jc w:val="both"/>
        <w:rPr>
          <w:b/>
          <w:i/>
          <w:sz w:val="16"/>
          <w:szCs w:val="16"/>
        </w:rPr>
      </w:pPr>
      <w:r w:rsidRPr="00CA49EB">
        <w:rPr>
          <w:b/>
          <w:i/>
          <w:sz w:val="16"/>
          <w:szCs w:val="16"/>
        </w:rPr>
        <w:t>contiene una afirmación materialmente falsa o que induce a error;</w:t>
      </w:r>
    </w:p>
    <w:p w14:paraId="4CF1297B" w14:textId="77777777" w:rsidR="003E1462" w:rsidRPr="00CA49EB" w:rsidRDefault="003E1462" w:rsidP="009E3E61">
      <w:pPr>
        <w:pStyle w:val="Prrafodelista"/>
        <w:numPr>
          <w:ilvl w:val="0"/>
          <w:numId w:val="15"/>
        </w:numPr>
        <w:spacing w:after="0" w:line="240" w:lineRule="auto"/>
        <w:jc w:val="both"/>
        <w:rPr>
          <w:b/>
          <w:i/>
          <w:sz w:val="16"/>
          <w:szCs w:val="16"/>
        </w:rPr>
      </w:pPr>
      <w:r w:rsidRPr="00CA49EB">
        <w:rPr>
          <w:b/>
          <w:i/>
          <w:sz w:val="16"/>
          <w:szCs w:val="16"/>
        </w:rPr>
        <w:t>contiene afirmaciones o información proporcionada de manera irresponsable o</w:t>
      </w:r>
    </w:p>
    <w:p w14:paraId="5AD14114" w14:textId="77777777" w:rsidR="003E1462" w:rsidRPr="00CA49EB" w:rsidRDefault="003E1462" w:rsidP="009E3E61">
      <w:pPr>
        <w:pStyle w:val="Prrafodelista"/>
        <w:numPr>
          <w:ilvl w:val="0"/>
          <w:numId w:val="15"/>
        </w:numPr>
        <w:spacing w:after="0" w:line="240" w:lineRule="auto"/>
        <w:jc w:val="both"/>
        <w:rPr>
          <w:b/>
          <w:i/>
          <w:sz w:val="16"/>
          <w:szCs w:val="16"/>
        </w:rPr>
      </w:pPr>
      <w:r w:rsidRPr="00CA49EB">
        <w:rPr>
          <w:b/>
          <w:i/>
          <w:sz w:val="16"/>
          <w:szCs w:val="16"/>
        </w:rPr>
        <w:t>omite u oculta información requerida, cuando dicha omisión u ocultación induciría a error.</w:t>
      </w:r>
    </w:p>
    <w:p w14:paraId="28BA7D99" w14:textId="77777777" w:rsidR="003E1462" w:rsidRPr="00CA49EB" w:rsidRDefault="003E1462" w:rsidP="009E3E61">
      <w:pPr>
        <w:spacing w:after="0" w:line="240" w:lineRule="auto"/>
        <w:jc w:val="both"/>
        <w:rPr>
          <w:rFonts w:ascii="Arial" w:hAnsi="Arial" w:cs="Arial"/>
          <w:i/>
          <w:sz w:val="16"/>
          <w:szCs w:val="16"/>
        </w:rPr>
      </w:pPr>
    </w:p>
    <w:p w14:paraId="15712E8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111.2 A1 Si un profesional de la contabilidad emite un informe con opinión modificada, en lo relativo a dicho informe, declaración, comunicación u otra información, no incumplirá el apartado R111.2.</w:t>
      </w:r>
    </w:p>
    <w:p w14:paraId="32139424" w14:textId="77777777" w:rsidR="003E1462" w:rsidRPr="00CA49EB" w:rsidRDefault="003E1462" w:rsidP="009E3E61">
      <w:pPr>
        <w:spacing w:after="0" w:line="240" w:lineRule="auto"/>
        <w:jc w:val="both"/>
        <w:rPr>
          <w:rFonts w:ascii="Arial" w:hAnsi="Arial" w:cs="Arial"/>
          <w:i/>
          <w:sz w:val="16"/>
          <w:szCs w:val="16"/>
        </w:rPr>
      </w:pPr>
    </w:p>
    <w:p w14:paraId="3426F668" w14:textId="3058FB6D"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R111.3 Cuando el profesional de la contabilidad tenga conocimiento de que se ha asociado con información como la descrita en el apartado R111.2, deberá tomar las medidas necesarias para desvincularse de la misma.</w:t>
      </w:r>
      <w:r w:rsidR="00FD63AE" w:rsidRPr="00CA49EB">
        <w:rPr>
          <w:rFonts w:ascii="Arial" w:hAnsi="Arial" w:cs="Arial"/>
          <w:b/>
          <w:i/>
          <w:sz w:val="16"/>
          <w:szCs w:val="16"/>
        </w:rPr>
        <w:t>”</w:t>
      </w:r>
    </w:p>
    <w:p w14:paraId="55C7B8A4" w14:textId="77777777" w:rsidR="003E1462" w:rsidRPr="00CA49EB" w:rsidRDefault="003E1462" w:rsidP="009E3E61">
      <w:pPr>
        <w:spacing w:after="0" w:line="240" w:lineRule="auto"/>
        <w:jc w:val="both"/>
        <w:rPr>
          <w:rFonts w:ascii="Arial" w:hAnsi="Arial" w:cs="Arial"/>
          <w:i/>
          <w:sz w:val="20"/>
          <w:szCs w:val="20"/>
        </w:rPr>
      </w:pPr>
    </w:p>
    <w:p w14:paraId="6A0342A4" w14:textId="2D256F58" w:rsidR="003E1462" w:rsidRPr="00CA49EB" w:rsidRDefault="003E1462" w:rsidP="009E3E61">
      <w:pPr>
        <w:pStyle w:val="Ttulo2"/>
      </w:pPr>
      <w:bookmarkStart w:id="51" w:name="_Toc46201343"/>
      <w:bookmarkStart w:id="52" w:name="_Toc45882402"/>
      <w:r w:rsidRPr="00CA49EB">
        <w:t>Pregunta 4</w:t>
      </w:r>
      <w:bookmarkEnd w:id="51"/>
      <w:r w:rsidRPr="00CA49EB">
        <w:t xml:space="preserve"> </w:t>
      </w:r>
      <w:bookmarkEnd w:id="52"/>
    </w:p>
    <w:p w14:paraId="1A209055" w14:textId="77777777" w:rsidR="003E1462" w:rsidRPr="00CA49EB" w:rsidRDefault="003E1462" w:rsidP="009E3E61">
      <w:pPr>
        <w:spacing w:after="0" w:line="240" w:lineRule="auto"/>
        <w:jc w:val="both"/>
        <w:rPr>
          <w:rFonts w:ascii="Arial" w:hAnsi="Arial" w:cs="Arial"/>
          <w:sz w:val="20"/>
          <w:szCs w:val="20"/>
        </w:rPr>
      </w:pPr>
    </w:p>
    <w:p w14:paraId="6E4DBEEE" w14:textId="5460CE84"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4371D1"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37A29730"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7696406" w14:textId="77777777" w:rsidTr="00F73ADC">
        <w:trPr>
          <w:tblHeader/>
        </w:trPr>
        <w:tc>
          <w:tcPr>
            <w:tcW w:w="4333" w:type="pct"/>
            <w:vMerge w:val="restart"/>
            <w:vAlign w:val="center"/>
          </w:tcPr>
          <w:p w14:paraId="738EE77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C53016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551E664" w14:textId="77777777" w:rsidTr="00F73ADC">
        <w:trPr>
          <w:tblHeader/>
        </w:trPr>
        <w:tc>
          <w:tcPr>
            <w:tcW w:w="4333" w:type="pct"/>
            <w:vMerge/>
          </w:tcPr>
          <w:p w14:paraId="112EF5FA" w14:textId="77777777" w:rsidR="003E1462" w:rsidRPr="00CA49EB" w:rsidRDefault="003E1462" w:rsidP="009E3E61">
            <w:pPr>
              <w:jc w:val="center"/>
              <w:rPr>
                <w:b/>
                <w:sz w:val="20"/>
                <w:szCs w:val="20"/>
              </w:rPr>
            </w:pPr>
          </w:p>
        </w:tc>
        <w:tc>
          <w:tcPr>
            <w:tcW w:w="334" w:type="pct"/>
          </w:tcPr>
          <w:p w14:paraId="519F2959" w14:textId="77777777" w:rsidR="003E1462" w:rsidRPr="00CA49EB" w:rsidRDefault="003E1462" w:rsidP="009E3E61">
            <w:pPr>
              <w:jc w:val="center"/>
              <w:rPr>
                <w:b/>
                <w:sz w:val="20"/>
                <w:szCs w:val="20"/>
              </w:rPr>
            </w:pPr>
            <w:r w:rsidRPr="00CA49EB">
              <w:rPr>
                <w:b/>
                <w:sz w:val="20"/>
                <w:szCs w:val="20"/>
              </w:rPr>
              <w:t>Si</w:t>
            </w:r>
          </w:p>
        </w:tc>
        <w:tc>
          <w:tcPr>
            <w:tcW w:w="333" w:type="pct"/>
          </w:tcPr>
          <w:p w14:paraId="620217A4" w14:textId="77777777" w:rsidR="003E1462" w:rsidRPr="00CA49EB" w:rsidRDefault="003E1462" w:rsidP="009E3E61">
            <w:pPr>
              <w:jc w:val="center"/>
              <w:rPr>
                <w:b/>
                <w:sz w:val="20"/>
                <w:szCs w:val="20"/>
              </w:rPr>
            </w:pPr>
            <w:r w:rsidRPr="00CA49EB">
              <w:rPr>
                <w:b/>
                <w:sz w:val="20"/>
                <w:szCs w:val="20"/>
              </w:rPr>
              <w:t>No</w:t>
            </w:r>
          </w:p>
        </w:tc>
      </w:tr>
      <w:tr w:rsidR="003E1462" w:rsidRPr="00CA49EB" w14:paraId="05EC7EA8" w14:textId="77777777" w:rsidTr="00F73ADC">
        <w:trPr>
          <w:trHeight w:val="77"/>
          <w:tblHeader/>
        </w:trPr>
        <w:tc>
          <w:tcPr>
            <w:tcW w:w="4333" w:type="pct"/>
          </w:tcPr>
          <w:p w14:paraId="32004ED0" w14:textId="77777777" w:rsidR="003E1462" w:rsidRPr="00CA49EB" w:rsidRDefault="003E1462" w:rsidP="009E3E61">
            <w:pPr>
              <w:jc w:val="center"/>
              <w:rPr>
                <w:b/>
                <w:sz w:val="12"/>
                <w:szCs w:val="12"/>
              </w:rPr>
            </w:pPr>
          </w:p>
        </w:tc>
        <w:tc>
          <w:tcPr>
            <w:tcW w:w="334" w:type="pct"/>
          </w:tcPr>
          <w:p w14:paraId="50DC5C26" w14:textId="77777777" w:rsidR="003E1462" w:rsidRPr="00CA49EB" w:rsidRDefault="003E1462" w:rsidP="009E3E61">
            <w:pPr>
              <w:jc w:val="center"/>
              <w:rPr>
                <w:b/>
                <w:sz w:val="12"/>
                <w:szCs w:val="12"/>
              </w:rPr>
            </w:pPr>
          </w:p>
        </w:tc>
        <w:tc>
          <w:tcPr>
            <w:tcW w:w="333" w:type="pct"/>
          </w:tcPr>
          <w:p w14:paraId="30C80ECC" w14:textId="77777777" w:rsidR="003E1462" w:rsidRPr="00CA49EB" w:rsidRDefault="003E1462" w:rsidP="009E3E61">
            <w:pPr>
              <w:jc w:val="center"/>
              <w:rPr>
                <w:b/>
                <w:sz w:val="12"/>
                <w:szCs w:val="12"/>
              </w:rPr>
            </w:pPr>
          </w:p>
        </w:tc>
      </w:tr>
      <w:tr w:rsidR="003E1462" w:rsidRPr="00CA49EB" w14:paraId="7AEE26D8" w14:textId="77777777" w:rsidTr="00F73ADC">
        <w:tc>
          <w:tcPr>
            <w:tcW w:w="4333" w:type="pct"/>
          </w:tcPr>
          <w:p w14:paraId="5CC39EA3" w14:textId="63FDFEC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111 </w:t>
            </w:r>
            <w:r w:rsidR="004371D1" w:rsidRPr="00CA49EB">
              <w:rPr>
                <w:b/>
                <w:sz w:val="20"/>
                <w:szCs w:val="20"/>
              </w:rPr>
              <w:t>Integridad</w:t>
            </w:r>
            <w:r w:rsidR="004371D1" w:rsidRPr="00CA49EB">
              <w:rPr>
                <w:sz w:val="20"/>
                <w:szCs w:val="20"/>
              </w:rPr>
              <w:t xml:space="preserve">, del código reestructurado, </w:t>
            </w:r>
            <w:r w:rsidR="00CD08AD" w:rsidRPr="00CA49EB">
              <w:rPr>
                <w:sz w:val="20"/>
                <w:szCs w:val="20"/>
              </w:rPr>
              <w:t>o parte de ellas, incluyen</w:t>
            </w:r>
            <w:r w:rsidR="004371D1" w:rsidRPr="00CA49EB">
              <w:rPr>
                <w:sz w:val="20"/>
                <w:szCs w:val="20"/>
              </w:rPr>
              <w:t xml:space="preserve"> requerimientos </w:t>
            </w:r>
            <w:r w:rsidR="0047194B" w:rsidRPr="00CA49EB">
              <w:rPr>
                <w:sz w:val="20"/>
                <w:szCs w:val="20"/>
              </w:rPr>
              <w:t>que podrían resultar ineficaces o inapropiados</w:t>
            </w:r>
            <w:r w:rsidR="004371D1" w:rsidRPr="00CA49EB">
              <w:rPr>
                <w:sz w:val="20"/>
                <w:szCs w:val="20"/>
              </w:rPr>
              <w:t xml:space="preserve"> para ser exigidos a los Contadores Públicos en Colombia?</w:t>
            </w:r>
          </w:p>
        </w:tc>
        <w:tc>
          <w:tcPr>
            <w:tcW w:w="334" w:type="pct"/>
          </w:tcPr>
          <w:p w14:paraId="57A9C87A" w14:textId="77777777" w:rsidR="003E1462" w:rsidRPr="00CA49EB" w:rsidRDefault="003E1462" w:rsidP="009E3E61">
            <w:pPr>
              <w:jc w:val="both"/>
              <w:rPr>
                <w:sz w:val="20"/>
                <w:szCs w:val="20"/>
              </w:rPr>
            </w:pPr>
          </w:p>
        </w:tc>
        <w:tc>
          <w:tcPr>
            <w:tcW w:w="333" w:type="pct"/>
          </w:tcPr>
          <w:p w14:paraId="277CD46D" w14:textId="77777777" w:rsidR="003E1462" w:rsidRPr="00CA49EB" w:rsidRDefault="003E1462" w:rsidP="009E3E61">
            <w:pPr>
              <w:jc w:val="both"/>
              <w:rPr>
                <w:sz w:val="20"/>
                <w:szCs w:val="20"/>
              </w:rPr>
            </w:pPr>
          </w:p>
        </w:tc>
      </w:tr>
      <w:tr w:rsidR="003E1462" w:rsidRPr="00CA49EB" w14:paraId="7C7DDAEC" w14:textId="77777777" w:rsidTr="00F73ADC">
        <w:tc>
          <w:tcPr>
            <w:tcW w:w="4333" w:type="pct"/>
          </w:tcPr>
          <w:p w14:paraId="1D553717"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92F2254" w14:textId="77777777" w:rsidR="003E1462" w:rsidRPr="00CA49EB" w:rsidRDefault="003E1462" w:rsidP="009E3E61">
            <w:pPr>
              <w:jc w:val="both"/>
              <w:rPr>
                <w:sz w:val="20"/>
                <w:szCs w:val="20"/>
              </w:rPr>
            </w:pPr>
          </w:p>
        </w:tc>
        <w:tc>
          <w:tcPr>
            <w:tcW w:w="333" w:type="pct"/>
          </w:tcPr>
          <w:p w14:paraId="5044DA77" w14:textId="77777777" w:rsidR="003E1462" w:rsidRPr="00CA49EB" w:rsidRDefault="003E1462" w:rsidP="009E3E61">
            <w:pPr>
              <w:jc w:val="both"/>
              <w:rPr>
                <w:sz w:val="20"/>
                <w:szCs w:val="20"/>
              </w:rPr>
            </w:pPr>
          </w:p>
        </w:tc>
      </w:tr>
      <w:tr w:rsidR="003E1462" w:rsidRPr="00CA49EB" w14:paraId="24626737" w14:textId="77777777" w:rsidTr="00F73ADC">
        <w:tc>
          <w:tcPr>
            <w:tcW w:w="4333" w:type="pct"/>
          </w:tcPr>
          <w:p w14:paraId="03448BD2" w14:textId="77777777" w:rsidR="003E1462" w:rsidRPr="00CA49EB" w:rsidRDefault="003E1462" w:rsidP="009E3E61">
            <w:pPr>
              <w:jc w:val="both"/>
              <w:rPr>
                <w:sz w:val="20"/>
                <w:szCs w:val="20"/>
              </w:rPr>
            </w:pPr>
            <w:r w:rsidRPr="00CA49EB">
              <w:rPr>
                <w:sz w:val="20"/>
                <w:szCs w:val="20"/>
              </w:rPr>
              <w:t>¿Tiene algún comentario específico sobre la aplicación del principio de integridad por parte de contadores o sociedades de contadores que prestan servicios de revisoría fiscal?</w:t>
            </w:r>
          </w:p>
        </w:tc>
        <w:tc>
          <w:tcPr>
            <w:tcW w:w="334" w:type="pct"/>
          </w:tcPr>
          <w:p w14:paraId="77B4A2F8" w14:textId="77777777" w:rsidR="003E1462" w:rsidRPr="00CA49EB" w:rsidRDefault="003E1462" w:rsidP="009E3E61">
            <w:pPr>
              <w:jc w:val="both"/>
              <w:rPr>
                <w:sz w:val="20"/>
                <w:szCs w:val="20"/>
              </w:rPr>
            </w:pPr>
          </w:p>
        </w:tc>
        <w:tc>
          <w:tcPr>
            <w:tcW w:w="333" w:type="pct"/>
          </w:tcPr>
          <w:p w14:paraId="67DD0053" w14:textId="77777777" w:rsidR="003E1462" w:rsidRPr="00CA49EB" w:rsidRDefault="003E1462" w:rsidP="009E3E61">
            <w:pPr>
              <w:jc w:val="both"/>
              <w:rPr>
                <w:sz w:val="20"/>
                <w:szCs w:val="20"/>
              </w:rPr>
            </w:pPr>
          </w:p>
        </w:tc>
      </w:tr>
    </w:tbl>
    <w:p w14:paraId="6E1E7481" w14:textId="77777777" w:rsidR="003E1462" w:rsidRPr="00CA49EB" w:rsidRDefault="003E1462" w:rsidP="009E3E61">
      <w:pPr>
        <w:spacing w:after="0" w:line="240" w:lineRule="auto"/>
        <w:jc w:val="both"/>
        <w:rPr>
          <w:rFonts w:ascii="Arial" w:hAnsi="Arial" w:cs="Arial"/>
          <w:sz w:val="20"/>
          <w:szCs w:val="20"/>
        </w:rPr>
      </w:pPr>
    </w:p>
    <w:p w14:paraId="21687CA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0834CB7" w14:textId="77777777" w:rsidR="003E1462" w:rsidRPr="00CA49EB" w:rsidRDefault="003E1462" w:rsidP="009E3E61">
      <w:pPr>
        <w:spacing w:after="0" w:line="240" w:lineRule="auto"/>
        <w:jc w:val="both"/>
        <w:rPr>
          <w:rFonts w:ascii="Arial" w:hAnsi="Arial" w:cs="Arial"/>
          <w:b/>
          <w:sz w:val="16"/>
          <w:szCs w:val="16"/>
        </w:rPr>
      </w:pPr>
    </w:p>
    <w:p w14:paraId="0822E2D9" w14:textId="77777777" w:rsidR="003E1462" w:rsidRPr="00CA49EB" w:rsidRDefault="003E1462" w:rsidP="009E3E61">
      <w:pPr>
        <w:pStyle w:val="Ttulo2"/>
      </w:pPr>
      <w:bookmarkStart w:id="53" w:name="_Toc45882403"/>
      <w:bookmarkStart w:id="54" w:name="_Toc46201344"/>
      <w:r w:rsidRPr="00CA49EB">
        <w:t>Principio de objetividad</w:t>
      </w:r>
      <w:bookmarkEnd w:id="53"/>
      <w:bookmarkEnd w:id="54"/>
    </w:p>
    <w:p w14:paraId="3D65548E" w14:textId="77777777" w:rsidR="003E1462" w:rsidRPr="00CA49EB" w:rsidRDefault="003E1462" w:rsidP="009E3E61">
      <w:pPr>
        <w:spacing w:after="0" w:line="240" w:lineRule="auto"/>
        <w:jc w:val="both"/>
        <w:rPr>
          <w:rFonts w:ascii="Arial" w:hAnsi="Arial" w:cs="Arial"/>
          <w:b/>
          <w:sz w:val="20"/>
          <w:szCs w:val="20"/>
        </w:rPr>
      </w:pPr>
    </w:p>
    <w:p w14:paraId="1F83F54E" w14:textId="318666D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la Ley 43 de 1990, este principio es especialmente importante cuando se certifica, dictamina u opina sobre los estados financieros de cualquier entidad. La objetividad representa ante </w:t>
      </w:r>
      <w:r w:rsidR="00525567" w:rsidRPr="00CA49EB">
        <w:rPr>
          <w:rFonts w:ascii="Arial" w:hAnsi="Arial" w:cs="Arial"/>
          <w:sz w:val="20"/>
          <w:szCs w:val="20"/>
        </w:rPr>
        <w:t>todo imparcialidad</w:t>
      </w:r>
      <w:r w:rsidRPr="00CA49EB">
        <w:rPr>
          <w:rFonts w:ascii="Arial" w:hAnsi="Arial" w:cs="Arial"/>
          <w:sz w:val="20"/>
          <w:szCs w:val="20"/>
        </w:rPr>
        <w:t xml:space="preserve"> y actuación sin perjuicios en todos los asuntos que correspondan al campo de acción de los contadores.</w:t>
      </w:r>
    </w:p>
    <w:p w14:paraId="24666723" w14:textId="77777777" w:rsidR="003E1462" w:rsidRPr="00CA49EB" w:rsidRDefault="003E1462" w:rsidP="009E3E61">
      <w:pPr>
        <w:spacing w:after="0" w:line="240" w:lineRule="auto"/>
        <w:jc w:val="both"/>
        <w:rPr>
          <w:rFonts w:ascii="Arial" w:hAnsi="Arial" w:cs="Arial"/>
          <w:b/>
          <w:sz w:val="20"/>
          <w:szCs w:val="20"/>
        </w:rPr>
      </w:pPr>
    </w:p>
    <w:p w14:paraId="078F6D3B"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“37.2 Objetividad. La objetividad representa ante todo imparcialidad y actuación sin prejuicios en todos los asuntos que correspondan al campo de acción profesional del Contador Público. Lo anterior es especialmente importante cuando se trata de certificar, dictaminar u opinar sobre los estados financieros de cualquier entidad. Esta cualidad va unida generalmente a los principios de integridad e independencia y suele comentarse conjuntamente con esto.”</w:t>
      </w:r>
    </w:p>
    <w:p w14:paraId="245E16CD" w14:textId="77777777" w:rsidR="003E1462" w:rsidRPr="00CA49EB" w:rsidRDefault="003E1462" w:rsidP="009E3E61">
      <w:pPr>
        <w:spacing w:after="0" w:line="240" w:lineRule="auto"/>
        <w:jc w:val="both"/>
        <w:rPr>
          <w:rFonts w:ascii="Arial" w:hAnsi="Arial" w:cs="Arial"/>
          <w:b/>
          <w:sz w:val="20"/>
          <w:szCs w:val="20"/>
        </w:rPr>
      </w:pPr>
    </w:p>
    <w:p w14:paraId="5BF223A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también se refiere al principio de objetividad, para ello se requiere que el contador no comprometa su juicio profesional a causa de prejuicios, conflictos de intereses o influencias indebida de terceros.</w:t>
      </w:r>
    </w:p>
    <w:p w14:paraId="734F2558" w14:textId="77777777" w:rsidR="003E1462" w:rsidRPr="00CA49EB" w:rsidRDefault="003E1462" w:rsidP="009E3E61">
      <w:pPr>
        <w:spacing w:after="0" w:line="240" w:lineRule="auto"/>
        <w:jc w:val="both"/>
        <w:rPr>
          <w:rFonts w:ascii="Arial" w:hAnsi="Arial" w:cs="Arial"/>
          <w:b/>
          <w:i/>
          <w:sz w:val="16"/>
          <w:szCs w:val="20"/>
        </w:rPr>
      </w:pPr>
    </w:p>
    <w:p w14:paraId="3E589316" w14:textId="3F4422E8" w:rsidR="003E1462" w:rsidRPr="00CA49EB" w:rsidRDefault="00FD63AE" w:rsidP="009E3E61">
      <w:pPr>
        <w:spacing w:after="0" w:line="240" w:lineRule="auto"/>
        <w:jc w:val="both"/>
        <w:rPr>
          <w:rFonts w:ascii="Arial" w:hAnsi="Arial" w:cs="Arial"/>
          <w:b/>
          <w:i/>
          <w:sz w:val="16"/>
          <w:szCs w:val="20"/>
        </w:rPr>
      </w:pPr>
      <w:bookmarkStart w:id="55" w:name="_Toc43621114"/>
      <w:bookmarkStart w:id="56" w:name="_Toc43621322"/>
      <w:r w:rsidRPr="00CA49EB">
        <w:rPr>
          <w:rFonts w:ascii="Arial" w:hAnsi="Arial" w:cs="Arial"/>
          <w:b/>
          <w:i/>
          <w:sz w:val="16"/>
          <w:szCs w:val="20"/>
        </w:rPr>
        <w:t>“</w:t>
      </w:r>
      <w:r w:rsidR="003E1462" w:rsidRPr="00CA49EB">
        <w:rPr>
          <w:rFonts w:ascii="Arial" w:hAnsi="Arial" w:cs="Arial"/>
          <w:b/>
          <w:i/>
          <w:sz w:val="16"/>
          <w:szCs w:val="20"/>
        </w:rPr>
        <w:t>Subsección 112 - objetividad</w:t>
      </w:r>
      <w:bookmarkEnd w:id="55"/>
      <w:bookmarkEnd w:id="56"/>
    </w:p>
    <w:p w14:paraId="670F7F0B" w14:textId="77777777" w:rsidR="003E1462" w:rsidRPr="00CA49EB" w:rsidRDefault="003E1462" w:rsidP="009E3E61">
      <w:pPr>
        <w:spacing w:after="0" w:line="240" w:lineRule="auto"/>
        <w:jc w:val="both"/>
        <w:rPr>
          <w:rFonts w:ascii="Arial" w:hAnsi="Arial" w:cs="Arial"/>
          <w:i/>
          <w:sz w:val="16"/>
          <w:szCs w:val="20"/>
        </w:rPr>
      </w:pPr>
    </w:p>
    <w:p w14:paraId="5889B0D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R112.1 El profesional de la contabilidad cumplirá el principio de objetividad el cual le requiere no comprometer su juicio profesional o empresarial a causa de prejuicios, conflicto de intereses o influencia indebida de terceros.</w:t>
      </w:r>
    </w:p>
    <w:p w14:paraId="3552453B" w14:textId="77777777" w:rsidR="003E1462" w:rsidRPr="00CA49EB" w:rsidRDefault="003E1462" w:rsidP="009E3E61">
      <w:pPr>
        <w:spacing w:after="0" w:line="240" w:lineRule="auto"/>
        <w:jc w:val="both"/>
        <w:rPr>
          <w:rFonts w:ascii="Arial" w:hAnsi="Arial" w:cs="Arial"/>
          <w:b/>
          <w:i/>
          <w:sz w:val="16"/>
          <w:szCs w:val="20"/>
        </w:rPr>
      </w:pPr>
    </w:p>
    <w:p w14:paraId="3036BE74" w14:textId="1E2D03B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R112.2 El profesional de la contabilidad no realizará una actividad profesional si una circunstancia o una relación influyen indebidamente en su juicio profesional con relación a dicha actividad.</w:t>
      </w:r>
      <w:r w:rsidR="00FD63AE" w:rsidRPr="00CA49EB">
        <w:rPr>
          <w:rFonts w:ascii="Arial" w:hAnsi="Arial" w:cs="Arial"/>
          <w:b/>
          <w:i/>
          <w:sz w:val="16"/>
          <w:szCs w:val="20"/>
        </w:rPr>
        <w:t>”</w:t>
      </w:r>
    </w:p>
    <w:p w14:paraId="3F352FB3" w14:textId="77777777" w:rsidR="003E1462" w:rsidRPr="00CA49EB" w:rsidRDefault="003E1462" w:rsidP="009E3E61">
      <w:pPr>
        <w:spacing w:after="0" w:line="240" w:lineRule="auto"/>
        <w:jc w:val="both"/>
        <w:rPr>
          <w:rFonts w:ascii="Arial" w:hAnsi="Arial" w:cs="Arial"/>
          <w:b/>
          <w:sz w:val="20"/>
          <w:szCs w:val="20"/>
        </w:rPr>
      </w:pPr>
    </w:p>
    <w:p w14:paraId="7673AB68" w14:textId="102D43EF" w:rsidR="003E1462" w:rsidRPr="00CA49EB" w:rsidRDefault="003E1462" w:rsidP="009E3E61">
      <w:pPr>
        <w:pStyle w:val="Ttulo2"/>
      </w:pPr>
      <w:bookmarkStart w:id="57" w:name="_Toc46201345"/>
      <w:bookmarkStart w:id="58" w:name="_Toc45882406"/>
      <w:r w:rsidRPr="00CA49EB">
        <w:t>Pregunta 5</w:t>
      </w:r>
      <w:bookmarkEnd w:id="57"/>
      <w:r w:rsidRPr="00CA49EB">
        <w:t xml:space="preserve"> </w:t>
      </w:r>
      <w:bookmarkEnd w:id="58"/>
    </w:p>
    <w:p w14:paraId="4E83BCA0" w14:textId="77777777" w:rsidR="003E1462" w:rsidRPr="00CA49EB" w:rsidRDefault="003E1462" w:rsidP="009E3E61">
      <w:pPr>
        <w:spacing w:after="0" w:line="240" w:lineRule="auto"/>
        <w:jc w:val="both"/>
        <w:rPr>
          <w:rFonts w:ascii="Arial" w:hAnsi="Arial" w:cs="Arial"/>
          <w:sz w:val="20"/>
          <w:szCs w:val="20"/>
        </w:rPr>
      </w:pPr>
    </w:p>
    <w:p w14:paraId="2EE82C1B" w14:textId="3BB52DDF"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525567"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1BF0C374"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4DB1248" w14:textId="77777777" w:rsidTr="00F73ADC">
        <w:trPr>
          <w:tblHeader/>
        </w:trPr>
        <w:tc>
          <w:tcPr>
            <w:tcW w:w="4333" w:type="pct"/>
            <w:vMerge w:val="restart"/>
            <w:vAlign w:val="center"/>
          </w:tcPr>
          <w:p w14:paraId="7E87031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C8E9446"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6E960C0" w14:textId="77777777" w:rsidTr="00F73ADC">
        <w:trPr>
          <w:tblHeader/>
        </w:trPr>
        <w:tc>
          <w:tcPr>
            <w:tcW w:w="4333" w:type="pct"/>
            <w:vMerge/>
          </w:tcPr>
          <w:p w14:paraId="03590743" w14:textId="77777777" w:rsidR="003E1462" w:rsidRPr="00CA49EB" w:rsidRDefault="003E1462" w:rsidP="009E3E61">
            <w:pPr>
              <w:jc w:val="center"/>
              <w:rPr>
                <w:b/>
                <w:sz w:val="20"/>
                <w:szCs w:val="20"/>
              </w:rPr>
            </w:pPr>
          </w:p>
        </w:tc>
        <w:tc>
          <w:tcPr>
            <w:tcW w:w="334" w:type="pct"/>
          </w:tcPr>
          <w:p w14:paraId="0978442C" w14:textId="77777777" w:rsidR="003E1462" w:rsidRPr="00CA49EB" w:rsidRDefault="003E1462" w:rsidP="009E3E61">
            <w:pPr>
              <w:jc w:val="center"/>
              <w:rPr>
                <w:b/>
                <w:sz w:val="20"/>
                <w:szCs w:val="20"/>
              </w:rPr>
            </w:pPr>
            <w:r w:rsidRPr="00CA49EB">
              <w:rPr>
                <w:b/>
                <w:sz w:val="20"/>
                <w:szCs w:val="20"/>
              </w:rPr>
              <w:t>Si</w:t>
            </w:r>
          </w:p>
        </w:tc>
        <w:tc>
          <w:tcPr>
            <w:tcW w:w="333" w:type="pct"/>
          </w:tcPr>
          <w:p w14:paraId="65DC139D" w14:textId="77777777" w:rsidR="003E1462" w:rsidRPr="00CA49EB" w:rsidRDefault="003E1462" w:rsidP="009E3E61">
            <w:pPr>
              <w:jc w:val="center"/>
              <w:rPr>
                <w:b/>
                <w:sz w:val="20"/>
                <w:szCs w:val="20"/>
              </w:rPr>
            </w:pPr>
            <w:r w:rsidRPr="00CA49EB">
              <w:rPr>
                <w:b/>
                <w:sz w:val="20"/>
                <w:szCs w:val="20"/>
              </w:rPr>
              <w:t>No</w:t>
            </w:r>
          </w:p>
        </w:tc>
      </w:tr>
      <w:tr w:rsidR="003E1462" w:rsidRPr="00CA49EB" w14:paraId="654A8215" w14:textId="77777777" w:rsidTr="00F73ADC">
        <w:trPr>
          <w:trHeight w:val="77"/>
          <w:tblHeader/>
        </w:trPr>
        <w:tc>
          <w:tcPr>
            <w:tcW w:w="4333" w:type="pct"/>
          </w:tcPr>
          <w:p w14:paraId="0231831D" w14:textId="77777777" w:rsidR="003E1462" w:rsidRPr="00CA49EB" w:rsidRDefault="003E1462" w:rsidP="009E3E61">
            <w:pPr>
              <w:jc w:val="center"/>
              <w:rPr>
                <w:b/>
                <w:sz w:val="12"/>
                <w:szCs w:val="12"/>
              </w:rPr>
            </w:pPr>
          </w:p>
        </w:tc>
        <w:tc>
          <w:tcPr>
            <w:tcW w:w="334" w:type="pct"/>
          </w:tcPr>
          <w:p w14:paraId="407FAF73" w14:textId="77777777" w:rsidR="003E1462" w:rsidRPr="00CA49EB" w:rsidRDefault="003E1462" w:rsidP="009E3E61">
            <w:pPr>
              <w:jc w:val="center"/>
              <w:rPr>
                <w:b/>
                <w:sz w:val="12"/>
                <w:szCs w:val="12"/>
              </w:rPr>
            </w:pPr>
          </w:p>
        </w:tc>
        <w:tc>
          <w:tcPr>
            <w:tcW w:w="333" w:type="pct"/>
          </w:tcPr>
          <w:p w14:paraId="7D7AA64B" w14:textId="77777777" w:rsidR="003E1462" w:rsidRPr="00CA49EB" w:rsidRDefault="003E1462" w:rsidP="009E3E61">
            <w:pPr>
              <w:jc w:val="center"/>
              <w:rPr>
                <w:b/>
                <w:sz w:val="12"/>
                <w:szCs w:val="12"/>
              </w:rPr>
            </w:pPr>
          </w:p>
        </w:tc>
      </w:tr>
      <w:tr w:rsidR="003E1462" w:rsidRPr="00CA49EB" w14:paraId="0A40A39C" w14:textId="77777777" w:rsidTr="00F73ADC">
        <w:tc>
          <w:tcPr>
            <w:tcW w:w="4333" w:type="pct"/>
          </w:tcPr>
          <w:p w14:paraId="766D3CC3" w14:textId="6CFAE2F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112 </w:t>
            </w:r>
            <w:r w:rsidR="00525567" w:rsidRPr="00CA49EB">
              <w:rPr>
                <w:b/>
                <w:sz w:val="20"/>
                <w:szCs w:val="20"/>
              </w:rPr>
              <w:t>Objetividad</w:t>
            </w:r>
            <w:r w:rsidR="00525567" w:rsidRPr="00CA49EB">
              <w:rPr>
                <w:sz w:val="20"/>
                <w:szCs w:val="20"/>
              </w:rPr>
              <w:t xml:space="preserve">, del código reestructurado, </w:t>
            </w:r>
            <w:r w:rsidR="00CD08AD" w:rsidRPr="00CA49EB">
              <w:rPr>
                <w:sz w:val="20"/>
                <w:szCs w:val="20"/>
              </w:rPr>
              <w:t>o parte de ellas, incluyen</w:t>
            </w:r>
            <w:r w:rsidR="00525567" w:rsidRPr="00CA49EB">
              <w:rPr>
                <w:sz w:val="20"/>
                <w:szCs w:val="20"/>
              </w:rPr>
              <w:t xml:space="preserve"> requerimientos </w:t>
            </w:r>
            <w:r w:rsidR="0047194B" w:rsidRPr="00CA49EB">
              <w:rPr>
                <w:sz w:val="20"/>
                <w:szCs w:val="20"/>
              </w:rPr>
              <w:t>que podrían resultar ineficaces o inapropiados</w:t>
            </w:r>
            <w:r w:rsidR="00525567" w:rsidRPr="00CA49EB">
              <w:rPr>
                <w:sz w:val="20"/>
                <w:szCs w:val="20"/>
              </w:rPr>
              <w:t xml:space="preserve"> para ser exigidos a los Contadores Públicos en Colombia?</w:t>
            </w:r>
          </w:p>
        </w:tc>
        <w:tc>
          <w:tcPr>
            <w:tcW w:w="334" w:type="pct"/>
          </w:tcPr>
          <w:p w14:paraId="57C0FC93" w14:textId="77777777" w:rsidR="003E1462" w:rsidRPr="00CA49EB" w:rsidRDefault="003E1462" w:rsidP="009E3E61">
            <w:pPr>
              <w:jc w:val="both"/>
              <w:rPr>
                <w:sz w:val="20"/>
                <w:szCs w:val="20"/>
              </w:rPr>
            </w:pPr>
          </w:p>
        </w:tc>
        <w:tc>
          <w:tcPr>
            <w:tcW w:w="333" w:type="pct"/>
          </w:tcPr>
          <w:p w14:paraId="21A6776F" w14:textId="77777777" w:rsidR="003E1462" w:rsidRPr="00CA49EB" w:rsidRDefault="003E1462" w:rsidP="009E3E61">
            <w:pPr>
              <w:jc w:val="both"/>
              <w:rPr>
                <w:sz w:val="20"/>
                <w:szCs w:val="20"/>
              </w:rPr>
            </w:pPr>
          </w:p>
        </w:tc>
      </w:tr>
      <w:tr w:rsidR="003E1462" w:rsidRPr="00CA49EB" w14:paraId="31202AAE" w14:textId="77777777" w:rsidTr="00F73ADC">
        <w:tc>
          <w:tcPr>
            <w:tcW w:w="4333" w:type="pct"/>
          </w:tcPr>
          <w:p w14:paraId="6CD159A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66A6963" w14:textId="77777777" w:rsidR="003E1462" w:rsidRPr="00CA49EB" w:rsidRDefault="003E1462" w:rsidP="009E3E61">
            <w:pPr>
              <w:jc w:val="both"/>
              <w:rPr>
                <w:sz w:val="20"/>
                <w:szCs w:val="20"/>
              </w:rPr>
            </w:pPr>
          </w:p>
        </w:tc>
        <w:tc>
          <w:tcPr>
            <w:tcW w:w="333" w:type="pct"/>
          </w:tcPr>
          <w:p w14:paraId="2B59DA80" w14:textId="77777777" w:rsidR="003E1462" w:rsidRPr="00CA49EB" w:rsidRDefault="003E1462" w:rsidP="009E3E61">
            <w:pPr>
              <w:jc w:val="both"/>
              <w:rPr>
                <w:sz w:val="20"/>
                <w:szCs w:val="20"/>
              </w:rPr>
            </w:pPr>
          </w:p>
        </w:tc>
      </w:tr>
      <w:tr w:rsidR="003E1462" w:rsidRPr="00CA49EB" w14:paraId="682D1C9A" w14:textId="77777777" w:rsidTr="00F73ADC">
        <w:tc>
          <w:tcPr>
            <w:tcW w:w="4333" w:type="pct"/>
          </w:tcPr>
          <w:p w14:paraId="3A12284F" w14:textId="77777777" w:rsidR="003E1462" w:rsidRPr="00CA49EB" w:rsidRDefault="003E1462" w:rsidP="009E3E61">
            <w:pPr>
              <w:jc w:val="both"/>
              <w:rPr>
                <w:sz w:val="20"/>
                <w:szCs w:val="20"/>
              </w:rPr>
            </w:pPr>
            <w:r w:rsidRPr="00CA49EB">
              <w:rPr>
                <w:sz w:val="20"/>
                <w:szCs w:val="20"/>
              </w:rPr>
              <w:t>¿Tiene algún comentario específico sobre la aplicación del principio de objetividad por parte de contadores o sociedades de contadores que prestan servicios de revisoría fiscal?</w:t>
            </w:r>
          </w:p>
        </w:tc>
        <w:tc>
          <w:tcPr>
            <w:tcW w:w="334" w:type="pct"/>
          </w:tcPr>
          <w:p w14:paraId="65A12308" w14:textId="77777777" w:rsidR="003E1462" w:rsidRPr="00CA49EB" w:rsidRDefault="003E1462" w:rsidP="009E3E61">
            <w:pPr>
              <w:jc w:val="both"/>
              <w:rPr>
                <w:sz w:val="20"/>
                <w:szCs w:val="20"/>
              </w:rPr>
            </w:pPr>
          </w:p>
        </w:tc>
        <w:tc>
          <w:tcPr>
            <w:tcW w:w="333" w:type="pct"/>
          </w:tcPr>
          <w:p w14:paraId="71C9DCEB" w14:textId="77777777" w:rsidR="003E1462" w:rsidRPr="00CA49EB" w:rsidRDefault="003E1462" w:rsidP="009E3E61">
            <w:pPr>
              <w:jc w:val="both"/>
              <w:rPr>
                <w:sz w:val="20"/>
                <w:szCs w:val="20"/>
              </w:rPr>
            </w:pPr>
          </w:p>
        </w:tc>
      </w:tr>
    </w:tbl>
    <w:p w14:paraId="25AF3C41" w14:textId="77777777" w:rsidR="003E1462" w:rsidRPr="00CA49EB" w:rsidRDefault="003E1462" w:rsidP="009E3E61">
      <w:pPr>
        <w:spacing w:after="0" w:line="240" w:lineRule="auto"/>
        <w:jc w:val="both"/>
        <w:rPr>
          <w:rFonts w:ascii="Arial" w:hAnsi="Arial" w:cs="Arial"/>
          <w:sz w:val="20"/>
          <w:szCs w:val="20"/>
        </w:rPr>
      </w:pPr>
    </w:p>
    <w:p w14:paraId="4EA74A3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2D67666" w14:textId="77777777" w:rsidR="003E1462" w:rsidRPr="00CA49EB" w:rsidRDefault="003E1462" w:rsidP="009E3E61">
      <w:pPr>
        <w:spacing w:after="0" w:line="240" w:lineRule="auto"/>
        <w:jc w:val="both"/>
        <w:rPr>
          <w:rFonts w:ascii="Arial" w:hAnsi="Arial" w:cs="Arial"/>
          <w:b/>
          <w:sz w:val="20"/>
          <w:szCs w:val="20"/>
        </w:rPr>
      </w:pPr>
    </w:p>
    <w:p w14:paraId="7888E1CC" w14:textId="77777777" w:rsidR="003E1462" w:rsidRPr="00CA49EB" w:rsidRDefault="003E1462" w:rsidP="009E3E61">
      <w:pPr>
        <w:pStyle w:val="Ttulo2"/>
      </w:pPr>
      <w:bookmarkStart w:id="59" w:name="_Toc45882407"/>
      <w:bookmarkStart w:id="60" w:name="_Toc46201346"/>
      <w:r w:rsidRPr="00CA49EB">
        <w:t>Principio de competencia y actualización profesional</w:t>
      </w:r>
      <w:bookmarkEnd w:id="59"/>
      <w:bookmarkEnd w:id="60"/>
      <w:r w:rsidRPr="00CA49EB">
        <w:t xml:space="preserve"> </w:t>
      </w:r>
    </w:p>
    <w:p w14:paraId="364B3889" w14:textId="77777777" w:rsidR="003E1462" w:rsidRPr="00CA49EB" w:rsidRDefault="003E1462" w:rsidP="009E3E61">
      <w:pPr>
        <w:spacing w:after="0" w:line="240" w:lineRule="auto"/>
        <w:jc w:val="both"/>
        <w:rPr>
          <w:rFonts w:ascii="Arial" w:hAnsi="Arial" w:cs="Arial"/>
          <w:b/>
          <w:sz w:val="20"/>
          <w:szCs w:val="20"/>
        </w:rPr>
      </w:pPr>
    </w:p>
    <w:p w14:paraId="2E5E06F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artículo 37.7 de la Ley 43 de 1990 un contador público no puede contratar trabajos para el cual él o sus asociados, o sus colaboradores no cuenten con las capacidades e idoneidad necesarias para que los servicios comprometidos se realicen en forma eficaz y satisfactoria, la Ley también establece la obligación de que un contador, mientras se mantenga en ejercicio activo, actualice sus conocimientos necesarios para su actuación profesional, particularmente aquellos requeridos por el bien común, y los imperativos del progreso social y económico.</w:t>
      </w:r>
    </w:p>
    <w:p w14:paraId="683DAD15" w14:textId="77777777" w:rsidR="003E1462" w:rsidRPr="00CA49EB" w:rsidRDefault="003E1462" w:rsidP="009E3E61">
      <w:pPr>
        <w:spacing w:after="0" w:line="240" w:lineRule="auto"/>
        <w:jc w:val="both"/>
        <w:rPr>
          <w:rFonts w:ascii="Arial" w:hAnsi="Arial" w:cs="Arial"/>
          <w:sz w:val="20"/>
          <w:szCs w:val="20"/>
        </w:rPr>
      </w:pPr>
    </w:p>
    <w:p w14:paraId="2125F4CB" w14:textId="73CAAC8E" w:rsidR="003E1462" w:rsidRPr="00CA49EB" w:rsidRDefault="00FD63AE" w:rsidP="009E3E61">
      <w:pPr>
        <w:spacing w:after="0" w:line="240" w:lineRule="auto"/>
        <w:jc w:val="both"/>
        <w:rPr>
          <w:rFonts w:ascii="Arial" w:hAnsi="Arial" w:cs="Arial"/>
          <w:i/>
          <w:sz w:val="16"/>
          <w:szCs w:val="20"/>
        </w:rPr>
      </w:pPr>
      <w:r w:rsidRPr="00CA49EB">
        <w:rPr>
          <w:rFonts w:ascii="Arial" w:hAnsi="Arial" w:cs="Arial"/>
          <w:i/>
          <w:sz w:val="16"/>
          <w:szCs w:val="20"/>
        </w:rPr>
        <w:t>“</w:t>
      </w:r>
      <w:r w:rsidR="003E1462" w:rsidRPr="00CA49EB">
        <w:rPr>
          <w:rFonts w:ascii="Arial" w:hAnsi="Arial" w:cs="Arial"/>
          <w:i/>
          <w:sz w:val="16"/>
          <w:szCs w:val="20"/>
        </w:rPr>
        <w:t>37.7</w:t>
      </w:r>
      <w:r w:rsidRPr="00CA49EB">
        <w:rPr>
          <w:rFonts w:ascii="Arial" w:hAnsi="Arial" w:cs="Arial"/>
          <w:i/>
          <w:sz w:val="16"/>
          <w:szCs w:val="20"/>
        </w:rPr>
        <w:t xml:space="preserve"> </w:t>
      </w:r>
      <w:r w:rsidR="003E1462" w:rsidRPr="00CA49EB">
        <w:rPr>
          <w:rFonts w:ascii="Arial" w:hAnsi="Arial" w:cs="Arial"/>
          <w:i/>
          <w:sz w:val="16"/>
          <w:szCs w:val="20"/>
        </w:rPr>
        <w:t>Competencia y actualización profesional. El Contador Público sólo deberá contratar trabajos para lo cual él o sus asociados o colaboradores cuenten con las capacidades e idoneidad necesaria para que los servicios comprometidos se realicen en forma eficaz y satisfactoria.</w:t>
      </w:r>
    </w:p>
    <w:p w14:paraId="482CD461" w14:textId="77777777" w:rsidR="003E1462" w:rsidRPr="00CA49EB" w:rsidRDefault="003E1462" w:rsidP="009E3E61">
      <w:pPr>
        <w:spacing w:after="0" w:line="240" w:lineRule="auto"/>
        <w:jc w:val="both"/>
        <w:rPr>
          <w:rFonts w:ascii="Arial" w:hAnsi="Arial" w:cs="Arial"/>
          <w:i/>
          <w:sz w:val="16"/>
          <w:szCs w:val="20"/>
        </w:rPr>
      </w:pPr>
    </w:p>
    <w:p w14:paraId="7ADC75C3" w14:textId="31091E43"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Igualmente, el Contador Público, mientras se mantenga en ejercicio activo, deberá considerarse permanentemente obligado a actualizar los conocimientos necesarios para su actuación profesional y especialmente aquéllos requeridos por el bien común y los imperativos del progreso social y económico.</w:t>
      </w:r>
      <w:r w:rsidR="00FD63AE" w:rsidRPr="00CA49EB">
        <w:rPr>
          <w:rFonts w:ascii="Arial" w:hAnsi="Arial" w:cs="Arial"/>
          <w:i/>
          <w:sz w:val="16"/>
          <w:szCs w:val="20"/>
        </w:rPr>
        <w:t>”</w:t>
      </w:r>
    </w:p>
    <w:p w14:paraId="3ED0524C" w14:textId="77777777" w:rsidR="003E1462" w:rsidRPr="00CA49EB" w:rsidRDefault="003E1462" w:rsidP="009E3E61">
      <w:pPr>
        <w:spacing w:after="0" w:line="240" w:lineRule="auto"/>
        <w:jc w:val="both"/>
        <w:rPr>
          <w:rFonts w:ascii="Arial" w:hAnsi="Arial" w:cs="Arial"/>
          <w:sz w:val="20"/>
          <w:szCs w:val="20"/>
        </w:rPr>
      </w:pPr>
    </w:p>
    <w:p w14:paraId="58F2068C" w14:textId="4816E69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en la subsección</w:t>
      </w:r>
      <w:r w:rsidR="00F604BD" w:rsidRPr="00CA49EB">
        <w:rPr>
          <w:rFonts w:ascii="Arial" w:hAnsi="Arial" w:cs="Arial"/>
          <w:sz w:val="20"/>
          <w:szCs w:val="20"/>
        </w:rPr>
        <w:t xml:space="preserve"> </w:t>
      </w:r>
      <w:r w:rsidRPr="00CA49EB">
        <w:rPr>
          <w:rFonts w:ascii="Arial" w:hAnsi="Arial" w:cs="Arial"/>
          <w:sz w:val="20"/>
          <w:szCs w:val="20"/>
        </w:rPr>
        <w:t>113, se refiere al principio de competencia y diligencia profesional, requiere alcanzar y mantener el conocimiento y las aptitudes profesionales necesarias para asegurar que el cliente o la entidad para la que trabaja recibe un servicio profesional competente, basado en normas técnicas y profesionales vigentes y en la legislación aplicable, en el código también se establece la obligación de los contadores de tomar medidas para asegurar que los miembros de su equipo de trabajo tienen formación práctica y supervisión adecuada.</w:t>
      </w:r>
    </w:p>
    <w:p w14:paraId="57F21A00" w14:textId="77777777" w:rsidR="003E1462" w:rsidRPr="00CA49EB" w:rsidRDefault="003E1462" w:rsidP="009E3E61">
      <w:pPr>
        <w:spacing w:after="0" w:line="240" w:lineRule="auto"/>
        <w:jc w:val="both"/>
        <w:rPr>
          <w:rFonts w:ascii="Arial" w:hAnsi="Arial" w:cs="Arial"/>
          <w:sz w:val="20"/>
          <w:szCs w:val="20"/>
        </w:rPr>
      </w:pPr>
    </w:p>
    <w:p w14:paraId="7DDC567A" w14:textId="520B828F" w:rsidR="003E1462" w:rsidRPr="00CA49EB" w:rsidRDefault="00FD63AE" w:rsidP="009E3E61">
      <w:pPr>
        <w:spacing w:after="0" w:line="240" w:lineRule="auto"/>
        <w:jc w:val="both"/>
        <w:rPr>
          <w:rFonts w:ascii="Arial" w:hAnsi="Arial" w:cs="Arial"/>
          <w:b/>
          <w:i/>
          <w:sz w:val="16"/>
          <w:szCs w:val="20"/>
        </w:rPr>
      </w:pPr>
      <w:bookmarkStart w:id="61" w:name="_Toc43621115"/>
      <w:bookmarkStart w:id="62" w:name="_Toc43621323"/>
      <w:r w:rsidRPr="00CA49EB">
        <w:rPr>
          <w:rFonts w:ascii="Arial" w:hAnsi="Arial" w:cs="Arial"/>
          <w:b/>
          <w:i/>
          <w:sz w:val="16"/>
          <w:szCs w:val="20"/>
        </w:rPr>
        <w:t>“</w:t>
      </w:r>
      <w:r w:rsidR="003E1462" w:rsidRPr="00CA49EB">
        <w:rPr>
          <w:rFonts w:ascii="Arial" w:hAnsi="Arial" w:cs="Arial"/>
          <w:b/>
          <w:i/>
          <w:sz w:val="16"/>
          <w:szCs w:val="20"/>
        </w:rPr>
        <w:t>Subsección 113 - competencia y diligencia profesionales</w:t>
      </w:r>
      <w:bookmarkEnd w:id="61"/>
      <w:bookmarkEnd w:id="62"/>
    </w:p>
    <w:p w14:paraId="08EE766B" w14:textId="77777777" w:rsidR="003E1462" w:rsidRPr="00CA49EB" w:rsidRDefault="003E1462" w:rsidP="009E3E61">
      <w:pPr>
        <w:spacing w:after="0" w:line="240" w:lineRule="auto"/>
        <w:jc w:val="both"/>
        <w:rPr>
          <w:rFonts w:ascii="Arial" w:hAnsi="Arial" w:cs="Arial"/>
          <w:i/>
          <w:sz w:val="16"/>
          <w:szCs w:val="20"/>
        </w:rPr>
      </w:pPr>
    </w:p>
    <w:p w14:paraId="3F41902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R113.1 El profesional de la contabilidad cumplirá el principio de competencia y diligencia profesionales el cual le requiere:</w:t>
      </w:r>
    </w:p>
    <w:p w14:paraId="51442B97" w14:textId="77777777" w:rsidR="003E1462" w:rsidRPr="00CA49EB" w:rsidRDefault="003E1462" w:rsidP="009E3E61">
      <w:pPr>
        <w:spacing w:after="0" w:line="240" w:lineRule="auto"/>
        <w:jc w:val="both"/>
        <w:rPr>
          <w:rFonts w:ascii="Arial" w:hAnsi="Arial" w:cs="Arial"/>
          <w:b/>
          <w:i/>
          <w:sz w:val="16"/>
          <w:szCs w:val="20"/>
        </w:rPr>
      </w:pPr>
    </w:p>
    <w:p w14:paraId="3F49309F" w14:textId="77777777" w:rsidR="003E1462" w:rsidRPr="00CA49EB" w:rsidRDefault="003E1462" w:rsidP="009E3E61">
      <w:pPr>
        <w:pStyle w:val="Prrafodelista"/>
        <w:numPr>
          <w:ilvl w:val="0"/>
          <w:numId w:val="16"/>
        </w:numPr>
        <w:spacing w:after="0" w:line="240" w:lineRule="auto"/>
        <w:jc w:val="both"/>
        <w:rPr>
          <w:b/>
          <w:i/>
          <w:sz w:val="16"/>
          <w:szCs w:val="20"/>
        </w:rPr>
      </w:pPr>
      <w:r w:rsidRPr="00CA49EB">
        <w:rPr>
          <w:b/>
          <w:i/>
          <w:sz w:val="16"/>
          <w:szCs w:val="20"/>
        </w:rPr>
        <w:t>Alcanzar y mantener el conocimiento y la aptitud profesionales al nivel necesario para asegurar que el cliente o la entidad para la que trabaja reciben un servicio profesional competente basado en las normas técnicas y profesionales actuales y en la legislación aplicable; y</w:t>
      </w:r>
    </w:p>
    <w:p w14:paraId="75DB2BC2" w14:textId="77777777" w:rsidR="003E1462" w:rsidRPr="00CA49EB" w:rsidRDefault="003E1462" w:rsidP="009E3E61">
      <w:pPr>
        <w:pStyle w:val="Prrafodelista"/>
        <w:numPr>
          <w:ilvl w:val="0"/>
          <w:numId w:val="16"/>
        </w:numPr>
        <w:spacing w:after="0" w:line="240" w:lineRule="auto"/>
        <w:jc w:val="both"/>
        <w:rPr>
          <w:b/>
          <w:i/>
          <w:sz w:val="16"/>
          <w:szCs w:val="20"/>
        </w:rPr>
      </w:pPr>
      <w:r w:rsidRPr="00CA49EB">
        <w:rPr>
          <w:b/>
          <w:i/>
          <w:sz w:val="16"/>
          <w:szCs w:val="20"/>
        </w:rPr>
        <w:t>actuar con diligencia y de conformidad con las normas técnicas y profesionales aplicables.</w:t>
      </w:r>
    </w:p>
    <w:p w14:paraId="742AB62C" w14:textId="77777777" w:rsidR="003E1462" w:rsidRPr="00CA49EB" w:rsidRDefault="003E1462" w:rsidP="009E3E61">
      <w:pPr>
        <w:spacing w:after="0" w:line="240" w:lineRule="auto"/>
        <w:jc w:val="both"/>
        <w:rPr>
          <w:rFonts w:ascii="Arial" w:hAnsi="Arial" w:cs="Arial"/>
          <w:i/>
          <w:sz w:val="16"/>
          <w:szCs w:val="20"/>
        </w:rPr>
      </w:pPr>
    </w:p>
    <w:p w14:paraId="259BAA3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113.1 A1 Prestar servicios a clientes y a entidades para las cuales se trabaja con competencia profesional requiere hacer uso de un juicio sólido al aplicar el conocimiento y la aptitud profesionales en la realización de actividades profesionales.</w:t>
      </w:r>
    </w:p>
    <w:p w14:paraId="1E9C8E14" w14:textId="77777777" w:rsidR="00FD63AE" w:rsidRPr="00CA49EB" w:rsidRDefault="00FD63AE" w:rsidP="009E3E61">
      <w:pPr>
        <w:spacing w:after="0" w:line="240" w:lineRule="auto"/>
        <w:jc w:val="both"/>
        <w:rPr>
          <w:rFonts w:ascii="Arial" w:hAnsi="Arial" w:cs="Arial"/>
          <w:i/>
          <w:sz w:val="16"/>
          <w:szCs w:val="20"/>
        </w:rPr>
      </w:pPr>
    </w:p>
    <w:p w14:paraId="5FDD35E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113.1 A2 Mantener la competencia profesional exige una atención continua y el conocimiento de los desarrollos técnicos, profesionales y empresariales relevantes. El desarrollo profesional continuo permite al profesional de la contabilidad desarrollar y mantener su capacidad de actuar de manera competente en el entorno profesional.</w:t>
      </w:r>
    </w:p>
    <w:p w14:paraId="4468B9ED" w14:textId="77777777" w:rsidR="003E1462" w:rsidRPr="00CA49EB" w:rsidRDefault="003E1462" w:rsidP="009E3E61">
      <w:pPr>
        <w:spacing w:after="0" w:line="240" w:lineRule="auto"/>
        <w:jc w:val="both"/>
        <w:rPr>
          <w:rFonts w:ascii="Arial" w:hAnsi="Arial" w:cs="Arial"/>
          <w:i/>
          <w:sz w:val="16"/>
          <w:szCs w:val="20"/>
        </w:rPr>
      </w:pPr>
    </w:p>
    <w:p w14:paraId="00B193F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113.1 A3 La diligencia comprende la responsabilidad de actuar de conformidad con los requerimientos de una tarea, con esmero, minuciosamente y en el momento oportuno.</w:t>
      </w:r>
    </w:p>
    <w:p w14:paraId="3787110D" w14:textId="77777777" w:rsidR="003E1462" w:rsidRPr="00CA49EB" w:rsidRDefault="003E1462" w:rsidP="009E3E61">
      <w:pPr>
        <w:spacing w:after="0" w:line="240" w:lineRule="auto"/>
        <w:jc w:val="both"/>
        <w:rPr>
          <w:rFonts w:ascii="Arial" w:hAnsi="Arial" w:cs="Arial"/>
          <w:i/>
          <w:sz w:val="16"/>
          <w:szCs w:val="20"/>
        </w:rPr>
      </w:pPr>
    </w:p>
    <w:p w14:paraId="53A5E5C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R113.2 Para cumplir el principio de competencia y diligencia profesionales, el profesional de la contabilidad tomará medidas razonables para asegurar que los que trabajan como profesionales bajo su mando tienen la formación práctica y la supervisión adecuadas.</w:t>
      </w:r>
    </w:p>
    <w:p w14:paraId="1E6D0898" w14:textId="77777777" w:rsidR="003E1462" w:rsidRPr="00CA49EB" w:rsidRDefault="003E1462" w:rsidP="009E3E61">
      <w:pPr>
        <w:spacing w:after="0" w:line="240" w:lineRule="auto"/>
        <w:jc w:val="both"/>
        <w:rPr>
          <w:rFonts w:ascii="Arial" w:hAnsi="Arial" w:cs="Arial"/>
          <w:b/>
          <w:i/>
          <w:sz w:val="16"/>
          <w:szCs w:val="20"/>
        </w:rPr>
      </w:pPr>
    </w:p>
    <w:p w14:paraId="57EF6803" w14:textId="4302F5E0"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R113.3 Cuando corresponda, el profesional de la contabilidad pondrá en conocimiento de los clientes, de la entidad para la que trabaja o de otros usuarios de sus servicios o actividades profesionales, las limitaciones inherentes a los servicios o actividades.</w:t>
      </w:r>
      <w:r w:rsidR="00FD63AE" w:rsidRPr="00CA49EB">
        <w:rPr>
          <w:rFonts w:ascii="Arial" w:hAnsi="Arial" w:cs="Arial"/>
          <w:b/>
          <w:i/>
          <w:sz w:val="16"/>
          <w:szCs w:val="20"/>
        </w:rPr>
        <w:t>”</w:t>
      </w:r>
    </w:p>
    <w:p w14:paraId="16762F28" w14:textId="77777777" w:rsidR="003E1462" w:rsidRPr="00CA49EB" w:rsidRDefault="003E1462" w:rsidP="009E3E61">
      <w:pPr>
        <w:spacing w:after="0" w:line="240" w:lineRule="auto"/>
        <w:jc w:val="both"/>
        <w:rPr>
          <w:rFonts w:ascii="Arial" w:hAnsi="Arial" w:cs="Arial"/>
          <w:i/>
          <w:sz w:val="16"/>
          <w:szCs w:val="20"/>
        </w:rPr>
      </w:pPr>
    </w:p>
    <w:p w14:paraId="4EFBD2DE" w14:textId="3393EDCF" w:rsidR="003E1462" w:rsidRPr="00CA49EB" w:rsidRDefault="003E1462" w:rsidP="009E3E61">
      <w:pPr>
        <w:pStyle w:val="Ttulo2"/>
      </w:pPr>
      <w:bookmarkStart w:id="63" w:name="_Toc46201347"/>
      <w:bookmarkStart w:id="64" w:name="_Toc45882410"/>
      <w:r w:rsidRPr="00CA49EB">
        <w:t>Pregunta 6</w:t>
      </w:r>
      <w:bookmarkEnd w:id="63"/>
      <w:r w:rsidRPr="00CA49EB">
        <w:t xml:space="preserve"> </w:t>
      </w:r>
      <w:bookmarkEnd w:id="64"/>
    </w:p>
    <w:p w14:paraId="2DD57779" w14:textId="77777777" w:rsidR="003E1462" w:rsidRPr="00CA49EB" w:rsidRDefault="003E1462" w:rsidP="009E3E61">
      <w:pPr>
        <w:spacing w:after="0" w:line="240" w:lineRule="auto"/>
        <w:jc w:val="both"/>
        <w:rPr>
          <w:rFonts w:ascii="Arial" w:hAnsi="Arial" w:cs="Arial"/>
          <w:sz w:val="20"/>
          <w:szCs w:val="20"/>
        </w:rPr>
      </w:pPr>
    </w:p>
    <w:p w14:paraId="71553B37" w14:textId="0D853D47"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525567"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6DCD9A26"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4CD0BC7" w14:textId="77777777" w:rsidTr="00F73ADC">
        <w:trPr>
          <w:tblHeader/>
        </w:trPr>
        <w:tc>
          <w:tcPr>
            <w:tcW w:w="4333" w:type="pct"/>
            <w:vMerge w:val="restart"/>
            <w:vAlign w:val="center"/>
          </w:tcPr>
          <w:p w14:paraId="039F96AC"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C64097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CAE53DB" w14:textId="77777777" w:rsidTr="00F73ADC">
        <w:trPr>
          <w:tblHeader/>
        </w:trPr>
        <w:tc>
          <w:tcPr>
            <w:tcW w:w="4333" w:type="pct"/>
            <w:vMerge/>
          </w:tcPr>
          <w:p w14:paraId="0949A571" w14:textId="77777777" w:rsidR="003E1462" w:rsidRPr="00CA49EB" w:rsidRDefault="003E1462" w:rsidP="009E3E61">
            <w:pPr>
              <w:jc w:val="center"/>
              <w:rPr>
                <w:b/>
                <w:sz w:val="20"/>
                <w:szCs w:val="20"/>
              </w:rPr>
            </w:pPr>
          </w:p>
        </w:tc>
        <w:tc>
          <w:tcPr>
            <w:tcW w:w="334" w:type="pct"/>
          </w:tcPr>
          <w:p w14:paraId="695C92DA" w14:textId="77777777" w:rsidR="003E1462" w:rsidRPr="00CA49EB" w:rsidRDefault="003E1462" w:rsidP="009E3E61">
            <w:pPr>
              <w:jc w:val="center"/>
              <w:rPr>
                <w:b/>
                <w:sz w:val="20"/>
                <w:szCs w:val="20"/>
              </w:rPr>
            </w:pPr>
            <w:r w:rsidRPr="00CA49EB">
              <w:rPr>
                <w:b/>
                <w:sz w:val="20"/>
                <w:szCs w:val="20"/>
              </w:rPr>
              <w:t>Si</w:t>
            </w:r>
          </w:p>
        </w:tc>
        <w:tc>
          <w:tcPr>
            <w:tcW w:w="333" w:type="pct"/>
          </w:tcPr>
          <w:p w14:paraId="1F7A94E2" w14:textId="77777777" w:rsidR="003E1462" w:rsidRPr="00CA49EB" w:rsidRDefault="003E1462" w:rsidP="009E3E61">
            <w:pPr>
              <w:jc w:val="center"/>
              <w:rPr>
                <w:b/>
                <w:sz w:val="20"/>
                <w:szCs w:val="20"/>
              </w:rPr>
            </w:pPr>
            <w:r w:rsidRPr="00CA49EB">
              <w:rPr>
                <w:b/>
                <w:sz w:val="20"/>
                <w:szCs w:val="20"/>
              </w:rPr>
              <w:t>No</w:t>
            </w:r>
          </w:p>
        </w:tc>
      </w:tr>
      <w:tr w:rsidR="003E1462" w:rsidRPr="00CA49EB" w14:paraId="13235F0B" w14:textId="77777777" w:rsidTr="00F73ADC">
        <w:trPr>
          <w:trHeight w:val="77"/>
          <w:tblHeader/>
        </w:trPr>
        <w:tc>
          <w:tcPr>
            <w:tcW w:w="4333" w:type="pct"/>
          </w:tcPr>
          <w:p w14:paraId="06D3C36A" w14:textId="77777777" w:rsidR="003E1462" w:rsidRPr="00CA49EB" w:rsidRDefault="003E1462" w:rsidP="009E3E61">
            <w:pPr>
              <w:jc w:val="center"/>
              <w:rPr>
                <w:b/>
                <w:sz w:val="12"/>
                <w:szCs w:val="12"/>
              </w:rPr>
            </w:pPr>
          </w:p>
        </w:tc>
        <w:tc>
          <w:tcPr>
            <w:tcW w:w="334" w:type="pct"/>
          </w:tcPr>
          <w:p w14:paraId="04FC7E98" w14:textId="77777777" w:rsidR="003E1462" w:rsidRPr="00CA49EB" w:rsidRDefault="003E1462" w:rsidP="009E3E61">
            <w:pPr>
              <w:jc w:val="center"/>
              <w:rPr>
                <w:b/>
                <w:sz w:val="12"/>
                <w:szCs w:val="12"/>
              </w:rPr>
            </w:pPr>
          </w:p>
        </w:tc>
        <w:tc>
          <w:tcPr>
            <w:tcW w:w="333" w:type="pct"/>
          </w:tcPr>
          <w:p w14:paraId="659152D3" w14:textId="77777777" w:rsidR="003E1462" w:rsidRPr="00CA49EB" w:rsidRDefault="003E1462" w:rsidP="009E3E61">
            <w:pPr>
              <w:jc w:val="center"/>
              <w:rPr>
                <w:b/>
                <w:sz w:val="12"/>
                <w:szCs w:val="12"/>
              </w:rPr>
            </w:pPr>
          </w:p>
        </w:tc>
      </w:tr>
      <w:tr w:rsidR="003E1462" w:rsidRPr="00CA49EB" w14:paraId="2BFED127" w14:textId="77777777" w:rsidTr="00F73ADC">
        <w:tc>
          <w:tcPr>
            <w:tcW w:w="4333" w:type="pct"/>
          </w:tcPr>
          <w:p w14:paraId="4F01DC2C" w14:textId="43B9804C"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113 </w:t>
            </w:r>
            <w:r w:rsidR="00525567" w:rsidRPr="00CA49EB">
              <w:rPr>
                <w:b/>
                <w:sz w:val="20"/>
                <w:szCs w:val="20"/>
              </w:rPr>
              <w:t>Competencia y diligencia profesional</w:t>
            </w:r>
            <w:r w:rsidR="00525567" w:rsidRPr="00CA49EB">
              <w:rPr>
                <w:sz w:val="20"/>
                <w:szCs w:val="20"/>
              </w:rPr>
              <w:t xml:space="preserve">, del código reestructurado, </w:t>
            </w:r>
            <w:r w:rsidR="00CD08AD" w:rsidRPr="00CA49EB">
              <w:rPr>
                <w:sz w:val="20"/>
                <w:szCs w:val="20"/>
              </w:rPr>
              <w:t>o parte de ellas, incluyen</w:t>
            </w:r>
            <w:r w:rsidR="00525567" w:rsidRPr="00CA49EB">
              <w:rPr>
                <w:sz w:val="20"/>
                <w:szCs w:val="20"/>
              </w:rPr>
              <w:t xml:space="preserve"> requerimientos </w:t>
            </w:r>
            <w:r w:rsidR="0047194B" w:rsidRPr="00CA49EB">
              <w:rPr>
                <w:sz w:val="20"/>
                <w:szCs w:val="20"/>
              </w:rPr>
              <w:t>que podrían resultar ineficaces o inapropiados</w:t>
            </w:r>
            <w:r w:rsidR="00525567" w:rsidRPr="00CA49EB">
              <w:rPr>
                <w:sz w:val="20"/>
                <w:szCs w:val="20"/>
              </w:rPr>
              <w:t xml:space="preserve"> para ser exigidos a los Contadores Públicos en Colombia?</w:t>
            </w:r>
          </w:p>
        </w:tc>
        <w:tc>
          <w:tcPr>
            <w:tcW w:w="334" w:type="pct"/>
          </w:tcPr>
          <w:p w14:paraId="15686026" w14:textId="77777777" w:rsidR="003E1462" w:rsidRPr="00CA49EB" w:rsidRDefault="003E1462" w:rsidP="009E3E61">
            <w:pPr>
              <w:jc w:val="both"/>
              <w:rPr>
                <w:sz w:val="20"/>
                <w:szCs w:val="20"/>
              </w:rPr>
            </w:pPr>
          </w:p>
        </w:tc>
        <w:tc>
          <w:tcPr>
            <w:tcW w:w="333" w:type="pct"/>
          </w:tcPr>
          <w:p w14:paraId="603D5550" w14:textId="77777777" w:rsidR="003E1462" w:rsidRPr="00CA49EB" w:rsidRDefault="003E1462" w:rsidP="009E3E61">
            <w:pPr>
              <w:jc w:val="both"/>
              <w:rPr>
                <w:sz w:val="20"/>
                <w:szCs w:val="20"/>
              </w:rPr>
            </w:pPr>
          </w:p>
        </w:tc>
      </w:tr>
      <w:tr w:rsidR="003E1462" w:rsidRPr="00CA49EB" w14:paraId="5961E6A3" w14:textId="77777777" w:rsidTr="00F73ADC">
        <w:tc>
          <w:tcPr>
            <w:tcW w:w="4333" w:type="pct"/>
          </w:tcPr>
          <w:p w14:paraId="69AA9F0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51A2E166" w14:textId="77777777" w:rsidR="003E1462" w:rsidRPr="00CA49EB" w:rsidRDefault="003E1462" w:rsidP="009E3E61">
            <w:pPr>
              <w:jc w:val="both"/>
              <w:rPr>
                <w:sz w:val="20"/>
                <w:szCs w:val="20"/>
              </w:rPr>
            </w:pPr>
          </w:p>
        </w:tc>
        <w:tc>
          <w:tcPr>
            <w:tcW w:w="333" w:type="pct"/>
          </w:tcPr>
          <w:p w14:paraId="70ADDF71" w14:textId="77777777" w:rsidR="003E1462" w:rsidRPr="00CA49EB" w:rsidRDefault="003E1462" w:rsidP="009E3E61">
            <w:pPr>
              <w:jc w:val="both"/>
              <w:rPr>
                <w:sz w:val="20"/>
                <w:szCs w:val="20"/>
              </w:rPr>
            </w:pPr>
          </w:p>
        </w:tc>
      </w:tr>
      <w:tr w:rsidR="003E1462" w:rsidRPr="00CA49EB" w14:paraId="7F00D691" w14:textId="77777777" w:rsidTr="00F73ADC">
        <w:tc>
          <w:tcPr>
            <w:tcW w:w="4333" w:type="pct"/>
          </w:tcPr>
          <w:p w14:paraId="1BD9ED55" w14:textId="77777777" w:rsidR="003E1462" w:rsidRPr="00CA49EB" w:rsidRDefault="003E1462" w:rsidP="009E3E61">
            <w:pPr>
              <w:jc w:val="both"/>
              <w:rPr>
                <w:sz w:val="20"/>
                <w:szCs w:val="20"/>
              </w:rPr>
            </w:pPr>
            <w:r w:rsidRPr="00CA49EB">
              <w:rPr>
                <w:sz w:val="20"/>
                <w:szCs w:val="20"/>
              </w:rPr>
              <w:t>¿Tiene algún comentario específico sobre la aplicación del principio de competencia y diligencia profesional por parte de contadores o sociedades de contadores que prestan servicios de revisoría fiscal?</w:t>
            </w:r>
          </w:p>
        </w:tc>
        <w:tc>
          <w:tcPr>
            <w:tcW w:w="334" w:type="pct"/>
          </w:tcPr>
          <w:p w14:paraId="1272A1DC" w14:textId="77777777" w:rsidR="003E1462" w:rsidRPr="00CA49EB" w:rsidRDefault="003E1462" w:rsidP="009E3E61">
            <w:pPr>
              <w:jc w:val="both"/>
              <w:rPr>
                <w:sz w:val="20"/>
                <w:szCs w:val="20"/>
              </w:rPr>
            </w:pPr>
          </w:p>
        </w:tc>
        <w:tc>
          <w:tcPr>
            <w:tcW w:w="333" w:type="pct"/>
          </w:tcPr>
          <w:p w14:paraId="52B82F71" w14:textId="77777777" w:rsidR="003E1462" w:rsidRPr="00CA49EB" w:rsidRDefault="003E1462" w:rsidP="009E3E61">
            <w:pPr>
              <w:jc w:val="both"/>
              <w:rPr>
                <w:sz w:val="20"/>
                <w:szCs w:val="20"/>
              </w:rPr>
            </w:pPr>
          </w:p>
        </w:tc>
      </w:tr>
    </w:tbl>
    <w:p w14:paraId="5E3474AE" w14:textId="77777777" w:rsidR="003E1462" w:rsidRPr="00CA49EB" w:rsidRDefault="003E1462" w:rsidP="009E3E61">
      <w:pPr>
        <w:spacing w:after="0" w:line="240" w:lineRule="auto"/>
        <w:jc w:val="both"/>
        <w:rPr>
          <w:rFonts w:ascii="Arial" w:hAnsi="Arial" w:cs="Arial"/>
          <w:sz w:val="20"/>
          <w:szCs w:val="20"/>
        </w:rPr>
      </w:pPr>
    </w:p>
    <w:p w14:paraId="1D6D28B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FC04886" w14:textId="77777777" w:rsidR="003E1462" w:rsidRPr="00CA49EB" w:rsidRDefault="003E1462" w:rsidP="009E3E61">
      <w:pPr>
        <w:spacing w:after="0" w:line="240" w:lineRule="auto"/>
        <w:jc w:val="both"/>
        <w:rPr>
          <w:rFonts w:ascii="Arial" w:hAnsi="Arial" w:cs="Arial"/>
          <w:b/>
          <w:i/>
          <w:sz w:val="20"/>
          <w:szCs w:val="20"/>
        </w:rPr>
      </w:pPr>
    </w:p>
    <w:p w14:paraId="0EAB3E89" w14:textId="77777777" w:rsidR="003E1462" w:rsidRPr="00CA49EB" w:rsidRDefault="003E1462" w:rsidP="009E3E61">
      <w:pPr>
        <w:pStyle w:val="Ttulo2"/>
      </w:pPr>
      <w:bookmarkStart w:id="65" w:name="_Toc45882411"/>
      <w:bookmarkStart w:id="66" w:name="_Toc46201348"/>
      <w:r w:rsidRPr="00CA49EB">
        <w:t>Principio de confidencialidad</w:t>
      </w:r>
      <w:bookmarkEnd w:id="65"/>
      <w:bookmarkEnd w:id="66"/>
    </w:p>
    <w:p w14:paraId="5A8AB900" w14:textId="77777777" w:rsidR="003E1462" w:rsidRPr="00CA49EB" w:rsidRDefault="003E1462" w:rsidP="009E3E61">
      <w:pPr>
        <w:spacing w:after="0" w:line="240" w:lineRule="auto"/>
        <w:jc w:val="both"/>
        <w:rPr>
          <w:rFonts w:ascii="Arial" w:hAnsi="Arial" w:cs="Arial"/>
          <w:sz w:val="20"/>
          <w:szCs w:val="20"/>
        </w:rPr>
      </w:pPr>
    </w:p>
    <w:p w14:paraId="51FEC387" w14:textId="7717F3F2"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su artículo 37.5 reconoce que la relación entre el contador público y el usuario de sus servicios es el elemento primordial de la práctica profesional, por ello dicha relación se fundamenta en un compromiso responsable, leal y autentico, y en la más estricta reserva profesional. Adicionalmente, el título quinto, del capítulo cuarto, se refiere al secreto profesional</w:t>
      </w:r>
      <w:r w:rsidR="00F604BD" w:rsidRPr="00CA49EB">
        <w:rPr>
          <w:rFonts w:ascii="Arial" w:hAnsi="Arial" w:cs="Arial"/>
          <w:sz w:val="20"/>
          <w:szCs w:val="20"/>
        </w:rPr>
        <w:t xml:space="preserve"> </w:t>
      </w:r>
      <w:r w:rsidRPr="00CA49EB">
        <w:rPr>
          <w:rFonts w:ascii="Arial" w:hAnsi="Arial" w:cs="Arial"/>
          <w:sz w:val="20"/>
          <w:szCs w:val="20"/>
        </w:rPr>
        <w:t>o confidencialidad, allí se incluyen referencias sobre las evidencias del trabajo, las autorizaciones requeridas para suministrar información a terceros, requerimientos legales que permiten levantar la reserva profesional, y la reserva comercial de libros, papeles e información conocidas durante el trabajo del contador, entre otros asuntos.</w:t>
      </w:r>
    </w:p>
    <w:p w14:paraId="359FE18B" w14:textId="77777777" w:rsidR="003E1462" w:rsidRPr="00CA49EB" w:rsidRDefault="003E1462" w:rsidP="009E3E61">
      <w:pPr>
        <w:spacing w:after="0" w:line="240" w:lineRule="auto"/>
        <w:jc w:val="both"/>
        <w:rPr>
          <w:rFonts w:ascii="Arial" w:hAnsi="Arial" w:cs="Arial"/>
          <w:sz w:val="20"/>
          <w:szCs w:val="20"/>
        </w:rPr>
      </w:pPr>
    </w:p>
    <w:p w14:paraId="519C609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“37.5 Confidencialidad. La relación del Contador Público con el usuario de sus servicios es el elemento primordial en la práctica profesional. Para que dicha relación tenga pleno éxito debe fundarse en un compromiso responsable, leal y auténtico, el cual impone la más estricta reserva profesional.”</w:t>
      </w:r>
    </w:p>
    <w:p w14:paraId="77338668" w14:textId="77777777" w:rsidR="003E1462" w:rsidRPr="00CA49EB" w:rsidRDefault="003E1462" w:rsidP="009E3E61">
      <w:pPr>
        <w:spacing w:after="0" w:line="240" w:lineRule="auto"/>
        <w:jc w:val="both"/>
        <w:rPr>
          <w:rFonts w:ascii="Arial" w:hAnsi="Arial" w:cs="Arial"/>
          <w:i/>
          <w:sz w:val="16"/>
          <w:szCs w:val="20"/>
        </w:rPr>
      </w:pPr>
    </w:p>
    <w:p w14:paraId="0EB82B09"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“Título quinto: El secreto profesional o confidencialidad.</w:t>
      </w:r>
    </w:p>
    <w:p w14:paraId="4A57B76F" w14:textId="77777777" w:rsidR="003E1462" w:rsidRPr="00CA49EB" w:rsidRDefault="003E1462" w:rsidP="009E3E61">
      <w:pPr>
        <w:spacing w:after="0" w:line="240" w:lineRule="auto"/>
        <w:jc w:val="both"/>
        <w:rPr>
          <w:rFonts w:ascii="Arial" w:hAnsi="Arial" w:cs="Arial"/>
          <w:i/>
          <w:sz w:val="16"/>
          <w:szCs w:val="20"/>
        </w:rPr>
      </w:pPr>
    </w:p>
    <w:p w14:paraId="2224FBE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63. El Contador Público está obligado a guardar la reserva profesional en todo aquello que conozca en razón del ejercicio de su profesión, salvo en los casos en que dicha reserva sea levantada por disposiciones legales.</w:t>
      </w:r>
    </w:p>
    <w:p w14:paraId="6C813465" w14:textId="77777777" w:rsidR="00990A0E" w:rsidRPr="00CA49EB" w:rsidRDefault="00990A0E" w:rsidP="009E3E61">
      <w:pPr>
        <w:spacing w:after="0" w:line="240" w:lineRule="auto"/>
        <w:jc w:val="both"/>
        <w:rPr>
          <w:rFonts w:ascii="Arial" w:hAnsi="Arial" w:cs="Arial"/>
          <w:i/>
          <w:sz w:val="16"/>
          <w:szCs w:val="20"/>
        </w:rPr>
      </w:pPr>
    </w:p>
    <w:p w14:paraId="7FDFEFC7" w14:textId="75B03841"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64. Las evidencias del trabajo de un Contador </w:t>
      </w:r>
      <w:r w:rsidR="00990A0E" w:rsidRPr="00CA49EB">
        <w:rPr>
          <w:rFonts w:ascii="Arial" w:hAnsi="Arial" w:cs="Arial"/>
          <w:i/>
          <w:sz w:val="16"/>
          <w:szCs w:val="20"/>
        </w:rPr>
        <w:t>Público</w:t>
      </w:r>
      <w:r w:rsidRPr="00CA49EB">
        <w:rPr>
          <w:rFonts w:ascii="Arial" w:hAnsi="Arial" w:cs="Arial"/>
          <w:i/>
          <w:sz w:val="16"/>
          <w:szCs w:val="20"/>
        </w:rPr>
        <w:t xml:space="preserve"> son documentos privados sometidos a reservas que únicamente pueden ser conocidos por terceros, previa autorización del cliente y del mismo Contador Público, o en los casos previstos por la ley.</w:t>
      </w:r>
    </w:p>
    <w:p w14:paraId="4CFEADF6" w14:textId="77777777" w:rsidR="003E1462" w:rsidRPr="00CA49EB" w:rsidRDefault="003E1462" w:rsidP="009E3E61">
      <w:pPr>
        <w:spacing w:after="0" w:line="240" w:lineRule="auto"/>
        <w:jc w:val="both"/>
        <w:rPr>
          <w:rFonts w:ascii="Arial" w:hAnsi="Arial" w:cs="Arial"/>
          <w:i/>
          <w:sz w:val="16"/>
          <w:szCs w:val="20"/>
        </w:rPr>
      </w:pPr>
    </w:p>
    <w:p w14:paraId="61649C3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65. El Contador Público deberá tomar las medidas apropiadas para que tanto el personal a su servicio, como las personas de las que obtenga consejo o asistencia, respeten fielmente los principios de independencia y de confidencialidad.</w:t>
      </w:r>
    </w:p>
    <w:p w14:paraId="6BC8FE3B" w14:textId="77777777" w:rsidR="003E1462" w:rsidRPr="00CA49EB" w:rsidRDefault="003E1462" w:rsidP="009E3E61">
      <w:pPr>
        <w:spacing w:after="0" w:line="240" w:lineRule="auto"/>
        <w:jc w:val="both"/>
        <w:rPr>
          <w:rFonts w:ascii="Arial" w:hAnsi="Arial" w:cs="Arial"/>
          <w:i/>
          <w:sz w:val="16"/>
          <w:szCs w:val="20"/>
        </w:rPr>
      </w:pPr>
    </w:p>
    <w:p w14:paraId="18CE15F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66. El Contador Público que se desempeñe como catedrático podrá dar casos reales de determinados asuntos, pero sin identificar de quién se trata.</w:t>
      </w:r>
    </w:p>
    <w:p w14:paraId="352E9527" w14:textId="77777777" w:rsidR="003E1462" w:rsidRPr="00CA49EB" w:rsidRDefault="003E1462" w:rsidP="009E3E61">
      <w:pPr>
        <w:spacing w:after="0" w:line="240" w:lineRule="auto"/>
        <w:jc w:val="both"/>
        <w:rPr>
          <w:rFonts w:ascii="Arial" w:hAnsi="Arial" w:cs="Arial"/>
          <w:i/>
          <w:sz w:val="16"/>
          <w:szCs w:val="20"/>
        </w:rPr>
      </w:pPr>
    </w:p>
    <w:p w14:paraId="571CD7E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67. El Contador Público está obligado a mantener la reserva comercial de los libros, papeles o informaciones de personas a cuyo servicio hubiere trabajado o de los que hubiere tenido conocimiento por razón del ejercicio del cargo o funciones públicas, salvo en los casos contemplados por disposiciones legales. Parágrafo. Las revelaciones incluidas, los estados financieros y en los dictámenes de los Contadores Públicos sobre los mismos, no constituyen violación de la reserva comercial, bancaria o profesional.”</w:t>
      </w:r>
    </w:p>
    <w:p w14:paraId="08929CFF" w14:textId="77777777" w:rsidR="003E1462" w:rsidRPr="00CA49EB" w:rsidRDefault="003E1462" w:rsidP="009E3E61">
      <w:pPr>
        <w:spacing w:after="0" w:line="240" w:lineRule="auto"/>
        <w:jc w:val="both"/>
        <w:rPr>
          <w:rFonts w:ascii="Arial" w:hAnsi="Arial" w:cs="Arial"/>
          <w:sz w:val="20"/>
          <w:szCs w:val="20"/>
        </w:rPr>
      </w:pPr>
    </w:p>
    <w:p w14:paraId="7B9D965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1474 de 2011, en su artículo 7, modificado por el Art. 32 de la Ley 1778 de 2016, también adicionó a las causales de cancelación de la inscripción de un contador público, la obligación de denunciar ante las autoridades penales, disciplinaria y administrativas, los actos de corrupción, así como la presunta realización de un delinto contra la administración pública, contra el orden económico y social, o un delito contra el patrimonio económico que hubiere detectado en el ejercicio de su cargo:</w:t>
      </w:r>
    </w:p>
    <w:p w14:paraId="679D47D1" w14:textId="77777777" w:rsidR="003E1462" w:rsidRPr="00CA49EB" w:rsidRDefault="003E1462" w:rsidP="009E3E61">
      <w:pPr>
        <w:spacing w:after="0" w:line="240" w:lineRule="auto"/>
        <w:jc w:val="both"/>
        <w:rPr>
          <w:rFonts w:ascii="Arial" w:hAnsi="Arial" w:cs="Arial"/>
          <w:sz w:val="20"/>
          <w:szCs w:val="20"/>
        </w:rPr>
      </w:pPr>
    </w:p>
    <w:p w14:paraId="17D91065" w14:textId="15193E82" w:rsidR="003E1462" w:rsidRPr="00CA49EB" w:rsidRDefault="00FD63AE" w:rsidP="009E3E61">
      <w:pPr>
        <w:spacing w:after="0" w:line="240" w:lineRule="auto"/>
        <w:jc w:val="both"/>
        <w:rPr>
          <w:rFonts w:ascii="Arial" w:hAnsi="Arial" w:cs="Arial"/>
          <w:b/>
          <w:i/>
          <w:sz w:val="16"/>
          <w:szCs w:val="20"/>
        </w:rPr>
      </w:pPr>
      <w:r w:rsidRPr="00CA49EB">
        <w:rPr>
          <w:rFonts w:ascii="Arial" w:hAnsi="Arial" w:cs="Arial"/>
          <w:b/>
          <w:i/>
          <w:sz w:val="16"/>
          <w:szCs w:val="20"/>
        </w:rPr>
        <w:t>“</w:t>
      </w:r>
      <w:r w:rsidR="003E1462" w:rsidRPr="00CA49EB">
        <w:rPr>
          <w:rFonts w:ascii="Arial" w:hAnsi="Arial" w:cs="Arial"/>
          <w:b/>
          <w:i/>
          <w:sz w:val="16"/>
          <w:szCs w:val="20"/>
        </w:rPr>
        <w:t>Artículo 26. De la cancelación. Son causales de cancelación de la inscripción de un Contador Público las siguientes:</w:t>
      </w:r>
    </w:p>
    <w:p w14:paraId="7D56A2A4" w14:textId="77777777" w:rsidR="003E1462" w:rsidRPr="00CA49EB" w:rsidRDefault="003E1462" w:rsidP="009E3E61">
      <w:pPr>
        <w:spacing w:after="0" w:line="240" w:lineRule="auto"/>
        <w:jc w:val="both"/>
        <w:rPr>
          <w:rFonts w:ascii="Arial" w:hAnsi="Arial" w:cs="Arial"/>
          <w:sz w:val="16"/>
          <w:szCs w:val="20"/>
        </w:rPr>
      </w:pPr>
    </w:p>
    <w:p w14:paraId="7FAA775E" w14:textId="43383636"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 xml:space="preserve">(…). 5. Los revisores fiscales tendrán la obligación de denunciar ante las autoridades penales, disciplinarias y administrativas, los actos de </w:t>
      </w:r>
      <w:r w:rsidR="00525567" w:rsidRPr="00CA49EB">
        <w:rPr>
          <w:rFonts w:ascii="Arial" w:hAnsi="Arial" w:cs="Arial"/>
          <w:b/>
          <w:i/>
          <w:sz w:val="16"/>
          <w:szCs w:val="20"/>
        </w:rPr>
        <w:t>corrupción,</w:t>
      </w:r>
      <w:r w:rsidRPr="00CA49EB">
        <w:rPr>
          <w:rFonts w:ascii="Arial" w:hAnsi="Arial" w:cs="Arial"/>
          <w:b/>
          <w:i/>
          <w:sz w:val="16"/>
          <w:szCs w:val="20"/>
        </w:rPr>
        <w:t xml:space="preserve"> así como la presunta realización de un delito contra la administración pública, un delito contra el orden económico y social, o un delito contra el patrimonio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r w:rsidR="00F604BD" w:rsidRPr="00CA49EB">
        <w:rPr>
          <w:rFonts w:ascii="Arial" w:hAnsi="Arial" w:cs="Arial"/>
          <w:b/>
          <w:i/>
          <w:sz w:val="16"/>
          <w:szCs w:val="20"/>
        </w:rPr>
        <w:t xml:space="preserve"> </w:t>
      </w:r>
      <w:r w:rsidR="00FD63AE" w:rsidRPr="00CA49EB">
        <w:rPr>
          <w:rFonts w:ascii="Arial" w:hAnsi="Arial" w:cs="Arial"/>
          <w:b/>
          <w:i/>
          <w:sz w:val="16"/>
          <w:szCs w:val="20"/>
        </w:rPr>
        <w:t>“</w:t>
      </w:r>
    </w:p>
    <w:p w14:paraId="49B252D9" w14:textId="77777777" w:rsidR="003E1462" w:rsidRPr="00CA49EB" w:rsidRDefault="003E1462" w:rsidP="009E3E61">
      <w:pPr>
        <w:spacing w:after="0" w:line="240" w:lineRule="auto"/>
        <w:jc w:val="both"/>
        <w:rPr>
          <w:rFonts w:ascii="Arial" w:hAnsi="Arial" w:cs="Arial"/>
          <w:sz w:val="20"/>
          <w:szCs w:val="20"/>
        </w:rPr>
      </w:pPr>
    </w:p>
    <w:p w14:paraId="0BA1D04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en la subsección 114, también se refiere al principio de confidencialidad, el cual requiere respetar la confidencialidad de la información obtenida como resultado de sus relaciones profesionales o empresariales. También establece algunas circunstancias en la que a los profesionales de la contabilidad se les requiere, o se les podría requerir, que revelen información confidencial o en las que podría ser adecuada dicha revelación. El código del IESBA también indica que el principio de confidencialidad debe cumplirse incluso después de finalizar el trabajo o la relación con el cliente.</w:t>
      </w:r>
    </w:p>
    <w:p w14:paraId="59C112C1" w14:textId="77777777" w:rsidR="003E1462" w:rsidRPr="00CA49EB" w:rsidRDefault="003E1462" w:rsidP="009E3E61">
      <w:pPr>
        <w:spacing w:after="0" w:line="240" w:lineRule="auto"/>
        <w:jc w:val="both"/>
        <w:rPr>
          <w:rFonts w:ascii="Arial" w:hAnsi="Arial" w:cs="Arial"/>
          <w:b/>
          <w:i/>
          <w:sz w:val="16"/>
          <w:szCs w:val="20"/>
        </w:rPr>
      </w:pPr>
    </w:p>
    <w:p w14:paraId="5EF96ED2" w14:textId="77777777" w:rsidR="003E1462" w:rsidRPr="00CA49EB" w:rsidRDefault="003E1462" w:rsidP="009E3E61">
      <w:pPr>
        <w:spacing w:after="0" w:line="240" w:lineRule="auto"/>
        <w:jc w:val="both"/>
        <w:rPr>
          <w:rFonts w:ascii="Arial" w:hAnsi="Arial" w:cs="Arial"/>
          <w:b/>
          <w:i/>
          <w:sz w:val="16"/>
          <w:szCs w:val="20"/>
        </w:rPr>
      </w:pPr>
      <w:bookmarkStart w:id="67" w:name="_Toc43621116"/>
      <w:bookmarkStart w:id="68" w:name="_Toc43621324"/>
      <w:r w:rsidRPr="00CA49EB">
        <w:rPr>
          <w:rFonts w:ascii="Arial" w:hAnsi="Arial" w:cs="Arial"/>
          <w:b/>
          <w:i/>
          <w:sz w:val="16"/>
          <w:szCs w:val="20"/>
        </w:rPr>
        <w:t>“Subsección 114 - confidencialidad</w:t>
      </w:r>
      <w:bookmarkEnd w:id="67"/>
      <w:bookmarkEnd w:id="68"/>
    </w:p>
    <w:p w14:paraId="221D6008" w14:textId="77777777" w:rsidR="003E1462" w:rsidRPr="00CA49EB" w:rsidRDefault="003E1462" w:rsidP="009E3E61">
      <w:pPr>
        <w:spacing w:after="0" w:line="240" w:lineRule="auto"/>
        <w:jc w:val="both"/>
        <w:rPr>
          <w:rFonts w:ascii="Arial" w:hAnsi="Arial" w:cs="Arial"/>
          <w:i/>
          <w:sz w:val="16"/>
          <w:szCs w:val="20"/>
        </w:rPr>
      </w:pPr>
    </w:p>
    <w:p w14:paraId="5BF9E26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R114.1 El profesional de la contabilidad cumplirá el principio de confidencialidad el cual le requiere respetar la confidencialidad de la información obtenida como resultado de sus relaciones profesionales y empresariales. El profesional de la contabilidad:</w:t>
      </w:r>
    </w:p>
    <w:p w14:paraId="1C6F7EE8" w14:textId="77777777" w:rsidR="003E1462" w:rsidRPr="00CA49EB" w:rsidRDefault="003E1462" w:rsidP="009E3E61">
      <w:pPr>
        <w:spacing w:after="0" w:line="240" w:lineRule="auto"/>
        <w:jc w:val="both"/>
        <w:rPr>
          <w:rFonts w:ascii="Arial" w:hAnsi="Arial" w:cs="Arial"/>
          <w:b/>
          <w:i/>
          <w:sz w:val="16"/>
          <w:szCs w:val="20"/>
        </w:rPr>
      </w:pPr>
    </w:p>
    <w:p w14:paraId="7C645CEC"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estará atento a la posibilidad de una divulgación inadvertida, incluido en un entorno no laboral, y en especial a un socio cercano, a un familiar próximo o a un miembro de su familia inmediata;</w:t>
      </w:r>
    </w:p>
    <w:p w14:paraId="314DD75A"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mantendrá la confidencialidad de la información dentro de la firma o de la entidad para la que trabaja;</w:t>
      </w:r>
    </w:p>
    <w:p w14:paraId="124B56DD"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mantendrá la confidencialidad de la información revelada por un potencial cliente o por la entidad para la que trabaja;</w:t>
      </w:r>
    </w:p>
    <w:p w14:paraId="6F50147B"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no revelará información confidencial obtenida como resultado de relaciones profesionales y empresariales ajenas a la firma o a la entidad para la que trabaja, salvo que medie una autorización adecuada y específica o que exista un deber o derecho legal o profesional para su revelación;</w:t>
      </w:r>
    </w:p>
    <w:p w14:paraId="6E2E955D"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no utilizará información confidencial obtenida como resultado de relaciones profesionales y empresariales en beneficio propio o de terceros;</w:t>
      </w:r>
    </w:p>
    <w:p w14:paraId="0C24F32B"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no utilizará ni revelará información confidencial alguna, obtenida o recibida como resultado de relaciones profesionales y empresariales, después de finalizar la relación; y</w:t>
      </w:r>
    </w:p>
    <w:p w14:paraId="00917F22"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tomará medidas razonables para asegurar que el personal bajo su control y las personas de las que obtiene asesoramiento y apoyo respetan el deber de confidencialidad del profesional de la contabilidad.</w:t>
      </w:r>
    </w:p>
    <w:p w14:paraId="68C6EBE7" w14:textId="77777777" w:rsidR="003E1462" w:rsidRPr="00CA49EB" w:rsidRDefault="003E1462" w:rsidP="009E3E61">
      <w:pPr>
        <w:spacing w:after="0" w:line="240" w:lineRule="auto"/>
        <w:jc w:val="both"/>
        <w:rPr>
          <w:rFonts w:ascii="Arial" w:hAnsi="Arial" w:cs="Arial"/>
          <w:i/>
          <w:sz w:val="16"/>
          <w:szCs w:val="20"/>
        </w:rPr>
      </w:pPr>
    </w:p>
    <w:p w14:paraId="3254F1BC" w14:textId="5324CCF4"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114.1 A1 La confidencialidad sirve al interés público porque facilita el flujo libre de información entre los clientes o empleadores del profesional de la contabilidad, con el conocimiento de que la información no será revelada a un tercero. Sin embargo, a </w:t>
      </w:r>
      <w:r w:rsidR="00990A0E" w:rsidRPr="00CA49EB">
        <w:rPr>
          <w:rFonts w:ascii="Arial" w:hAnsi="Arial" w:cs="Arial"/>
          <w:i/>
          <w:sz w:val="16"/>
          <w:szCs w:val="20"/>
        </w:rPr>
        <w:t>continuación,</w:t>
      </w:r>
      <w:r w:rsidRPr="00CA49EB">
        <w:rPr>
          <w:rFonts w:ascii="Arial" w:hAnsi="Arial" w:cs="Arial"/>
          <w:i/>
          <w:sz w:val="16"/>
          <w:szCs w:val="20"/>
        </w:rPr>
        <w:t xml:space="preserve"> se enumeran algunas circunstancias en las que a los profesionales de la contabilidad se les requiere o se les podría requerir que revelen información confidencial o en las que podría ser adecuada dicha revelación:</w:t>
      </w:r>
    </w:p>
    <w:p w14:paraId="7FCA7F0D" w14:textId="77777777" w:rsidR="003E1462" w:rsidRPr="00CA49EB" w:rsidRDefault="003E1462" w:rsidP="009E3E61">
      <w:pPr>
        <w:spacing w:after="0" w:line="240" w:lineRule="auto"/>
        <w:jc w:val="both"/>
        <w:rPr>
          <w:rFonts w:ascii="Arial" w:hAnsi="Arial" w:cs="Arial"/>
          <w:i/>
          <w:sz w:val="16"/>
          <w:szCs w:val="20"/>
        </w:rPr>
      </w:pPr>
    </w:p>
    <w:p w14:paraId="16791A0D" w14:textId="77777777" w:rsidR="003E1462" w:rsidRPr="00CA49EB" w:rsidRDefault="003E1462" w:rsidP="009E3E61">
      <w:pPr>
        <w:pStyle w:val="Prrafodelista"/>
        <w:numPr>
          <w:ilvl w:val="0"/>
          <w:numId w:val="18"/>
        </w:numPr>
        <w:spacing w:after="0" w:line="240" w:lineRule="auto"/>
        <w:jc w:val="both"/>
        <w:rPr>
          <w:i/>
          <w:sz w:val="16"/>
          <w:szCs w:val="20"/>
        </w:rPr>
      </w:pPr>
      <w:r w:rsidRPr="00CA49EB">
        <w:rPr>
          <w:i/>
          <w:sz w:val="16"/>
          <w:szCs w:val="20"/>
        </w:rPr>
        <w:t>Las disposiciones legales exigen su revelación, por ejemplo:</w:t>
      </w:r>
    </w:p>
    <w:p w14:paraId="3EE90FCF" w14:textId="77777777" w:rsidR="003E1462" w:rsidRPr="00CA49EB" w:rsidRDefault="003E1462" w:rsidP="009E3E61">
      <w:pPr>
        <w:pStyle w:val="Prrafodelista"/>
        <w:numPr>
          <w:ilvl w:val="0"/>
          <w:numId w:val="19"/>
        </w:numPr>
        <w:spacing w:after="0" w:line="240" w:lineRule="auto"/>
        <w:jc w:val="both"/>
        <w:rPr>
          <w:i/>
          <w:sz w:val="16"/>
          <w:szCs w:val="20"/>
        </w:rPr>
      </w:pPr>
      <w:r w:rsidRPr="00CA49EB">
        <w:rPr>
          <w:i/>
          <w:sz w:val="16"/>
          <w:szCs w:val="20"/>
        </w:rPr>
        <w:t>entrega de documentos o de otro tipo de evidencia en el transcurso de procesos judiciales o</w:t>
      </w:r>
    </w:p>
    <w:p w14:paraId="0E103CB0" w14:textId="77777777" w:rsidR="003E1462" w:rsidRPr="00CA49EB" w:rsidRDefault="003E1462" w:rsidP="009E3E61">
      <w:pPr>
        <w:pStyle w:val="Prrafodelista"/>
        <w:numPr>
          <w:ilvl w:val="0"/>
          <w:numId w:val="19"/>
        </w:numPr>
        <w:spacing w:after="0" w:line="240" w:lineRule="auto"/>
        <w:jc w:val="both"/>
        <w:rPr>
          <w:i/>
          <w:sz w:val="16"/>
          <w:szCs w:val="20"/>
        </w:rPr>
      </w:pPr>
      <w:r w:rsidRPr="00CA49EB">
        <w:rPr>
          <w:i/>
          <w:sz w:val="16"/>
          <w:szCs w:val="20"/>
        </w:rPr>
        <w:t>revelación a las autoridades públicas competentes de incumplimientos de las disposiciones legales que han salido a la luz;</w:t>
      </w:r>
    </w:p>
    <w:p w14:paraId="1FF4E02A" w14:textId="77777777" w:rsidR="003E1462" w:rsidRPr="00CA49EB" w:rsidRDefault="003E1462" w:rsidP="009E3E61">
      <w:pPr>
        <w:pStyle w:val="Prrafodelista"/>
        <w:numPr>
          <w:ilvl w:val="0"/>
          <w:numId w:val="18"/>
        </w:numPr>
        <w:spacing w:after="0" w:line="240" w:lineRule="auto"/>
        <w:jc w:val="both"/>
        <w:rPr>
          <w:i/>
          <w:sz w:val="16"/>
          <w:szCs w:val="20"/>
        </w:rPr>
      </w:pPr>
      <w:r w:rsidRPr="00CA49EB">
        <w:rPr>
          <w:i/>
          <w:sz w:val="16"/>
          <w:szCs w:val="20"/>
        </w:rPr>
        <w:t>Las disposiciones legales permiten su revelación y ésta ha sido autorizada por el cliente o por la entidad para la que trabaja; y</w:t>
      </w:r>
    </w:p>
    <w:p w14:paraId="104875E4" w14:textId="77777777" w:rsidR="003E1462" w:rsidRPr="00CA49EB" w:rsidRDefault="003E1462" w:rsidP="009E3E61">
      <w:pPr>
        <w:pStyle w:val="Prrafodelista"/>
        <w:numPr>
          <w:ilvl w:val="0"/>
          <w:numId w:val="18"/>
        </w:numPr>
        <w:spacing w:after="0" w:line="240" w:lineRule="auto"/>
        <w:jc w:val="both"/>
        <w:rPr>
          <w:i/>
          <w:sz w:val="16"/>
          <w:szCs w:val="20"/>
        </w:rPr>
      </w:pPr>
      <w:r w:rsidRPr="00CA49EB">
        <w:rPr>
          <w:i/>
          <w:sz w:val="16"/>
          <w:szCs w:val="20"/>
        </w:rPr>
        <w:t>existe un deber o derecho profesional de revelarla, siempre que las disposiciones legales no lo prohíban:</w:t>
      </w:r>
    </w:p>
    <w:p w14:paraId="46DF5C02"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cumplir con la revisión de calidad de un organismo profesional;</w:t>
      </w:r>
    </w:p>
    <w:p w14:paraId="01D98AB4"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responder a una indagación o investigación de un organismo profesional o regulador;</w:t>
      </w:r>
    </w:p>
    <w:p w14:paraId="11AAC3EE"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proteger los intereses profesionales de un profesional de la contabilidad en un proceso legal o</w:t>
      </w:r>
    </w:p>
    <w:p w14:paraId="5F2B3F34"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cumplir con normas técnicas y profesionales, incluidos los requerimientos de ética.</w:t>
      </w:r>
    </w:p>
    <w:p w14:paraId="19249226" w14:textId="77777777" w:rsidR="003E1462" w:rsidRPr="00CA49EB" w:rsidRDefault="003E1462" w:rsidP="009E3E61">
      <w:pPr>
        <w:spacing w:after="0" w:line="240" w:lineRule="auto"/>
        <w:jc w:val="both"/>
        <w:rPr>
          <w:rFonts w:ascii="Arial" w:hAnsi="Arial" w:cs="Arial"/>
          <w:i/>
          <w:sz w:val="16"/>
          <w:szCs w:val="20"/>
        </w:rPr>
      </w:pPr>
    </w:p>
    <w:p w14:paraId="2B0770A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114.1 A2 En la decisión de revelar o de no revelar información confidencial, los factores que se deben considerar, en función de las circunstancias, incluyen:</w:t>
      </w:r>
    </w:p>
    <w:p w14:paraId="5778AC80" w14:textId="77777777" w:rsidR="003E1462" w:rsidRPr="00CA49EB" w:rsidRDefault="003E1462" w:rsidP="009E3E61">
      <w:pPr>
        <w:spacing w:after="0" w:line="240" w:lineRule="auto"/>
        <w:jc w:val="both"/>
        <w:rPr>
          <w:rFonts w:ascii="Arial" w:hAnsi="Arial" w:cs="Arial"/>
          <w:i/>
          <w:sz w:val="16"/>
          <w:szCs w:val="20"/>
        </w:rPr>
      </w:pPr>
    </w:p>
    <w:p w14:paraId="4B7E8670" w14:textId="77777777" w:rsidR="003E1462" w:rsidRPr="00CA49EB" w:rsidRDefault="003E1462" w:rsidP="009E3E61">
      <w:pPr>
        <w:pStyle w:val="Prrafodelista"/>
        <w:numPr>
          <w:ilvl w:val="0"/>
          <w:numId w:val="11"/>
        </w:numPr>
        <w:spacing w:after="0" w:line="240" w:lineRule="auto"/>
        <w:jc w:val="both"/>
        <w:rPr>
          <w:i/>
          <w:sz w:val="16"/>
          <w:szCs w:val="20"/>
        </w:rPr>
      </w:pPr>
      <w:r w:rsidRPr="00CA49EB">
        <w:rPr>
          <w:i/>
          <w:sz w:val="16"/>
          <w:szCs w:val="20"/>
        </w:rPr>
        <w:t>Si los intereses de cualquiera de las partes, incluidos los intereses de terceros que podrían verse afectados, podrían resultar perjudicados si el cliente o la entidad para la que trabaja dan su consentimiento para que el profesional de la contabilidad revele la información.</w:t>
      </w:r>
    </w:p>
    <w:p w14:paraId="4FF84BA8" w14:textId="77777777" w:rsidR="003E1462" w:rsidRPr="00CA49EB" w:rsidRDefault="003E1462" w:rsidP="009E3E61">
      <w:pPr>
        <w:pStyle w:val="Prrafodelista"/>
        <w:numPr>
          <w:ilvl w:val="0"/>
          <w:numId w:val="11"/>
        </w:numPr>
        <w:spacing w:after="0" w:line="240" w:lineRule="auto"/>
        <w:jc w:val="both"/>
        <w:rPr>
          <w:i/>
          <w:sz w:val="16"/>
          <w:szCs w:val="20"/>
        </w:rPr>
      </w:pPr>
      <w:r w:rsidRPr="00CA49EB">
        <w:rPr>
          <w:i/>
          <w:sz w:val="16"/>
          <w:szCs w:val="20"/>
        </w:rPr>
        <w:t>Si se conoce, y ha sido corroborada hasta donde sea factible, toda la información relevante. Dentro de los factores que afectan a la decisión de revelar se incluyen:</w:t>
      </w:r>
    </w:p>
    <w:p w14:paraId="037B4520" w14:textId="77777777" w:rsidR="003E1462" w:rsidRPr="00CA49EB" w:rsidRDefault="003E1462" w:rsidP="009E3E61">
      <w:pPr>
        <w:pStyle w:val="Prrafodelista"/>
        <w:numPr>
          <w:ilvl w:val="0"/>
          <w:numId w:val="13"/>
        </w:numPr>
        <w:spacing w:after="0" w:line="240" w:lineRule="auto"/>
        <w:jc w:val="both"/>
        <w:rPr>
          <w:i/>
          <w:sz w:val="16"/>
          <w:szCs w:val="20"/>
        </w:rPr>
      </w:pPr>
      <w:r w:rsidRPr="00CA49EB">
        <w:rPr>
          <w:i/>
          <w:sz w:val="16"/>
          <w:szCs w:val="20"/>
        </w:rPr>
        <w:t>Hechos no corroborados.</w:t>
      </w:r>
    </w:p>
    <w:p w14:paraId="2B178EFA" w14:textId="77777777" w:rsidR="003E1462" w:rsidRPr="00CA49EB" w:rsidRDefault="003E1462" w:rsidP="009E3E61">
      <w:pPr>
        <w:pStyle w:val="Prrafodelista"/>
        <w:numPr>
          <w:ilvl w:val="0"/>
          <w:numId w:val="13"/>
        </w:numPr>
        <w:spacing w:after="0" w:line="240" w:lineRule="auto"/>
        <w:jc w:val="both"/>
        <w:rPr>
          <w:i/>
          <w:sz w:val="16"/>
          <w:szCs w:val="20"/>
        </w:rPr>
      </w:pPr>
      <w:r w:rsidRPr="00CA49EB">
        <w:rPr>
          <w:i/>
          <w:sz w:val="16"/>
          <w:szCs w:val="20"/>
        </w:rPr>
        <w:t>Información incompleta.</w:t>
      </w:r>
    </w:p>
    <w:p w14:paraId="41D4E90F" w14:textId="77777777" w:rsidR="003E1462" w:rsidRPr="00CA49EB" w:rsidRDefault="003E1462" w:rsidP="009E3E61">
      <w:pPr>
        <w:pStyle w:val="Prrafodelista"/>
        <w:numPr>
          <w:ilvl w:val="0"/>
          <w:numId w:val="13"/>
        </w:numPr>
        <w:spacing w:after="0" w:line="240" w:lineRule="auto"/>
        <w:jc w:val="both"/>
        <w:rPr>
          <w:i/>
          <w:sz w:val="16"/>
          <w:szCs w:val="20"/>
        </w:rPr>
      </w:pPr>
      <w:r w:rsidRPr="00CA49EB">
        <w:rPr>
          <w:i/>
          <w:sz w:val="16"/>
          <w:szCs w:val="20"/>
        </w:rPr>
        <w:t>Conclusiones no corroboradas.</w:t>
      </w:r>
    </w:p>
    <w:p w14:paraId="1FFDAEEE" w14:textId="77777777" w:rsidR="003E1462" w:rsidRPr="00CA49EB" w:rsidRDefault="003E1462" w:rsidP="009E3E61">
      <w:pPr>
        <w:pStyle w:val="Prrafodelista"/>
        <w:numPr>
          <w:ilvl w:val="0"/>
          <w:numId w:val="11"/>
        </w:numPr>
        <w:spacing w:after="0" w:line="240" w:lineRule="auto"/>
        <w:jc w:val="both"/>
        <w:rPr>
          <w:i/>
          <w:sz w:val="16"/>
          <w:szCs w:val="20"/>
        </w:rPr>
      </w:pPr>
      <w:r w:rsidRPr="00CA49EB">
        <w:rPr>
          <w:i/>
          <w:sz w:val="16"/>
          <w:szCs w:val="20"/>
        </w:rPr>
        <w:t>El tipo de comunicación propuesta y a quién va dirigida.</w:t>
      </w:r>
    </w:p>
    <w:p w14:paraId="622CA911" w14:textId="77777777" w:rsidR="003E1462" w:rsidRPr="00CA49EB" w:rsidRDefault="003E1462" w:rsidP="009E3E61">
      <w:pPr>
        <w:pStyle w:val="Prrafodelista"/>
        <w:numPr>
          <w:ilvl w:val="0"/>
          <w:numId w:val="12"/>
        </w:numPr>
        <w:spacing w:after="0" w:line="240" w:lineRule="auto"/>
        <w:jc w:val="both"/>
        <w:rPr>
          <w:i/>
          <w:sz w:val="16"/>
          <w:szCs w:val="20"/>
        </w:rPr>
      </w:pPr>
      <w:r w:rsidRPr="00CA49EB">
        <w:rPr>
          <w:i/>
          <w:sz w:val="16"/>
          <w:szCs w:val="20"/>
        </w:rPr>
        <w:t>si las partes a las que se dirige la comunicación son receptores adecuados.</w:t>
      </w:r>
    </w:p>
    <w:p w14:paraId="665ECB63" w14:textId="77777777" w:rsidR="003E1462" w:rsidRPr="00CA49EB" w:rsidRDefault="003E1462" w:rsidP="009E3E61">
      <w:pPr>
        <w:spacing w:after="0" w:line="240" w:lineRule="auto"/>
        <w:jc w:val="both"/>
        <w:rPr>
          <w:rFonts w:ascii="Arial" w:hAnsi="Arial" w:cs="Arial"/>
          <w:sz w:val="16"/>
          <w:szCs w:val="20"/>
        </w:rPr>
      </w:pPr>
    </w:p>
    <w:p w14:paraId="5DAD897A" w14:textId="77777777" w:rsidR="003E1462" w:rsidRPr="00CA49EB" w:rsidRDefault="003E1462" w:rsidP="009E3E61">
      <w:pPr>
        <w:spacing w:after="0" w:line="240" w:lineRule="auto"/>
        <w:jc w:val="both"/>
        <w:rPr>
          <w:rFonts w:ascii="Arial" w:hAnsi="Arial" w:cs="Arial"/>
          <w:b/>
          <w:sz w:val="16"/>
          <w:szCs w:val="20"/>
        </w:rPr>
      </w:pPr>
      <w:r w:rsidRPr="00CA49EB">
        <w:rPr>
          <w:rFonts w:ascii="Arial" w:hAnsi="Arial" w:cs="Arial"/>
          <w:b/>
          <w:sz w:val="16"/>
          <w:szCs w:val="20"/>
        </w:rPr>
        <w:t>R114.2 El profesional de la contabilidad seguirá cumpliendo con el principio de confidencialidad incluso después de finalizar la relación entre el profesional de la contabilidad y su cliente o la entidad para la que trabaja. Cuando el profesional de la contabilidad cambia de empleo o consigue un nuevo cliente, tiene derecho a utilizar su experiencia previa. Sin embargo, el profesional de la contabilidad no utilizará ni revelará información confidencial alguna conseguida o recibida como resultado de una relación profesional o empresarial.”</w:t>
      </w:r>
    </w:p>
    <w:p w14:paraId="657FF877" w14:textId="77777777" w:rsidR="003E1462" w:rsidRPr="00CA49EB" w:rsidRDefault="003E1462" w:rsidP="009E3E61">
      <w:pPr>
        <w:spacing w:after="0" w:line="240" w:lineRule="auto"/>
        <w:jc w:val="both"/>
        <w:rPr>
          <w:rFonts w:ascii="Arial" w:hAnsi="Arial" w:cs="Arial"/>
          <w:i/>
          <w:sz w:val="20"/>
          <w:szCs w:val="20"/>
        </w:rPr>
      </w:pPr>
    </w:p>
    <w:p w14:paraId="796BE3B0" w14:textId="4D16EAB3" w:rsidR="003E1462" w:rsidRPr="00CA49EB" w:rsidRDefault="003E1462" w:rsidP="009E3E61">
      <w:pPr>
        <w:pStyle w:val="Ttulo2"/>
      </w:pPr>
      <w:bookmarkStart w:id="69" w:name="_Toc46201349"/>
      <w:bookmarkStart w:id="70" w:name="_Toc45882414"/>
      <w:r w:rsidRPr="00CA49EB">
        <w:t>Pregunta 7</w:t>
      </w:r>
      <w:bookmarkEnd w:id="69"/>
      <w:r w:rsidRPr="00CA49EB">
        <w:t xml:space="preserve"> </w:t>
      </w:r>
      <w:bookmarkEnd w:id="70"/>
    </w:p>
    <w:p w14:paraId="3B0ADDCF" w14:textId="77777777" w:rsidR="003E1462" w:rsidRPr="00CA49EB" w:rsidRDefault="003E1462" w:rsidP="009E3E61">
      <w:pPr>
        <w:spacing w:after="0" w:line="240" w:lineRule="auto"/>
        <w:jc w:val="both"/>
        <w:rPr>
          <w:rFonts w:ascii="Arial" w:hAnsi="Arial" w:cs="Arial"/>
          <w:sz w:val="20"/>
          <w:szCs w:val="20"/>
        </w:rPr>
      </w:pPr>
    </w:p>
    <w:p w14:paraId="2AEC263E" w14:textId="6A9CEC28"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525567"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4083DC69"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668D403" w14:textId="77777777" w:rsidTr="00F73ADC">
        <w:trPr>
          <w:tblHeader/>
        </w:trPr>
        <w:tc>
          <w:tcPr>
            <w:tcW w:w="4333" w:type="pct"/>
            <w:vMerge w:val="restart"/>
            <w:vAlign w:val="center"/>
          </w:tcPr>
          <w:p w14:paraId="1DAB715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5284EE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71FB784" w14:textId="77777777" w:rsidTr="00F73ADC">
        <w:trPr>
          <w:tblHeader/>
        </w:trPr>
        <w:tc>
          <w:tcPr>
            <w:tcW w:w="4333" w:type="pct"/>
            <w:vMerge/>
          </w:tcPr>
          <w:p w14:paraId="7E9A1881" w14:textId="77777777" w:rsidR="003E1462" w:rsidRPr="00CA49EB" w:rsidRDefault="003E1462" w:rsidP="009E3E61">
            <w:pPr>
              <w:jc w:val="center"/>
              <w:rPr>
                <w:b/>
                <w:sz w:val="20"/>
                <w:szCs w:val="20"/>
              </w:rPr>
            </w:pPr>
          </w:p>
        </w:tc>
        <w:tc>
          <w:tcPr>
            <w:tcW w:w="334" w:type="pct"/>
          </w:tcPr>
          <w:p w14:paraId="78AB0D83" w14:textId="77777777" w:rsidR="003E1462" w:rsidRPr="00CA49EB" w:rsidRDefault="003E1462" w:rsidP="009E3E61">
            <w:pPr>
              <w:jc w:val="center"/>
              <w:rPr>
                <w:b/>
                <w:sz w:val="20"/>
                <w:szCs w:val="20"/>
              </w:rPr>
            </w:pPr>
            <w:r w:rsidRPr="00CA49EB">
              <w:rPr>
                <w:b/>
                <w:sz w:val="20"/>
                <w:szCs w:val="20"/>
              </w:rPr>
              <w:t>Si</w:t>
            </w:r>
          </w:p>
        </w:tc>
        <w:tc>
          <w:tcPr>
            <w:tcW w:w="333" w:type="pct"/>
          </w:tcPr>
          <w:p w14:paraId="55325625" w14:textId="77777777" w:rsidR="003E1462" w:rsidRPr="00CA49EB" w:rsidRDefault="003E1462" w:rsidP="009E3E61">
            <w:pPr>
              <w:jc w:val="center"/>
              <w:rPr>
                <w:b/>
                <w:sz w:val="20"/>
                <w:szCs w:val="20"/>
              </w:rPr>
            </w:pPr>
            <w:r w:rsidRPr="00CA49EB">
              <w:rPr>
                <w:b/>
                <w:sz w:val="20"/>
                <w:szCs w:val="20"/>
              </w:rPr>
              <w:t>No</w:t>
            </w:r>
          </w:p>
        </w:tc>
      </w:tr>
      <w:tr w:rsidR="003E1462" w:rsidRPr="00CA49EB" w14:paraId="767DBA1B" w14:textId="77777777" w:rsidTr="00F73ADC">
        <w:trPr>
          <w:trHeight w:val="77"/>
          <w:tblHeader/>
        </w:trPr>
        <w:tc>
          <w:tcPr>
            <w:tcW w:w="4333" w:type="pct"/>
          </w:tcPr>
          <w:p w14:paraId="66CFEFE8" w14:textId="77777777" w:rsidR="003E1462" w:rsidRPr="00CA49EB" w:rsidRDefault="003E1462" w:rsidP="009E3E61">
            <w:pPr>
              <w:jc w:val="center"/>
              <w:rPr>
                <w:b/>
                <w:sz w:val="12"/>
                <w:szCs w:val="12"/>
              </w:rPr>
            </w:pPr>
          </w:p>
        </w:tc>
        <w:tc>
          <w:tcPr>
            <w:tcW w:w="334" w:type="pct"/>
          </w:tcPr>
          <w:p w14:paraId="523396E2" w14:textId="77777777" w:rsidR="003E1462" w:rsidRPr="00CA49EB" w:rsidRDefault="003E1462" w:rsidP="009E3E61">
            <w:pPr>
              <w:jc w:val="center"/>
              <w:rPr>
                <w:b/>
                <w:sz w:val="12"/>
                <w:szCs w:val="12"/>
              </w:rPr>
            </w:pPr>
          </w:p>
        </w:tc>
        <w:tc>
          <w:tcPr>
            <w:tcW w:w="333" w:type="pct"/>
          </w:tcPr>
          <w:p w14:paraId="203042C1" w14:textId="77777777" w:rsidR="003E1462" w:rsidRPr="00CA49EB" w:rsidRDefault="003E1462" w:rsidP="009E3E61">
            <w:pPr>
              <w:jc w:val="center"/>
              <w:rPr>
                <w:b/>
                <w:sz w:val="12"/>
                <w:szCs w:val="12"/>
              </w:rPr>
            </w:pPr>
          </w:p>
        </w:tc>
      </w:tr>
      <w:tr w:rsidR="003E1462" w:rsidRPr="00CA49EB" w14:paraId="48B7921E" w14:textId="77777777" w:rsidTr="00F73ADC">
        <w:tc>
          <w:tcPr>
            <w:tcW w:w="4333" w:type="pct"/>
          </w:tcPr>
          <w:p w14:paraId="50598F66" w14:textId="2A7089D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114 </w:t>
            </w:r>
            <w:r w:rsidR="00525567" w:rsidRPr="00CA49EB">
              <w:rPr>
                <w:b/>
                <w:sz w:val="20"/>
                <w:szCs w:val="20"/>
              </w:rPr>
              <w:t>Confidencialidad</w:t>
            </w:r>
            <w:r w:rsidR="00525567" w:rsidRPr="00CA49EB">
              <w:rPr>
                <w:sz w:val="20"/>
                <w:szCs w:val="20"/>
              </w:rPr>
              <w:t xml:space="preserve">, del código reestructurado, </w:t>
            </w:r>
            <w:r w:rsidR="00CD08AD" w:rsidRPr="00CA49EB">
              <w:rPr>
                <w:sz w:val="20"/>
                <w:szCs w:val="20"/>
              </w:rPr>
              <w:t>o parte de ellas, incluyen</w:t>
            </w:r>
            <w:r w:rsidR="00525567" w:rsidRPr="00CA49EB">
              <w:rPr>
                <w:sz w:val="20"/>
                <w:szCs w:val="20"/>
              </w:rPr>
              <w:t xml:space="preserve"> requerimientos </w:t>
            </w:r>
            <w:r w:rsidR="0047194B" w:rsidRPr="00CA49EB">
              <w:rPr>
                <w:sz w:val="20"/>
                <w:szCs w:val="20"/>
              </w:rPr>
              <w:t>que podrían resultar ineficaces o inapropiados</w:t>
            </w:r>
            <w:r w:rsidR="00525567" w:rsidRPr="00CA49EB">
              <w:rPr>
                <w:sz w:val="20"/>
                <w:szCs w:val="20"/>
              </w:rPr>
              <w:t xml:space="preserve"> para ser exigidos a los Contadores Públicos en Colombia?</w:t>
            </w:r>
          </w:p>
        </w:tc>
        <w:tc>
          <w:tcPr>
            <w:tcW w:w="334" w:type="pct"/>
          </w:tcPr>
          <w:p w14:paraId="16DF23FC" w14:textId="77777777" w:rsidR="003E1462" w:rsidRPr="00CA49EB" w:rsidRDefault="003E1462" w:rsidP="009E3E61">
            <w:pPr>
              <w:jc w:val="both"/>
              <w:rPr>
                <w:sz w:val="20"/>
                <w:szCs w:val="20"/>
              </w:rPr>
            </w:pPr>
          </w:p>
        </w:tc>
        <w:tc>
          <w:tcPr>
            <w:tcW w:w="333" w:type="pct"/>
          </w:tcPr>
          <w:p w14:paraId="09742B8E" w14:textId="77777777" w:rsidR="003E1462" w:rsidRPr="00CA49EB" w:rsidRDefault="003E1462" w:rsidP="009E3E61">
            <w:pPr>
              <w:jc w:val="both"/>
              <w:rPr>
                <w:sz w:val="20"/>
                <w:szCs w:val="20"/>
              </w:rPr>
            </w:pPr>
          </w:p>
        </w:tc>
      </w:tr>
      <w:tr w:rsidR="003E1462" w:rsidRPr="00CA49EB" w14:paraId="689C58A5" w14:textId="77777777" w:rsidTr="00F73ADC">
        <w:tc>
          <w:tcPr>
            <w:tcW w:w="4333" w:type="pct"/>
          </w:tcPr>
          <w:p w14:paraId="456D773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3827B07" w14:textId="77777777" w:rsidR="003E1462" w:rsidRPr="00CA49EB" w:rsidRDefault="003E1462" w:rsidP="009E3E61">
            <w:pPr>
              <w:jc w:val="both"/>
              <w:rPr>
                <w:sz w:val="20"/>
                <w:szCs w:val="20"/>
              </w:rPr>
            </w:pPr>
          </w:p>
        </w:tc>
        <w:tc>
          <w:tcPr>
            <w:tcW w:w="333" w:type="pct"/>
          </w:tcPr>
          <w:p w14:paraId="0FB6886C" w14:textId="77777777" w:rsidR="003E1462" w:rsidRPr="00CA49EB" w:rsidRDefault="003E1462" w:rsidP="009E3E61">
            <w:pPr>
              <w:jc w:val="both"/>
              <w:rPr>
                <w:sz w:val="20"/>
                <w:szCs w:val="20"/>
              </w:rPr>
            </w:pPr>
          </w:p>
        </w:tc>
      </w:tr>
      <w:tr w:rsidR="003E1462" w:rsidRPr="00CA49EB" w14:paraId="7C9901EA" w14:textId="77777777" w:rsidTr="00F73ADC">
        <w:tc>
          <w:tcPr>
            <w:tcW w:w="4333" w:type="pct"/>
          </w:tcPr>
          <w:p w14:paraId="5101A1BC" w14:textId="77777777" w:rsidR="003E1462" w:rsidRPr="00CA49EB" w:rsidRDefault="003E1462" w:rsidP="009E3E61">
            <w:pPr>
              <w:jc w:val="both"/>
              <w:rPr>
                <w:sz w:val="20"/>
                <w:szCs w:val="20"/>
              </w:rPr>
            </w:pPr>
            <w:r w:rsidRPr="00CA49EB">
              <w:rPr>
                <w:sz w:val="20"/>
                <w:szCs w:val="20"/>
              </w:rPr>
              <w:t>¿Tiene algún comentario específico sobre la aplicación del principio de confidencialidad por parte de contadores o sociedades de contadores que prestan servicios de revisoría fiscal?</w:t>
            </w:r>
          </w:p>
        </w:tc>
        <w:tc>
          <w:tcPr>
            <w:tcW w:w="334" w:type="pct"/>
          </w:tcPr>
          <w:p w14:paraId="46A6836F" w14:textId="77777777" w:rsidR="003E1462" w:rsidRPr="00CA49EB" w:rsidRDefault="003E1462" w:rsidP="009E3E61">
            <w:pPr>
              <w:jc w:val="both"/>
              <w:rPr>
                <w:sz w:val="20"/>
                <w:szCs w:val="20"/>
              </w:rPr>
            </w:pPr>
          </w:p>
        </w:tc>
        <w:tc>
          <w:tcPr>
            <w:tcW w:w="333" w:type="pct"/>
          </w:tcPr>
          <w:p w14:paraId="7D0D26DE" w14:textId="77777777" w:rsidR="003E1462" w:rsidRPr="00CA49EB" w:rsidRDefault="003E1462" w:rsidP="009E3E61">
            <w:pPr>
              <w:jc w:val="both"/>
              <w:rPr>
                <w:sz w:val="20"/>
                <w:szCs w:val="20"/>
              </w:rPr>
            </w:pPr>
          </w:p>
        </w:tc>
      </w:tr>
    </w:tbl>
    <w:p w14:paraId="14EB642C" w14:textId="77777777" w:rsidR="003E1462" w:rsidRPr="00CA49EB" w:rsidRDefault="003E1462" w:rsidP="009E3E61">
      <w:pPr>
        <w:spacing w:after="0" w:line="240" w:lineRule="auto"/>
        <w:jc w:val="both"/>
        <w:rPr>
          <w:rFonts w:ascii="Arial" w:hAnsi="Arial" w:cs="Arial"/>
          <w:sz w:val="20"/>
          <w:szCs w:val="20"/>
        </w:rPr>
      </w:pPr>
    </w:p>
    <w:p w14:paraId="256EB0B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27D65CC" w14:textId="77777777" w:rsidR="003E1462" w:rsidRPr="00CA49EB" w:rsidRDefault="003E1462" w:rsidP="009E3E61">
      <w:pPr>
        <w:spacing w:after="0" w:line="240" w:lineRule="auto"/>
        <w:jc w:val="both"/>
        <w:rPr>
          <w:rFonts w:ascii="Arial" w:hAnsi="Arial" w:cs="Arial"/>
          <w:b/>
          <w:i/>
          <w:sz w:val="20"/>
          <w:szCs w:val="20"/>
        </w:rPr>
      </w:pPr>
    </w:p>
    <w:p w14:paraId="3FB70160" w14:textId="22B64EDC" w:rsidR="003E1462" w:rsidRPr="00CA49EB" w:rsidRDefault="003E1462" w:rsidP="009E3E61">
      <w:pPr>
        <w:pStyle w:val="Ttulo2"/>
      </w:pPr>
      <w:bookmarkStart w:id="71" w:name="_Toc45882415"/>
      <w:bookmarkStart w:id="72" w:name="_Toc46201350"/>
      <w:r w:rsidRPr="00CA49EB">
        <w:t>Principio de observancia de las disposiciones normativas</w:t>
      </w:r>
      <w:bookmarkEnd w:id="71"/>
      <w:bookmarkEnd w:id="72"/>
    </w:p>
    <w:p w14:paraId="6ABC978A" w14:textId="77777777" w:rsidR="003E1462" w:rsidRPr="00CA49EB" w:rsidRDefault="003E1462" w:rsidP="009E3E61">
      <w:pPr>
        <w:spacing w:after="0" w:line="240" w:lineRule="auto"/>
        <w:jc w:val="both"/>
        <w:rPr>
          <w:rFonts w:ascii="Arial" w:hAnsi="Arial" w:cs="Arial"/>
          <w:b/>
          <w:sz w:val="20"/>
          <w:szCs w:val="20"/>
        </w:rPr>
      </w:pPr>
    </w:p>
    <w:p w14:paraId="2A231E4C" w14:textId="7BFE2D5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artículo 8 de la Ley 43 establece las normas que deben observar los contadores públicos, en el literal c se indica que los contadores están obligados a cumplir las normas legales vigentes, adicionalmente en el artículo 37.6, se establece que la observancia de las disposiciones normativas es un principio de ética profesional, est</w:t>
      </w:r>
      <w:r w:rsidR="00525567" w:rsidRPr="00CA49EB">
        <w:rPr>
          <w:rFonts w:ascii="Arial" w:hAnsi="Arial" w:cs="Arial"/>
          <w:sz w:val="20"/>
          <w:szCs w:val="20"/>
        </w:rPr>
        <w:t>e</w:t>
      </w:r>
      <w:r w:rsidRPr="00CA49EB">
        <w:rPr>
          <w:rFonts w:ascii="Arial" w:hAnsi="Arial" w:cs="Arial"/>
          <w:sz w:val="20"/>
          <w:szCs w:val="20"/>
        </w:rPr>
        <w:t xml:space="preserve"> principio requiere que un contador público realice su trabajo cumpliendo eficazmente las disposiciones promulgadas por el estado y aplicando los procedimientos adecuados. Un contador público también deberá observar las recomendaciones de sus clientes o de los funcionarios competentes del ente que requiera sus servicios, siempre y cuando estas sean compatibles con los principios de ética.</w:t>
      </w:r>
    </w:p>
    <w:p w14:paraId="204E0867" w14:textId="77777777" w:rsidR="003E1462" w:rsidRPr="00CA49EB" w:rsidRDefault="003E1462" w:rsidP="009E3E61">
      <w:pPr>
        <w:spacing w:after="0" w:line="240" w:lineRule="auto"/>
        <w:jc w:val="both"/>
        <w:rPr>
          <w:rFonts w:ascii="Arial" w:hAnsi="Arial" w:cs="Arial"/>
          <w:b/>
          <w:sz w:val="20"/>
          <w:szCs w:val="20"/>
        </w:rPr>
      </w:pPr>
    </w:p>
    <w:p w14:paraId="6CA51322" w14:textId="3CE557B2" w:rsidR="003E1462" w:rsidRPr="00CA49EB" w:rsidRDefault="00FD63AE"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w:t>
      </w:r>
      <w:r w:rsidR="003E1462" w:rsidRPr="00CA49EB">
        <w:rPr>
          <w:rStyle w:val="Textoennegrita"/>
          <w:rFonts w:ascii="Arial" w:hAnsi="Arial" w:cs="Arial"/>
          <w:i/>
          <w:sz w:val="16"/>
          <w:szCs w:val="20"/>
        </w:rPr>
        <w:t>Artículo 8. </w:t>
      </w:r>
      <w:r w:rsidR="003E1462" w:rsidRPr="00CA49EB">
        <w:rPr>
          <w:rFonts w:ascii="Arial" w:hAnsi="Arial" w:cs="Arial"/>
          <w:i/>
          <w:sz w:val="16"/>
          <w:szCs w:val="20"/>
        </w:rPr>
        <w:t>De las normas que deben observar los Contadores Públicos. Los Contadores Públicos están obligados a: </w:t>
      </w:r>
    </w:p>
    <w:p w14:paraId="13DBF6A4" w14:textId="0AE4177F"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w:t>
      </w:r>
    </w:p>
    <w:p w14:paraId="6B661FC0" w14:textId="77777777" w:rsidR="00E568D5" w:rsidRPr="00CA49EB" w:rsidRDefault="00E568D5" w:rsidP="009E3E61">
      <w:pPr>
        <w:pStyle w:val="NormalWeb"/>
        <w:spacing w:before="0" w:beforeAutospacing="0" w:after="0" w:afterAutospacing="0"/>
        <w:jc w:val="both"/>
        <w:rPr>
          <w:rFonts w:ascii="Arial" w:hAnsi="Arial" w:cs="Arial"/>
          <w:i/>
          <w:sz w:val="16"/>
          <w:szCs w:val="20"/>
        </w:rPr>
      </w:pPr>
    </w:p>
    <w:p w14:paraId="7891ABA5"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b/>
          <w:i/>
          <w:sz w:val="16"/>
          <w:szCs w:val="20"/>
          <w:lang w:val="es-MX" w:eastAsia="en-US"/>
        </w:rPr>
      </w:pPr>
      <w:r w:rsidRPr="00CA49EB">
        <w:rPr>
          <w:rFonts w:ascii="Arial" w:eastAsiaTheme="minorHAnsi" w:hAnsi="Arial" w:cs="Arial"/>
          <w:b/>
          <w:i/>
          <w:sz w:val="16"/>
          <w:szCs w:val="20"/>
          <w:lang w:val="es-MX" w:eastAsia="en-US"/>
        </w:rPr>
        <w:t xml:space="preserve">Cumplir las normas legales vigentes. </w:t>
      </w:r>
    </w:p>
    <w:p w14:paraId="0772D062" w14:textId="77777777" w:rsidR="003E1462" w:rsidRPr="00CA49EB" w:rsidRDefault="003E1462" w:rsidP="009E3E61">
      <w:pPr>
        <w:spacing w:after="0" w:line="240" w:lineRule="auto"/>
        <w:jc w:val="both"/>
        <w:rPr>
          <w:rFonts w:ascii="Arial" w:hAnsi="Arial" w:cs="Arial"/>
          <w:b/>
          <w:sz w:val="20"/>
          <w:szCs w:val="20"/>
          <w:lang w:val="es-MX"/>
        </w:rPr>
      </w:pPr>
    </w:p>
    <w:p w14:paraId="5AB0E165" w14:textId="2BBD879A"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37.6 Observancia de las disposiciones normativas. El Contador Público deberá realizar su</w:t>
      </w:r>
      <w:r w:rsidR="00F604BD" w:rsidRPr="00CA49EB">
        <w:rPr>
          <w:rFonts w:ascii="Arial" w:hAnsi="Arial" w:cs="Arial"/>
          <w:i/>
          <w:sz w:val="16"/>
          <w:szCs w:val="20"/>
        </w:rPr>
        <w:t xml:space="preserve"> </w:t>
      </w:r>
      <w:r w:rsidRPr="00CA49EB">
        <w:rPr>
          <w:rFonts w:ascii="Arial" w:hAnsi="Arial" w:cs="Arial"/>
          <w:i/>
          <w:sz w:val="16"/>
          <w:szCs w:val="20"/>
        </w:rPr>
        <w:t xml:space="preserve">trabajo cumpliendo eficazmente las disposiciones profesionales promulgadas por el Estado aplicando los procedimientos adecuados debidamente establecidos. </w:t>
      </w:r>
    </w:p>
    <w:p w14:paraId="4EC3B675" w14:textId="77777777" w:rsidR="003E1462" w:rsidRPr="00CA49EB" w:rsidRDefault="003E1462" w:rsidP="009E3E61">
      <w:pPr>
        <w:spacing w:after="0" w:line="240" w:lineRule="auto"/>
        <w:jc w:val="both"/>
        <w:rPr>
          <w:rFonts w:ascii="Arial" w:hAnsi="Arial" w:cs="Arial"/>
          <w:i/>
          <w:sz w:val="16"/>
          <w:szCs w:val="20"/>
        </w:rPr>
      </w:pPr>
    </w:p>
    <w:p w14:paraId="453B8D61" w14:textId="7E4D15DE"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Además, deberá observar las recomendaciones recibidas de sus clientes o de los funcionarios competentes del ente que requiere sus servicios, siempre que éstos sean compatibles con los principios de integridad, objetividad e independencia, así como con los demás principios y normas de ética y reglas formales de conducta y actuación aplicables en las circunstancias.</w:t>
      </w:r>
      <w:r w:rsidR="00FD63AE" w:rsidRPr="00CA49EB">
        <w:rPr>
          <w:rFonts w:ascii="Arial" w:hAnsi="Arial" w:cs="Arial"/>
          <w:i/>
          <w:sz w:val="16"/>
          <w:szCs w:val="20"/>
        </w:rPr>
        <w:t>”</w:t>
      </w:r>
    </w:p>
    <w:p w14:paraId="18ABAB24" w14:textId="77777777" w:rsidR="003E1462" w:rsidRPr="00CA49EB" w:rsidRDefault="003E1462" w:rsidP="009E3E61">
      <w:pPr>
        <w:spacing w:after="0" w:line="240" w:lineRule="auto"/>
        <w:jc w:val="both"/>
        <w:rPr>
          <w:rFonts w:ascii="Arial" w:hAnsi="Arial" w:cs="Arial"/>
          <w:sz w:val="20"/>
          <w:szCs w:val="20"/>
        </w:rPr>
      </w:pPr>
    </w:p>
    <w:p w14:paraId="0CD142F2" w14:textId="49788D59" w:rsidR="003E1462" w:rsidRPr="00CA49EB" w:rsidRDefault="003E1462" w:rsidP="009E3E61">
      <w:pPr>
        <w:spacing w:after="0" w:line="240" w:lineRule="auto"/>
        <w:jc w:val="both"/>
        <w:rPr>
          <w:rFonts w:ascii="Arial" w:hAnsi="Arial" w:cs="Arial"/>
          <w:b/>
          <w:sz w:val="20"/>
          <w:szCs w:val="20"/>
        </w:rPr>
      </w:pPr>
      <w:r w:rsidRPr="00CA49EB">
        <w:rPr>
          <w:rFonts w:ascii="Arial" w:hAnsi="Arial" w:cs="Arial"/>
          <w:sz w:val="20"/>
          <w:szCs w:val="20"/>
        </w:rPr>
        <w:t>Respecto del cumplimiento de las disposiciones promulgadas por el estado y los procedimientos adecuados requeridos por la Ley, en las normas reglamentarias de la ley 1314 de 2009, salvo por lo indicado en las normas de aseguramiento emitidas, por ejemplo la NIA 250 Consideraciones de las disposiciones legales y reglamentarias en la auditoría de estados financieros, y las</w:t>
      </w:r>
      <w:r w:rsidR="00F604BD" w:rsidRPr="00CA49EB">
        <w:rPr>
          <w:rFonts w:ascii="Arial" w:hAnsi="Arial" w:cs="Arial"/>
          <w:sz w:val="20"/>
          <w:szCs w:val="20"/>
        </w:rPr>
        <w:t xml:space="preserve"> </w:t>
      </w:r>
      <w:r w:rsidRPr="00CA49EB">
        <w:rPr>
          <w:rFonts w:ascii="Arial" w:hAnsi="Arial" w:cs="Arial"/>
          <w:sz w:val="20"/>
          <w:szCs w:val="20"/>
        </w:rPr>
        <w:t>normas de control de calidad, no se ha realizado un desarrollo específico que se refiera al cumplimiento de las disposiciones legales y reglamentarias. La norma de control de calidad, que es obligatoria para todos los contadores públicos, requiere que una firma de auditoría (profesional independiente, sociedad de contadores o persona jurídica prestadora de servicios contables) establezca y mantenga un sistema de control de calidad que proporcione una seguridad razonable de que la firma y su personal cumplen las normas profesionales y los requerimientos legales y reglamentarios y que los informes emitidos son adecuados en las circunstancias</w:t>
      </w:r>
      <w:r w:rsidRPr="00CA49EB">
        <w:rPr>
          <w:rFonts w:ascii="Arial" w:hAnsi="Arial" w:cs="Arial"/>
          <w:b/>
          <w:sz w:val="20"/>
          <w:szCs w:val="20"/>
        </w:rPr>
        <w:t>.</w:t>
      </w:r>
      <w:r w:rsidRPr="00CA49EB">
        <w:rPr>
          <w:rStyle w:val="Refdenotaalpie"/>
          <w:rFonts w:ascii="Arial" w:hAnsi="Arial" w:cs="Arial"/>
          <w:b/>
          <w:sz w:val="20"/>
          <w:szCs w:val="20"/>
        </w:rPr>
        <w:footnoteReference w:id="9"/>
      </w:r>
    </w:p>
    <w:p w14:paraId="53020099" w14:textId="77777777" w:rsidR="003E1462" w:rsidRPr="00CA49EB" w:rsidRDefault="003E1462" w:rsidP="009E3E61">
      <w:pPr>
        <w:spacing w:after="0" w:line="240" w:lineRule="auto"/>
        <w:jc w:val="both"/>
        <w:rPr>
          <w:rFonts w:ascii="Arial" w:hAnsi="Arial" w:cs="Arial"/>
          <w:b/>
          <w:sz w:val="20"/>
          <w:szCs w:val="20"/>
        </w:rPr>
      </w:pPr>
    </w:p>
    <w:p w14:paraId="3CBCABB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establece un principio para la “observancia de las disposiciones normativas”, ello formaría parte del principio de Comportamiento profesional (Subsección 115), donde se requiere que un contador público cumpla las disposiciones legales y reglamentarias aplicables, y que evite cualquier conducta que el profesional de la contabilidad sabe, o debería saber que podría desacreditar a la profesión. </w:t>
      </w:r>
    </w:p>
    <w:p w14:paraId="2D146552" w14:textId="77777777" w:rsidR="003E1462" w:rsidRPr="00CA49EB" w:rsidRDefault="003E1462" w:rsidP="009E3E61">
      <w:pPr>
        <w:spacing w:after="0" w:line="240" w:lineRule="auto"/>
        <w:jc w:val="both"/>
        <w:rPr>
          <w:rFonts w:ascii="Arial" w:hAnsi="Arial" w:cs="Arial"/>
          <w:sz w:val="20"/>
          <w:szCs w:val="20"/>
        </w:rPr>
      </w:pPr>
    </w:p>
    <w:p w14:paraId="027FCC77" w14:textId="3FAD7A75"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20"/>
          <w:szCs w:val="20"/>
        </w:rPr>
        <w:t>La obligación de cumplir las disposiciones legales también tiene un desarrollo amplio dentro del código reestructurado del IESBA, allí, en las partes 2 y 3 (Secciones 260 y 360), se incorporan amplias referencias sobre el incumplimiento de las disposiciones legales y reglamentarias por parte de los contadores en las empresas y de los contadores en el ejercicio independiente. Estos requerimientos, aun cuando hoy no forman parte del código de ética del DUR 2420 de 2015, podrían entenderse como una reglamentación de lo requerido por la Ley 43, son un instrumento de gran utilidad para reconocer las responsabilidades que todos los contadores, en las empresas y en</w:t>
      </w:r>
      <w:r w:rsidR="00F604BD" w:rsidRPr="00CA49EB">
        <w:rPr>
          <w:rFonts w:ascii="Arial" w:hAnsi="Arial" w:cs="Arial"/>
          <w:sz w:val="20"/>
          <w:szCs w:val="20"/>
        </w:rPr>
        <w:t xml:space="preserve"> </w:t>
      </w:r>
      <w:r w:rsidRPr="00CA49EB">
        <w:rPr>
          <w:rFonts w:ascii="Arial" w:hAnsi="Arial" w:cs="Arial"/>
          <w:sz w:val="20"/>
          <w:szCs w:val="20"/>
        </w:rPr>
        <w:t>el ejercicio independiente, tienen respecto del cumplimiento de las disposiciones legales.</w:t>
      </w:r>
      <w:r w:rsidR="00F604BD" w:rsidRPr="00CA49EB">
        <w:rPr>
          <w:rFonts w:ascii="Arial" w:hAnsi="Arial" w:cs="Arial"/>
          <w:sz w:val="20"/>
          <w:szCs w:val="20"/>
        </w:rPr>
        <w:t xml:space="preserve"> </w:t>
      </w:r>
      <w:r w:rsidRPr="00CA49EB">
        <w:rPr>
          <w:rFonts w:ascii="Arial" w:hAnsi="Arial" w:cs="Arial"/>
          <w:sz w:val="20"/>
          <w:szCs w:val="20"/>
        </w:rPr>
        <w:t>Ello no es contrario a los requerimientos de la Ley (Ver artículo 37), ella indica que los principios de ética son aplicables a todos los contadores públicos, por el sólo hecho de serlo, sin importar la índole de su actividad o la especialidad que cultive, tanto en el ejercicio independiente o cuando actúe como funcionario o empleado de instituciones públicas o privadas, en cuanto sea compatible con sus funciones.</w:t>
      </w:r>
    </w:p>
    <w:p w14:paraId="7BD3A441" w14:textId="77777777" w:rsidR="003E1462" w:rsidRPr="00CA49EB" w:rsidRDefault="003E1462" w:rsidP="009E3E61">
      <w:pPr>
        <w:spacing w:after="0" w:line="240" w:lineRule="auto"/>
        <w:jc w:val="both"/>
        <w:rPr>
          <w:rFonts w:ascii="Arial" w:hAnsi="Arial" w:cs="Arial"/>
          <w:sz w:val="16"/>
          <w:szCs w:val="20"/>
        </w:rPr>
      </w:pPr>
    </w:p>
    <w:p w14:paraId="01514635" w14:textId="5FCD1E67" w:rsidR="003E1462" w:rsidRPr="00CA49EB" w:rsidRDefault="00FD63AE" w:rsidP="009E3E61">
      <w:pPr>
        <w:spacing w:after="0" w:line="240" w:lineRule="auto"/>
        <w:jc w:val="both"/>
        <w:rPr>
          <w:rFonts w:ascii="Arial" w:hAnsi="Arial" w:cs="Arial"/>
          <w:b/>
          <w:i/>
          <w:sz w:val="16"/>
          <w:szCs w:val="20"/>
        </w:rPr>
      </w:pPr>
      <w:bookmarkStart w:id="73" w:name="_Toc43621117"/>
      <w:bookmarkStart w:id="74" w:name="_Toc43621325"/>
      <w:r w:rsidRPr="00CA49EB">
        <w:rPr>
          <w:rFonts w:ascii="Arial" w:hAnsi="Arial" w:cs="Arial"/>
          <w:b/>
          <w:i/>
          <w:sz w:val="16"/>
          <w:szCs w:val="20"/>
        </w:rPr>
        <w:t>“</w:t>
      </w:r>
      <w:r w:rsidR="003E1462" w:rsidRPr="00CA49EB">
        <w:rPr>
          <w:rFonts w:ascii="Arial" w:hAnsi="Arial" w:cs="Arial"/>
          <w:b/>
          <w:i/>
          <w:sz w:val="16"/>
          <w:szCs w:val="20"/>
        </w:rPr>
        <w:t>Subsección 115 - comportamiento profesional</w:t>
      </w:r>
      <w:bookmarkEnd w:id="73"/>
      <w:bookmarkEnd w:id="74"/>
    </w:p>
    <w:p w14:paraId="25FF1BB9" w14:textId="77777777" w:rsidR="003E1462" w:rsidRPr="00CA49EB" w:rsidRDefault="003E1462" w:rsidP="009E3E61">
      <w:pPr>
        <w:spacing w:after="0" w:line="240" w:lineRule="auto"/>
        <w:jc w:val="both"/>
        <w:rPr>
          <w:rFonts w:ascii="Arial" w:hAnsi="Arial" w:cs="Arial"/>
          <w:i/>
          <w:sz w:val="16"/>
          <w:szCs w:val="20"/>
        </w:rPr>
      </w:pPr>
    </w:p>
    <w:p w14:paraId="46D7521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4D74FF14" w14:textId="77777777" w:rsidR="003E1462" w:rsidRPr="00CA49EB" w:rsidRDefault="003E1462" w:rsidP="009E3E61">
      <w:pPr>
        <w:spacing w:after="0" w:line="240" w:lineRule="auto"/>
        <w:jc w:val="both"/>
        <w:rPr>
          <w:rFonts w:ascii="Arial" w:hAnsi="Arial" w:cs="Arial"/>
          <w:i/>
          <w:sz w:val="16"/>
          <w:szCs w:val="20"/>
        </w:rPr>
      </w:pPr>
    </w:p>
    <w:p w14:paraId="1C6A85C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115.1 A1 Una conducta que podría desacreditar a la profesión incluye aquella que un tercero con juicio y bien informado probablemente concluiría que afecta negativamente a la buena reputación de la profesión.</w:t>
      </w:r>
    </w:p>
    <w:p w14:paraId="3D9AB8CC" w14:textId="77777777" w:rsidR="003E1462" w:rsidRPr="00CA49EB" w:rsidRDefault="003E1462" w:rsidP="009E3E61">
      <w:pPr>
        <w:spacing w:after="0" w:line="240" w:lineRule="auto"/>
        <w:jc w:val="both"/>
        <w:rPr>
          <w:rFonts w:ascii="Arial" w:hAnsi="Arial" w:cs="Arial"/>
          <w:i/>
          <w:sz w:val="16"/>
          <w:szCs w:val="20"/>
        </w:rPr>
      </w:pPr>
    </w:p>
    <w:p w14:paraId="73B048F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R115.2 Al realizar acciones de marketing o promoción de servicios, el profesional de la contabilidad no dañará la reputación de la profesión. El profesional de la contabilidad será honesto y sincero y evitará:</w:t>
      </w:r>
    </w:p>
    <w:p w14:paraId="4CEC2A49" w14:textId="77777777" w:rsidR="003E1462" w:rsidRPr="00CA49EB" w:rsidRDefault="003E1462" w:rsidP="009E3E61">
      <w:pPr>
        <w:spacing w:after="0" w:line="240" w:lineRule="auto"/>
        <w:jc w:val="both"/>
        <w:rPr>
          <w:rFonts w:ascii="Arial" w:hAnsi="Arial" w:cs="Arial"/>
          <w:b/>
          <w:i/>
          <w:sz w:val="16"/>
          <w:szCs w:val="20"/>
        </w:rPr>
      </w:pPr>
    </w:p>
    <w:p w14:paraId="1B1F046B" w14:textId="77777777" w:rsidR="003E1462" w:rsidRPr="00CA49EB" w:rsidRDefault="003E1462" w:rsidP="009E3E61">
      <w:pPr>
        <w:pStyle w:val="Prrafodelista"/>
        <w:numPr>
          <w:ilvl w:val="0"/>
          <w:numId w:val="55"/>
        </w:numPr>
        <w:spacing w:after="0" w:line="240" w:lineRule="auto"/>
        <w:jc w:val="both"/>
        <w:rPr>
          <w:b/>
          <w:i/>
          <w:sz w:val="16"/>
          <w:szCs w:val="20"/>
        </w:rPr>
      </w:pPr>
      <w:r w:rsidRPr="00CA49EB">
        <w:rPr>
          <w:b/>
          <w:i/>
          <w:sz w:val="16"/>
          <w:szCs w:val="20"/>
        </w:rPr>
        <w:t>efectuar afirmaciones exageradas sobre los servicios que ofrece, sobre su capacitación o sobre su experiencia; o</w:t>
      </w:r>
    </w:p>
    <w:p w14:paraId="0FF944CE" w14:textId="77777777" w:rsidR="003E1462" w:rsidRPr="00CA49EB" w:rsidRDefault="003E1462" w:rsidP="009E3E61">
      <w:pPr>
        <w:pStyle w:val="Prrafodelista"/>
        <w:numPr>
          <w:ilvl w:val="0"/>
          <w:numId w:val="55"/>
        </w:numPr>
        <w:spacing w:after="0" w:line="240" w:lineRule="auto"/>
        <w:jc w:val="both"/>
        <w:rPr>
          <w:b/>
          <w:i/>
          <w:sz w:val="16"/>
          <w:szCs w:val="20"/>
        </w:rPr>
      </w:pPr>
      <w:r w:rsidRPr="00CA49EB">
        <w:rPr>
          <w:b/>
          <w:i/>
          <w:sz w:val="16"/>
          <w:szCs w:val="20"/>
        </w:rPr>
        <w:t>menciones despreciativas o comparaciones sin fundamento en relación con el trabajo de otros.</w:t>
      </w:r>
    </w:p>
    <w:p w14:paraId="68D154B2" w14:textId="77777777" w:rsidR="003E1462" w:rsidRPr="00CA49EB" w:rsidRDefault="003E1462" w:rsidP="009E3E61">
      <w:pPr>
        <w:spacing w:after="0" w:line="240" w:lineRule="auto"/>
        <w:jc w:val="both"/>
        <w:rPr>
          <w:rFonts w:ascii="Arial" w:hAnsi="Arial" w:cs="Arial"/>
          <w:i/>
          <w:sz w:val="16"/>
          <w:szCs w:val="20"/>
        </w:rPr>
      </w:pPr>
    </w:p>
    <w:p w14:paraId="41AB23E7" w14:textId="47A4423F"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115.2 A1 Se recomienda al profesional de la contabilidad que consulte al organismo profesional competente si tiene dudas sobre si una forma prevista de publicidad o de marketing es adecuada.</w:t>
      </w:r>
      <w:r w:rsidR="00FD63AE" w:rsidRPr="00CA49EB">
        <w:rPr>
          <w:rFonts w:ascii="Arial" w:hAnsi="Arial" w:cs="Arial"/>
          <w:i/>
          <w:sz w:val="16"/>
          <w:szCs w:val="20"/>
        </w:rPr>
        <w:t>”</w:t>
      </w:r>
    </w:p>
    <w:p w14:paraId="5D8D3CB1" w14:textId="77777777" w:rsidR="003E1462" w:rsidRPr="00CA49EB" w:rsidRDefault="003E1462" w:rsidP="009E3E61">
      <w:pPr>
        <w:spacing w:after="0" w:line="240" w:lineRule="auto"/>
        <w:jc w:val="both"/>
        <w:rPr>
          <w:rFonts w:ascii="Arial" w:hAnsi="Arial" w:cs="Arial"/>
          <w:sz w:val="20"/>
          <w:szCs w:val="20"/>
        </w:rPr>
      </w:pPr>
    </w:p>
    <w:p w14:paraId="0E5E4219" w14:textId="77777777" w:rsidR="003E1462" w:rsidRPr="00CA49EB" w:rsidRDefault="003E1462" w:rsidP="009E3E61">
      <w:pPr>
        <w:spacing w:after="0" w:line="240" w:lineRule="auto"/>
        <w:jc w:val="both"/>
        <w:rPr>
          <w:rFonts w:ascii="Arial" w:hAnsi="Arial" w:cs="Arial"/>
          <w:b/>
          <w:sz w:val="16"/>
          <w:szCs w:val="16"/>
        </w:rPr>
      </w:pPr>
      <w:bookmarkStart w:id="75" w:name="_Toc43621140"/>
      <w:bookmarkStart w:id="76" w:name="_Toc43621348"/>
      <w:r w:rsidRPr="00CA49EB">
        <w:rPr>
          <w:rFonts w:ascii="Arial" w:hAnsi="Arial" w:cs="Arial"/>
          <w:b/>
          <w:sz w:val="16"/>
          <w:szCs w:val="16"/>
        </w:rPr>
        <w:t>“SECCIÓN 260 RESPUESTA AL INCUMPLIMIENTO DE DISPOSICIONES LEGALES Y REGLAMENTARIAS</w:t>
      </w:r>
      <w:bookmarkEnd w:id="75"/>
      <w:bookmarkEnd w:id="76"/>
    </w:p>
    <w:p w14:paraId="511A6CDB" w14:textId="77777777" w:rsidR="003E1462" w:rsidRPr="00CA49EB" w:rsidRDefault="003E1462" w:rsidP="009E3E61">
      <w:pPr>
        <w:spacing w:after="0" w:line="240" w:lineRule="auto"/>
        <w:jc w:val="both"/>
        <w:rPr>
          <w:rFonts w:ascii="Arial" w:hAnsi="Arial" w:cs="Arial"/>
          <w:b/>
          <w:sz w:val="16"/>
          <w:szCs w:val="16"/>
        </w:rPr>
      </w:pPr>
    </w:p>
    <w:p w14:paraId="7DCEFB1A" w14:textId="77777777" w:rsidR="003E1462" w:rsidRPr="00CA49EB" w:rsidRDefault="003E1462" w:rsidP="009E3E61">
      <w:pPr>
        <w:spacing w:after="0" w:line="240" w:lineRule="auto"/>
        <w:jc w:val="both"/>
        <w:rPr>
          <w:rFonts w:ascii="Arial" w:hAnsi="Arial" w:cs="Arial"/>
          <w:b/>
          <w:sz w:val="16"/>
          <w:szCs w:val="16"/>
        </w:rPr>
      </w:pPr>
      <w:bookmarkStart w:id="77" w:name="_Toc43621141"/>
      <w:bookmarkStart w:id="78" w:name="_Toc43621349"/>
      <w:r w:rsidRPr="00CA49EB">
        <w:rPr>
          <w:rFonts w:ascii="Arial" w:hAnsi="Arial" w:cs="Arial"/>
          <w:b/>
          <w:sz w:val="16"/>
          <w:szCs w:val="16"/>
        </w:rPr>
        <w:t>Introducción</w:t>
      </w:r>
      <w:bookmarkEnd w:id="77"/>
      <w:bookmarkEnd w:id="78"/>
    </w:p>
    <w:p w14:paraId="088403B8" w14:textId="77777777" w:rsidR="003E1462" w:rsidRPr="00CA49EB" w:rsidRDefault="003E1462" w:rsidP="009E3E61">
      <w:pPr>
        <w:spacing w:after="0" w:line="240" w:lineRule="auto"/>
        <w:jc w:val="both"/>
        <w:rPr>
          <w:rFonts w:ascii="Arial" w:hAnsi="Arial" w:cs="Arial"/>
          <w:sz w:val="16"/>
          <w:szCs w:val="16"/>
        </w:rPr>
      </w:pPr>
    </w:p>
    <w:p w14:paraId="4B8F5347"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260.1 Se requiere que el profesional de la contabilidad cumpla los principios fundamentales y aplique el marco conceptual establecido en la sección 120 para identificar, evaluar y hacer frente a las amenazas.</w:t>
      </w:r>
    </w:p>
    <w:p w14:paraId="547AB5CA" w14:textId="77777777" w:rsidR="003E1462" w:rsidRPr="00CA49EB" w:rsidRDefault="003E1462" w:rsidP="009E3E61">
      <w:pPr>
        <w:spacing w:after="0" w:line="240" w:lineRule="auto"/>
        <w:jc w:val="both"/>
        <w:rPr>
          <w:rFonts w:ascii="Arial" w:hAnsi="Arial" w:cs="Arial"/>
          <w:sz w:val="16"/>
          <w:szCs w:val="16"/>
        </w:rPr>
      </w:pPr>
    </w:p>
    <w:p w14:paraId="029CEEE9"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260.2 Se origina una amenaza de interés propio o de intimidación en relación con el cumplimiento de los principios de integridad y de comportamiento profesional cuando el profesional de la contabilidad tiene conocimiento de un incumplimiento o de la existencia de indicios de incumplimiento de disposiciones legales y reglamentarias.</w:t>
      </w:r>
    </w:p>
    <w:p w14:paraId="59862308" w14:textId="77777777" w:rsidR="003E1462" w:rsidRPr="00CA49EB" w:rsidRDefault="003E1462" w:rsidP="009E3E61">
      <w:pPr>
        <w:spacing w:after="0" w:line="240" w:lineRule="auto"/>
        <w:jc w:val="both"/>
        <w:rPr>
          <w:rFonts w:ascii="Arial" w:hAnsi="Arial" w:cs="Arial"/>
          <w:sz w:val="16"/>
          <w:szCs w:val="16"/>
        </w:rPr>
      </w:pPr>
    </w:p>
    <w:p w14:paraId="09FAC134"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260.3 El profesional de la contabilidad podría encontrar o ser informado de un incumplimiento o de la existencia de indicios de incumplimiento de disposiciones legales y reglamentarias en el transcurso de la realización de actividades profesionales. Esta sección orienta al profesional de la contabilidad en la evaluación de las implicaciones de la cuestión y en las posibles formas de proceder cuando responde a un incumplimiento o a la existencia de indicios de incumplimiento de:</w:t>
      </w:r>
    </w:p>
    <w:p w14:paraId="73D2A375" w14:textId="77777777" w:rsidR="003E1462" w:rsidRPr="00CA49EB" w:rsidRDefault="003E1462" w:rsidP="009E3E61">
      <w:pPr>
        <w:spacing w:after="0" w:line="240" w:lineRule="auto"/>
        <w:jc w:val="both"/>
        <w:rPr>
          <w:rFonts w:ascii="Arial" w:hAnsi="Arial" w:cs="Arial"/>
          <w:sz w:val="16"/>
          <w:szCs w:val="16"/>
        </w:rPr>
      </w:pPr>
    </w:p>
    <w:p w14:paraId="72D5A8DA" w14:textId="77777777" w:rsidR="003E1462" w:rsidRPr="00CA49EB" w:rsidRDefault="003E1462" w:rsidP="009E3E61">
      <w:pPr>
        <w:pStyle w:val="Prrafodelista"/>
        <w:numPr>
          <w:ilvl w:val="0"/>
          <w:numId w:val="56"/>
        </w:numPr>
        <w:spacing w:after="0" w:line="240" w:lineRule="auto"/>
        <w:jc w:val="both"/>
        <w:rPr>
          <w:sz w:val="16"/>
          <w:szCs w:val="16"/>
        </w:rPr>
      </w:pPr>
      <w:r w:rsidRPr="00CA49EB">
        <w:rPr>
          <w:sz w:val="16"/>
          <w:szCs w:val="16"/>
        </w:rPr>
        <w:t>disposiciones legales y reglamentarias de las que se reconoce, de manera general, que tienen un efecto en la determinación de importes e información a revelar materiales en los estados financieros de la entidad para la que trabaja; y</w:t>
      </w:r>
    </w:p>
    <w:p w14:paraId="09BB9C06" w14:textId="77777777" w:rsidR="003E1462" w:rsidRPr="00CA49EB" w:rsidRDefault="003E1462" w:rsidP="009E3E61">
      <w:pPr>
        <w:pStyle w:val="Prrafodelista"/>
        <w:numPr>
          <w:ilvl w:val="0"/>
          <w:numId w:val="56"/>
        </w:numPr>
        <w:spacing w:after="0" w:line="240" w:lineRule="auto"/>
        <w:jc w:val="both"/>
        <w:rPr>
          <w:sz w:val="16"/>
          <w:szCs w:val="16"/>
        </w:rPr>
      </w:pPr>
      <w:r w:rsidRPr="00CA49EB">
        <w:rPr>
          <w:sz w:val="16"/>
          <w:szCs w:val="16"/>
        </w:rPr>
        <w:t>Otras disposiciones legales y reglamentarias que no tienen un efecto directo en la determinación de los importes e información a revelar en los estados financieros de la entidad para la que trabaja, pero cuyo cumplimiento podría ser fundamental para los aspectos operativos del negocio de la entidad para la que trabaja, para su capacidad de continuar con el negocio o para evitar sanciones de importe material.”</w:t>
      </w:r>
    </w:p>
    <w:p w14:paraId="7D5D4A26"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w:t>
      </w:r>
    </w:p>
    <w:p w14:paraId="3956175F" w14:textId="77777777" w:rsidR="003E1462" w:rsidRPr="00CA49EB" w:rsidRDefault="003E1462" w:rsidP="009E3E61">
      <w:pPr>
        <w:spacing w:after="0" w:line="240" w:lineRule="auto"/>
        <w:jc w:val="both"/>
        <w:rPr>
          <w:rFonts w:ascii="Arial" w:hAnsi="Arial" w:cs="Arial"/>
          <w:sz w:val="16"/>
          <w:szCs w:val="16"/>
        </w:rPr>
      </w:pPr>
    </w:p>
    <w:p w14:paraId="36CB63DD" w14:textId="2BBE529A" w:rsidR="003E1462" w:rsidRPr="00CA49EB" w:rsidRDefault="00FD63AE" w:rsidP="009E3E61">
      <w:pPr>
        <w:spacing w:after="0" w:line="240" w:lineRule="auto"/>
        <w:jc w:val="both"/>
        <w:rPr>
          <w:rFonts w:ascii="Arial" w:hAnsi="Arial" w:cs="Arial"/>
          <w:b/>
          <w:sz w:val="16"/>
          <w:szCs w:val="16"/>
        </w:rPr>
      </w:pPr>
      <w:bookmarkStart w:id="79" w:name="_Toc43621170"/>
      <w:bookmarkStart w:id="80" w:name="_Toc43621378"/>
      <w:r w:rsidRPr="00CA49EB">
        <w:rPr>
          <w:rFonts w:ascii="Arial" w:hAnsi="Arial" w:cs="Arial"/>
          <w:b/>
          <w:sz w:val="16"/>
          <w:szCs w:val="16"/>
        </w:rPr>
        <w:t>“</w:t>
      </w:r>
      <w:r w:rsidR="003E1462" w:rsidRPr="00CA49EB">
        <w:rPr>
          <w:rFonts w:ascii="Arial" w:hAnsi="Arial" w:cs="Arial"/>
          <w:b/>
          <w:sz w:val="16"/>
          <w:szCs w:val="16"/>
        </w:rPr>
        <w:t>SECCIÓN 360 RESPUESTA AL INCUMPLIMIENTO DE DISPOSICIONES LEGALES Y REGLAMENTARIAS</w:t>
      </w:r>
      <w:bookmarkEnd w:id="79"/>
      <w:bookmarkEnd w:id="80"/>
    </w:p>
    <w:p w14:paraId="33C2F2A6" w14:textId="77777777" w:rsidR="003E1462" w:rsidRPr="00CA49EB" w:rsidRDefault="003E1462" w:rsidP="009E3E61">
      <w:pPr>
        <w:spacing w:after="0" w:line="240" w:lineRule="auto"/>
        <w:jc w:val="both"/>
        <w:rPr>
          <w:rFonts w:ascii="Arial" w:hAnsi="Arial" w:cs="Arial"/>
          <w:b/>
          <w:sz w:val="16"/>
          <w:szCs w:val="16"/>
        </w:rPr>
      </w:pPr>
    </w:p>
    <w:p w14:paraId="58E38A38" w14:textId="77777777" w:rsidR="003E1462" w:rsidRPr="00CA49EB" w:rsidRDefault="003E1462" w:rsidP="009E3E61">
      <w:pPr>
        <w:spacing w:after="0" w:line="240" w:lineRule="auto"/>
        <w:jc w:val="both"/>
        <w:rPr>
          <w:rFonts w:ascii="Arial" w:hAnsi="Arial" w:cs="Arial"/>
          <w:b/>
          <w:sz w:val="16"/>
          <w:szCs w:val="16"/>
        </w:rPr>
      </w:pPr>
      <w:bookmarkStart w:id="81" w:name="_Toc43621171"/>
      <w:bookmarkStart w:id="82" w:name="_Toc43621379"/>
      <w:r w:rsidRPr="00CA49EB">
        <w:rPr>
          <w:rFonts w:ascii="Arial" w:hAnsi="Arial" w:cs="Arial"/>
          <w:b/>
          <w:sz w:val="16"/>
          <w:szCs w:val="16"/>
        </w:rPr>
        <w:t>Introducción</w:t>
      </w:r>
      <w:bookmarkEnd w:id="81"/>
      <w:bookmarkEnd w:id="82"/>
    </w:p>
    <w:p w14:paraId="2C3A5DDD" w14:textId="77777777" w:rsidR="003E1462" w:rsidRPr="00CA49EB" w:rsidRDefault="003E1462" w:rsidP="009E3E61">
      <w:pPr>
        <w:spacing w:after="0" w:line="240" w:lineRule="auto"/>
        <w:jc w:val="both"/>
        <w:rPr>
          <w:rFonts w:ascii="Arial" w:hAnsi="Arial" w:cs="Arial"/>
          <w:sz w:val="16"/>
          <w:szCs w:val="16"/>
        </w:rPr>
      </w:pPr>
    </w:p>
    <w:p w14:paraId="562FA0C1"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360.1 Se requiere que el profesional de la contabilidad cumpla los principios fundamentales y aplique el marco conceptual establecido en la sección 120 para identificar, evaluar y hacer frente a las amenazas.</w:t>
      </w:r>
    </w:p>
    <w:p w14:paraId="7C36F22A" w14:textId="77777777" w:rsidR="003E1462" w:rsidRPr="00CA49EB" w:rsidRDefault="003E1462" w:rsidP="009E3E61">
      <w:pPr>
        <w:spacing w:after="0" w:line="240" w:lineRule="auto"/>
        <w:jc w:val="both"/>
        <w:rPr>
          <w:rFonts w:ascii="Arial" w:hAnsi="Arial" w:cs="Arial"/>
          <w:sz w:val="16"/>
          <w:szCs w:val="16"/>
        </w:rPr>
      </w:pPr>
    </w:p>
    <w:p w14:paraId="62F51E3B"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360.2 Se origina una amenaza de interés propio o de intimidación en relación con el cumplimiento de los principios de integridad y de comportamiento profesional cuando el profesional de la contabilidad tiene conocimiento de un incumplimiento o de la existencia de indicios de incumplimiento de disposiciones legales y reglamentarias.</w:t>
      </w:r>
    </w:p>
    <w:p w14:paraId="7095A9B4" w14:textId="77777777" w:rsidR="003E1462" w:rsidRPr="00CA49EB" w:rsidRDefault="003E1462" w:rsidP="009E3E61">
      <w:pPr>
        <w:spacing w:after="0" w:line="240" w:lineRule="auto"/>
        <w:jc w:val="both"/>
        <w:rPr>
          <w:rFonts w:ascii="Arial" w:hAnsi="Arial" w:cs="Arial"/>
          <w:sz w:val="16"/>
          <w:szCs w:val="16"/>
        </w:rPr>
      </w:pPr>
    </w:p>
    <w:p w14:paraId="389C4A4A"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360.3 El profesional de la contabilidad podría encontrar o ser informado de un incumplimiento o de la existencia de indicios de incumplimiento de disposiciones legales y reglamentarias en el transcurso de la prestación de servicios profesionales a un cliente. Esta sección orienta al profesional de la contabilidad en la evaluación de las implicaciones de la cuestión y en las posibles formas de proceder cuando responde a un incumplimiento o a la existencia de indicios de incumplimiento de:</w:t>
      </w:r>
    </w:p>
    <w:p w14:paraId="5EDAC1F0" w14:textId="77777777" w:rsidR="003E1462" w:rsidRPr="00CA49EB" w:rsidRDefault="003E1462" w:rsidP="009E3E61">
      <w:pPr>
        <w:spacing w:after="0" w:line="240" w:lineRule="auto"/>
        <w:jc w:val="both"/>
        <w:rPr>
          <w:rFonts w:ascii="Arial" w:hAnsi="Arial" w:cs="Arial"/>
          <w:sz w:val="16"/>
          <w:szCs w:val="16"/>
        </w:rPr>
      </w:pPr>
    </w:p>
    <w:p w14:paraId="094EF1DA" w14:textId="77777777" w:rsidR="003E1462" w:rsidRPr="00CA49EB" w:rsidRDefault="003E1462" w:rsidP="009E3E61">
      <w:pPr>
        <w:pStyle w:val="Prrafodelista"/>
        <w:numPr>
          <w:ilvl w:val="0"/>
          <w:numId w:val="57"/>
        </w:numPr>
        <w:spacing w:after="0" w:line="240" w:lineRule="auto"/>
        <w:jc w:val="both"/>
        <w:rPr>
          <w:sz w:val="16"/>
          <w:szCs w:val="16"/>
        </w:rPr>
      </w:pPr>
      <w:r w:rsidRPr="00CA49EB">
        <w:rPr>
          <w:sz w:val="16"/>
          <w:szCs w:val="16"/>
        </w:rPr>
        <w:t>disposiciones legales y reglamentarias que, de forma generalmente reconocida, tienen un efecto directo en la determinación de importes e información a revelar materiales en los estados financieros del cliente; y</w:t>
      </w:r>
    </w:p>
    <w:p w14:paraId="34A0ED9F" w14:textId="5E309610" w:rsidR="003E1462" w:rsidRPr="00CA49EB" w:rsidRDefault="003E1462" w:rsidP="009E3E61">
      <w:pPr>
        <w:pStyle w:val="Prrafodelista"/>
        <w:numPr>
          <w:ilvl w:val="0"/>
          <w:numId w:val="57"/>
        </w:numPr>
        <w:spacing w:after="0" w:line="240" w:lineRule="auto"/>
        <w:jc w:val="both"/>
        <w:rPr>
          <w:sz w:val="16"/>
          <w:szCs w:val="16"/>
        </w:rPr>
      </w:pPr>
      <w:r w:rsidRPr="00CA49EB">
        <w:rPr>
          <w:sz w:val="16"/>
          <w:szCs w:val="16"/>
        </w:rPr>
        <w:t>otras disposiciones legales y reglamentarias que no tienen un efecto directo en la determinación de los importes e información a revelar en los estados financieros del cliente, pero cuyo cumplimiento podría ser fundamental para los aspectos operativos del negocio del cliente, para su capacidad de continuar con el negocio o para evitar sanciones de importe material.</w:t>
      </w:r>
      <w:r w:rsidR="00FD63AE" w:rsidRPr="00CA49EB">
        <w:rPr>
          <w:sz w:val="16"/>
          <w:szCs w:val="16"/>
        </w:rPr>
        <w:t>”</w:t>
      </w:r>
    </w:p>
    <w:p w14:paraId="1CC8B3CC"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w:t>
      </w:r>
    </w:p>
    <w:p w14:paraId="5AA65414" w14:textId="77777777" w:rsidR="003E1462" w:rsidRPr="00CA49EB" w:rsidRDefault="003E1462" w:rsidP="009E3E61">
      <w:pPr>
        <w:spacing w:after="0" w:line="240" w:lineRule="auto"/>
        <w:jc w:val="both"/>
        <w:rPr>
          <w:rFonts w:ascii="Arial" w:hAnsi="Arial" w:cs="Arial"/>
          <w:sz w:val="20"/>
          <w:szCs w:val="20"/>
        </w:rPr>
      </w:pPr>
    </w:p>
    <w:p w14:paraId="39F45B3B" w14:textId="0336C054" w:rsidR="003E1462" w:rsidRPr="00CA49EB" w:rsidRDefault="003E1462" w:rsidP="009E3E61">
      <w:pPr>
        <w:pStyle w:val="Ttulo2"/>
      </w:pPr>
      <w:bookmarkStart w:id="83" w:name="_Toc46201351"/>
      <w:bookmarkStart w:id="84" w:name="_Toc45882418"/>
      <w:r w:rsidRPr="00CA49EB">
        <w:t>Pregunta 8</w:t>
      </w:r>
      <w:bookmarkEnd w:id="83"/>
      <w:r w:rsidRPr="00CA49EB">
        <w:t xml:space="preserve"> </w:t>
      </w:r>
      <w:bookmarkEnd w:id="84"/>
    </w:p>
    <w:p w14:paraId="6E5CC9B6" w14:textId="77777777" w:rsidR="003E1462" w:rsidRPr="00CA49EB" w:rsidRDefault="003E1462" w:rsidP="009E3E61">
      <w:pPr>
        <w:spacing w:after="0" w:line="240" w:lineRule="auto"/>
        <w:jc w:val="both"/>
        <w:rPr>
          <w:rFonts w:ascii="Arial" w:hAnsi="Arial" w:cs="Arial"/>
          <w:sz w:val="20"/>
          <w:szCs w:val="20"/>
        </w:rPr>
      </w:pPr>
    </w:p>
    <w:p w14:paraId="78B33ECE" w14:textId="61E1E1C2"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E568D5"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08F9D662" w14:textId="77777777" w:rsidR="00FD63AE" w:rsidRPr="00CA49EB" w:rsidRDefault="00FD63AE"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A565237" w14:textId="77777777" w:rsidTr="00F73ADC">
        <w:trPr>
          <w:tblHeader/>
        </w:trPr>
        <w:tc>
          <w:tcPr>
            <w:tcW w:w="4333" w:type="pct"/>
            <w:vMerge w:val="restart"/>
            <w:vAlign w:val="center"/>
          </w:tcPr>
          <w:p w14:paraId="0F7D501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575269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1101DE2" w14:textId="77777777" w:rsidTr="00F73ADC">
        <w:trPr>
          <w:tblHeader/>
        </w:trPr>
        <w:tc>
          <w:tcPr>
            <w:tcW w:w="4333" w:type="pct"/>
            <w:vMerge/>
          </w:tcPr>
          <w:p w14:paraId="2C9CB5EA" w14:textId="77777777" w:rsidR="003E1462" w:rsidRPr="00CA49EB" w:rsidRDefault="003E1462" w:rsidP="009E3E61">
            <w:pPr>
              <w:jc w:val="center"/>
              <w:rPr>
                <w:b/>
                <w:sz w:val="20"/>
                <w:szCs w:val="20"/>
              </w:rPr>
            </w:pPr>
          </w:p>
        </w:tc>
        <w:tc>
          <w:tcPr>
            <w:tcW w:w="334" w:type="pct"/>
          </w:tcPr>
          <w:p w14:paraId="12FB92C0" w14:textId="77777777" w:rsidR="003E1462" w:rsidRPr="00CA49EB" w:rsidRDefault="003E1462" w:rsidP="009E3E61">
            <w:pPr>
              <w:jc w:val="center"/>
              <w:rPr>
                <w:b/>
                <w:sz w:val="20"/>
                <w:szCs w:val="20"/>
              </w:rPr>
            </w:pPr>
            <w:r w:rsidRPr="00CA49EB">
              <w:rPr>
                <w:b/>
                <w:sz w:val="20"/>
                <w:szCs w:val="20"/>
              </w:rPr>
              <w:t>Si</w:t>
            </w:r>
          </w:p>
        </w:tc>
        <w:tc>
          <w:tcPr>
            <w:tcW w:w="333" w:type="pct"/>
          </w:tcPr>
          <w:p w14:paraId="583980D4" w14:textId="77777777" w:rsidR="003E1462" w:rsidRPr="00CA49EB" w:rsidRDefault="003E1462" w:rsidP="009E3E61">
            <w:pPr>
              <w:jc w:val="center"/>
              <w:rPr>
                <w:b/>
                <w:sz w:val="20"/>
                <w:szCs w:val="20"/>
              </w:rPr>
            </w:pPr>
            <w:r w:rsidRPr="00CA49EB">
              <w:rPr>
                <w:b/>
                <w:sz w:val="20"/>
                <w:szCs w:val="20"/>
              </w:rPr>
              <w:t>No</w:t>
            </w:r>
          </w:p>
        </w:tc>
      </w:tr>
      <w:tr w:rsidR="003E1462" w:rsidRPr="00CA49EB" w14:paraId="259CACC5" w14:textId="77777777" w:rsidTr="00F73ADC">
        <w:trPr>
          <w:trHeight w:val="77"/>
          <w:tblHeader/>
        </w:trPr>
        <w:tc>
          <w:tcPr>
            <w:tcW w:w="4333" w:type="pct"/>
          </w:tcPr>
          <w:p w14:paraId="52572AE9" w14:textId="77777777" w:rsidR="003E1462" w:rsidRPr="00CA49EB" w:rsidRDefault="003E1462" w:rsidP="009E3E61">
            <w:pPr>
              <w:jc w:val="center"/>
              <w:rPr>
                <w:b/>
                <w:sz w:val="12"/>
                <w:szCs w:val="12"/>
              </w:rPr>
            </w:pPr>
          </w:p>
        </w:tc>
        <w:tc>
          <w:tcPr>
            <w:tcW w:w="334" w:type="pct"/>
          </w:tcPr>
          <w:p w14:paraId="7516153E" w14:textId="77777777" w:rsidR="003E1462" w:rsidRPr="00CA49EB" w:rsidRDefault="003E1462" w:rsidP="009E3E61">
            <w:pPr>
              <w:jc w:val="center"/>
              <w:rPr>
                <w:b/>
                <w:sz w:val="12"/>
                <w:szCs w:val="12"/>
              </w:rPr>
            </w:pPr>
          </w:p>
        </w:tc>
        <w:tc>
          <w:tcPr>
            <w:tcW w:w="333" w:type="pct"/>
          </w:tcPr>
          <w:p w14:paraId="6B39DB3D" w14:textId="77777777" w:rsidR="003E1462" w:rsidRPr="00CA49EB" w:rsidRDefault="003E1462" w:rsidP="009E3E61">
            <w:pPr>
              <w:jc w:val="center"/>
              <w:rPr>
                <w:b/>
                <w:sz w:val="12"/>
                <w:szCs w:val="12"/>
              </w:rPr>
            </w:pPr>
          </w:p>
        </w:tc>
      </w:tr>
      <w:tr w:rsidR="003E1462" w:rsidRPr="00CA49EB" w14:paraId="6F8F705A" w14:textId="77777777" w:rsidTr="00F73ADC">
        <w:tc>
          <w:tcPr>
            <w:tcW w:w="4333" w:type="pct"/>
          </w:tcPr>
          <w:p w14:paraId="069CD3EB" w14:textId="55ABC86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115 </w:t>
            </w:r>
            <w:r w:rsidR="00E568D5" w:rsidRPr="00CA49EB">
              <w:rPr>
                <w:b/>
                <w:sz w:val="20"/>
                <w:szCs w:val="20"/>
              </w:rPr>
              <w:t xml:space="preserve">Comportamiento profesional, y en las Secciones 260 y 360 Respuesta al incumplimiento de las disposiciones legales y reglamentarias por parte de contadores en la empresa y contadores en ejercicio, </w:t>
            </w:r>
            <w:r w:rsidR="00E568D5" w:rsidRPr="00CA49EB">
              <w:rPr>
                <w:sz w:val="20"/>
                <w:szCs w:val="20"/>
              </w:rPr>
              <w:t xml:space="preserve">del código reestructurado, </w:t>
            </w:r>
            <w:r w:rsidR="00CD08AD" w:rsidRPr="00CA49EB">
              <w:rPr>
                <w:sz w:val="20"/>
                <w:szCs w:val="20"/>
              </w:rPr>
              <w:t>o parte de ellas, incluyen</w:t>
            </w:r>
            <w:r w:rsidR="00E568D5" w:rsidRPr="00CA49EB">
              <w:rPr>
                <w:sz w:val="20"/>
                <w:szCs w:val="20"/>
              </w:rPr>
              <w:t xml:space="preserve"> requerimientos </w:t>
            </w:r>
            <w:r w:rsidR="0047194B" w:rsidRPr="00CA49EB">
              <w:rPr>
                <w:sz w:val="20"/>
                <w:szCs w:val="20"/>
              </w:rPr>
              <w:t>que podrían resultar ineficaces o inapropiados</w:t>
            </w:r>
            <w:r w:rsidR="00E568D5" w:rsidRPr="00CA49EB">
              <w:rPr>
                <w:sz w:val="20"/>
                <w:szCs w:val="20"/>
              </w:rPr>
              <w:t xml:space="preserve"> para ser exigidos a los Contadores Públicos en Colombia?</w:t>
            </w:r>
          </w:p>
        </w:tc>
        <w:tc>
          <w:tcPr>
            <w:tcW w:w="334" w:type="pct"/>
          </w:tcPr>
          <w:p w14:paraId="497A8363" w14:textId="77777777" w:rsidR="003E1462" w:rsidRPr="00CA49EB" w:rsidRDefault="003E1462" w:rsidP="009E3E61">
            <w:pPr>
              <w:jc w:val="both"/>
              <w:rPr>
                <w:sz w:val="20"/>
                <w:szCs w:val="20"/>
              </w:rPr>
            </w:pPr>
          </w:p>
        </w:tc>
        <w:tc>
          <w:tcPr>
            <w:tcW w:w="333" w:type="pct"/>
          </w:tcPr>
          <w:p w14:paraId="7C0F3C76" w14:textId="77777777" w:rsidR="003E1462" w:rsidRPr="00CA49EB" w:rsidRDefault="003E1462" w:rsidP="009E3E61">
            <w:pPr>
              <w:jc w:val="both"/>
              <w:rPr>
                <w:sz w:val="20"/>
                <w:szCs w:val="20"/>
              </w:rPr>
            </w:pPr>
          </w:p>
        </w:tc>
      </w:tr>
      <w:tr w:rsidR="003E1462" w:rsidRPr="00CA49EB" w14:paraId="44AD0277" w14:textId="77777777" w:rsidTr="00F73ADC">
        <w:tc>
          <w:tcPr>
            <w:tcW w:w="4333" w:type="pct"/>
          </w:tcPr>
          <w:p w14:paraId="6CD625B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E7151B7" w14:textId="77777777" w:rsidR="003E1462" w:rsidRPr="00CA49EB" w:rsidRDefault="003E1462" w:rsidP="009E3E61">
            <w:pPr>
              <w:jc w:val="both"/>
              <w:rPr>
                <w:sz w:val="20"/>
                <w:szCs w:val="20"/>
              </w:rPr>
            </w:pPr>
          </w:p>
        </w:tc>
        <w:tc>
          <w:tcPr>
            <w:tcW w:w="333" w:type="pct"/>
          </w:tcPr>
          <w:p w14:paraId="0C58C5E8" w14:textId="77777777" w:rsidR="003E1462" w:rsidRPr="00CA49EB" w:rsidRDefault="003E1462" w:rsidP="009E3E61">
            <w:pPr>
              <w:jc w:val="both"/>
              <w:rPr>
                <w:sz w:val="20"/>
                <w:szCs w:val="20"/>
              </w:rPr>
            </w:pPr>
          </w:p>
        </w:tc>
      </w:tr>
      <w:tr w:rsidR="003E1462" w:rsidRPr="00CA49EB" w14:paraId="4C97D816" w14:textId="77777777" w:rsidTr="00F73ADC">
        <w:tc>
          <w:tcPr>
            <w:tcW w:w="4333" w:type="pct"/>
          </w:tcPr>
          <w:p w14:paraId="3C445703" w14:textId="77777777" w:rsidR="003E1462" w:rsidRPr="00CA49EB" w:rsidRDefault="003E1462" w:rsidP="009E3E61">
            <w:pPr>
              <w:jc w:val="both"/>
              <w:rPr>
                <w:sz w:val="20"/>
                <w:szCs w:val="20"/>
              </w:rPr>
            </w:pPr>
            <w:r w:rsidRPr="00CA49EB">
              <w:rPr>
                <w:sz w:val="20"/>
                <w:szCs w:val="20"/>
              </w:rPr>
              <w:t>¿Tiene algún comentario específico sobre la aplicación del principio de comportamiento profesional y de las secciones 260 y 360 Incumplimiento de las disposiciones legales y reglamentarias parte de contadores o sociedades de contadores que prestan servicios de revisoría fiscal?</w:t>
            </w:r>
          </w:p>
        </w:tc>
        <w:tc>
          <w:tcPr>
            <w:tcW w:w="334" w:type="pct"/>
          </w:tcPr>
          <w:p w14:paraId="24CAE861" w14:textId="77777777" w:rsidR="003E1462" w:rsidRPr="00CA49EB" w:rsidRDefault="003E1462" w:rsidP="009E3E61">
            <w:pPr>
              <w:jc w:val="both"/>
              <w:rPr>
                <w:sz w:val="20"/>
                <w:szCs w:val="20"/>
              </w:rPr>
            </w:pPr>
          </w:p>
        </w:tc>
        <w:tc>
          <w:tcPr>
            <w:tcW w:w="333" w:type="pct"/>
          </w:tcPr>
          <w:p w14:paraId="1741A65C" w14:textId="77777777" w:rsidR="003E1462" w:rsidRPr="00CA49EB" w:rsidRDefault="003E1462" w:rsidP="009E3E61">
            <w:pPr>
              <w:jc w:val="both"/>
              <w:rPr>
                <w:sz w:val="20"/>
                <w:szCs w:val="20"/>
              </w:rPr>
            </w:pPr>
          </w:p>
        </w:tc>
      </w:tr>
    </w:tbl>
    <w:p w14:paraId="78499476" w14:textId="77777777" w:rsidR="003E1462" w:rsidRPr="00CA49EB" w:rsidRDefault="003E1462" w:rsidP="009E3E61">
      <w:pPr>
        <w:spacing w:after="0" w:line="240" w:lineRule="auto"/>
        <w:jc w:val="both"/>
        <w:rPr>
          <w:rFonts w:ascii="Arial" w:hAnsi="Arial" w:cs="Arial"/>
          <w:sz w:val="20"/>
          <w:szCs w:val="20"/>
        </w:rPr>
      </w:pPr>
    </w:p>
    <w:p w14:paraId="39D1763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3B105DB" w14:textId="66DC1AA0" w:rsidR="003E1462" w:rsidRPr="00CA49EB" w:rsidRDefault="003E1462" w:rsidP="009E3E61">
      <w:pPr>
        <w:spacing w:after="0" w:line="240" w:lineRule="auto"/>
        <w:jc w:val="both"/>
        <w:rPr>
          <w:rFonts w:ascii="Arial" w:hAnsi="Arial" w:cs="Arial"/>
          <w:sz w:val="20"/>
          <w:szCs w:val="20"/>
        </w:rPr>
      </w:pPr>
    </w:p>
    <w:p w14:paraId="293A6F49" w14:textId="77777777" w:rsidR="003E1462" w:rsidRPr="00CA49EB" w:rsidRDefault="003E1462" w:rsidP="009E3E61">
      <w:pPr>
        <w:pStyle w:val="Ttulo2"/>
      </w:pPr>
      <w:bookmarkStart w:id="85" w:name="_Toc45882419"/>
      <w:bookmarkStart w:id="86" w:name="_Toc46201352"/>
      <w:r w:rsidRPr="00CA49EB">
        <w:t>Principio de responsabilidad</w:t>
      </w:r>
      <w:bookmarkEnd w:id="85"/>
      <w:bookmarkEnd w:id="86"/>
    </w:p>
    <w:p w14:paraId="41CC1D5C" w14:textId="77777777" w:rsidR="003E1462" w:rsidRPr="00CA49EB" w:rsidRDefault="003E1462" w:rsidP="009E3E61">
      <w:pPr>
        <w:spacing w:after="0" w:line="240" w:lineRule="auto"/>
        <w:jc w:val="both"/>
        <w:rPr>
          <w:rFonts w:ascii="Arial" w:hAnsi="Arial" w:cs="Arial"/>
          <w:sz w:val="20"/>
          <w:szCs w:val="20"/>
        </w:rPr>
      </w:pPr>
    </w:p>
    <w:p w14:paraId="18EDAE66" w14:textId="28DF156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artículo 37.4, establece la responsabilidad como un principio ético, allí se indica que la responsabilidad está comprendida en todas y cada una de </w:t>
      </w:r>
      <w:r w:rsidR="00990A0E" w:rsidRPr="00CA49EB">
        <w:rPr>
          <w:rFonts w:ascii="Arial" w:hAnsi="Arial" w:cs="Arial"/>
          <w:sz w:val="20"/>
          <w:szCs w:val="20"/>
        </w:rPr>
        <w:t>las normas</w:t>
      </w:r>
      <w:r w:rsidRPr="00CA49EB">
        <w:rPr>
          <w:rFonts w:ascii="Arial" w:hAnsi="Arial" w:cs="Arial"/>
          <w:sz w:val="20"/>
          <w:szCs w:val="20"/>
        </w:rPr>
        <w:t xml:space="preserve"> de ética y reglas de conducta, y que esta responsabilidad fluye de la necesidad de sanción, cuyo reconocimiento promueve la confianza de los usuarios de los servicios.</w:t>
      </w:r>
    </w:p>
    <w:p w14:paraId="71484ACE" w14:textId="77777777" w:rsidR="003E1462" w:rsidRPr="00CA49EB" w:rsidRDefault="003E1462" w:rsidP="009E3E61">
      <w:pPr>
        <w:spacing w:after="0" w:line="240" w:lineRule="auto"/>
        <w:jc w:val="both"/>
        <w:rPr>
          <w:rFonts w:ascii="Arial" w:hAnsi="Arial" w:cs="Arial"/>
          <w:i/>
          <w:sz w:val="20"/>
          <w:szCs w:val="20"/>
        </w:rPr>
      </w:pPr>
    </w:p>
    <w:p w14:paraId="7D6AB32C" w14:textId="043CCADB" w:rsidR="003E1462" w:rsidRPr="00CA49EB" w:rsidRDefault="00FD63AE" w:rsidP="009E3E61">
      <w:pPr>
        <w:spacing w:after="0" w:line="240" w:lineRule="auto"/>
        <w:jc w:val="both"/>
        <w:rPr>
          <w:rFonts w:ascii="Arial" w:hAnsi="Arial" w:cs="Arial"/>
          <w:i/>
          <w:sz w:val="16"/>
          <w:szCs w:val="20"/>
        </w:rPr>
      </w:pPr>
      <w:r w:rsidRPr="00CA49EB">
        <w:rPr>
          <w:rFonts w:ascii="Arial" w:hAnsi="Arial" w:cs="Arial"/>
          <w:i/>
          <w:sz w:val="16"/>
          <w:szCs w:val="20"/>
        </w:rPr>
        <w:t>“</w:t>
      </w:r>
      <w:r w:rsidR="003E1462" w:rsidRPr="00CA49EB">
        <w:rPr>
          <w:rFonts w:ascii="Arial" w:hAnsi="Arial" w:cs="Arial"/>
          <w:i/>
          <w:sz w:val="16"/>
          <w:szCs w:val="20"/>
        </w:rPr>
        <w:t xml:space="preserve">37.4 Responsabilidad. Sin perjuicio de reconocer que la responsabilidad, como principio de la ética profesional, se encuentra implícitamente comprendida en todas y cada una de las normas de ética y reglas de conducta del Contador Público, es conveniente y justificada su mención expresa como principio para todos los niveles de la actividad contable. </w:t>
      </w:r>
    </w:p>
    <w:p w14:paraId="0168A662" w14:textId="77777777" w:rsidR="003E1462" w:rsidRPr="00CA49EB" w:rsidRDefault="003E1462" w:rsidP="009E3E61">
      <w:pPr>
        <w:spacing w:after="0" w:line="240" w:lineRule="auto"/>
        <w:jc w:val="both"/>
        <w:rPr>
          <w:rFonts w:ascii="Arial" w:hAnsi="Arial" w:cs="Arial"/>
          <w:i/>
          <w:sz w:val="16"/>
          <w:szCs w:val="20"/>
        </w:rPr>
      </w:pPr>
    </w:p>
    <w:p w14:paraId="26C3B9C5" w14:textId="3E1D40BA"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En efecto, de ella fluye la necesidad de la sanción, cuyo reconocimiento en normas de ética, promueve la confianza de los usuarios de los servicios del Contador Público, compromete indiscutiblemente la capacidad calificada, requerida por el bien común de la profesión.</w:t>
      </w:r>
      <w:r w:rsidR="00FD63AE" w:rsidRPr="00CA49EB">
        <w:rPr>
          <w:rFonts w:ascii="Arial" w:hAnsi="Arial" w:cs="Arial"/>
          <w:i/>
          <w:sz w:val="16"/>
          <w:szCs w:val="20"/>
        </w:rPr>
        <w:t>”</w:t>
      </w:r>
    </w:p>
    <w:p w14:paraId="3DBA8EF0" w14:textId="77777777" w:rsidR="003E1462" w:rsidRPr="00CA49EB" w:rsidRDefault="003E1462" w:rsidP="009E3E61">
      <w:pPr>
        <w:spacing w:after="0" w:line="240" w:lineRule="auto"/>
        <w:jc w:val="both"/>
        <w:rPr>
          <w:rFonts w:ascii="Arial" w:hAnsi="Arial" w:cs="Arial"/>
          <w:sz w:val="20"/>
          <w:szCs w:val="20"/>
        </w:rPr>
      </w:pPr>
    </w:p>
    <w:p w14:paraId="2EF270FC" w14:textId="3281D30E"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incluye la responsabilidad como un principio ético, no </w:t>
      </w:r>
      <w:r w:rsidR="00990A0E" w:rsidRPr="00CA49EB">
        <w:rPr>
          <w:rFonts w:ascii="Arial" w:hAnsi="Arial" w:cs="Arial"/>
          <w:sz w:val="20"/>
          <w:szCs w:val="20"/>
        </w:rPr>
        <w:t>obstante,</w:t>
      </w:r>
      <w:r w:rsidRPr="00CA49EB">
        <w:rPr>
          <w:rFonts w:ascii="Arial" w:hAnsi="Arial" w:cs="Arial"/>
          <w:sz w:val="20"/>
          <w:szCs w:val="20"/>
        </w:rPr>
        <w:t xml:space="preserve"> una característica que identifica a la profesión contable es que ella asume la</w:t>
      </w:r>
      <w:r w:rsidR="00F604BD" w:rsidRPr="00CA49EB">
        <w:rPr>
          <w:rFonts w:ascii="Arial" w:hAnsi="Arial" w:cs="Arial"/>
          <w:sz w:val="20"/>
          <w:szCs w:val="20"/>
        </w:rPr>
        <w:t xml:space="preserve"> </w:t>
      </w:r>
      <w:r w:rsidRPr="00CA49EB">
        <w:rPr>
          <w:rFonts w:ascii="Arial" w:hAnsi="Arial" w:cs="Arial"/>
          <w:sz w:val="20"/>
          <w:szCs w:val="20"/>
        </w:rPr>
        <w:t xml:space="preserve">responsabilidad de actuar en el interés público, lo cual significa que se cumplen los requerimientos de la política de interés público. Es por ello </w:t>
      </w:r>
      <w:r w:rsidR="00990A0E" w:rsidRPr="00CA49EB">
        <w:rPr>
          <w:rFonts w:ascii="Arial" w:hAnsi="Arial" w:cs="Arial"/>
          <w:sz w:val="20"/>
          <w:szCs w:val="20"/>
        </w:rPr>
        <w:t>por lo que</w:t>
      </w:r>
      <w:r w:rsidR="00F604BD" w:rsidRPr="00CA49EB">
        <w:rPr>
          <w:rFonts w:ascii="Arial" w:hAnsi="Arial" w:cs="Arial"/>
          <w:sz w:val="20"/>
          <w:szCs w:val="20"/>
        </w:rPr>
        <w:t xml:space="preserve"> </w:t>
      </w:r>
      <w:r w:rsidRPr="00CA49EB">
        <w:rPr>
          <w:rFonts w:ascii="Arial" w:hAnsi="Arial" w:cs="Arial"/>
          <w:sz w:val="20"/>
          <w:szCs w:val="20"/>
        </w:rPr>
        <w:t>la responsabilidad se incorpora en todos los demás principios fundamentales de ética, de forma similar a como es requerido en la ley 43 de 1990.</w:t>
      </w:r>
    </w:p>
    <w:p w14:paraId="25E531BD" w14:textId="77777777" w:rsidR="003E1462" w:rsidRPr="00CA49EB" w:rsidRDefault="003E1462" w:rsidP="009E3E61">
      <w:pPr>
        <w:spacing w:after="0" w:line="240" w:lineRule="auto"/>
        <w:jc w:val="both"/>
        <w:rPr>
          <w:rFonts w:ascii="Arial" w:hAnsi="Arial" w:cs="Arial"/>
          <w:sz w:val="20"/>
          <w:szCs w:val="20"/>
        </w:rPr>
      </w:pPr>
    </w:p>
    <w:p w14:paraId="64B1F05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 la Sección 260 Respuesta al incumplimiento de las disposiciones legales y reglamentarias se hace referencia expresa a la responsabilidad de los profesionales de la contabilidad distintos de los profesionales en un nivel superior.</w:t>
      </w:r>
    </w:p>
    <w:p w14:paraId="195EC4F4" w14:textId="77777777" w:rsidR="003E1462" w:rsidRPr="00CA49EB" w:rsidRDefault="003E1462" w:rsidP="009E3E61">
      <w:pPr>
        <w:spacing w:after="0" w:line="240" w:lineRule="auto"/>
        <w:jc w:val="both"/>
        <w:rPr>
          <w:rFonts w:ascii="Arial" w:hAnsi="Arial" w:cs="Arial"/>
          <w:sz w:val="20"/>
          <w:szCs w:val="20"/>
        </w:rPr>
      </w:pPr>
    </w:p>
    <w:p w14:paraId="63B67BB6" w14:textId="77777777" w:rsidR="003E1462" w:rsidRPr="00CA49EB" w:rsidRDefault="003E1462" w:rsidP="009E3E61">
      <w:pPr>
        <w:spacing w:after="0" w:line="240" w:lineRule="auto"/>
        <w:jc w:val="both"/>
        <w:rPr>
          <w:rFonts w:ascii="Arial" w:hAnsi="Arial" w:cs="Arial"/>
          <w:b/>
          <w:bCs/>
          <w:i/>
          <w:sz w:val="16"/>
          <w:szCs w:val="16"/>
        </w:rPr>
      </w:pPr>
      <w:bookmarkStart w:id="87" w:name="_Toc43621101"/>
      <w:bookmarkStart w:id="88" w:name="_Toc43621309"/>
      <w:r w:rsidRPr="00CA49EB">
        <w:rPr>
          <w:rFonts w:ascii="Arial" w:hAnsi="Arial" w:cs="Arial"/>
          <w:b/>
          <w:bCs/>
          <w:i/>
          <w:sz w:val="16"/>
          <w:szCs w:val="16"/>
        </w:rPr>
        <w:t>“Finalidad del código</w:t>
      </w:r>
      <w:bookmarkEnd w:id="87"/>
      <w:bookmarkEnd w:id="88"/>
    </w:p>
    <w:p w14:paraId="6AB4E25C" w14:textId="77777777" w:rsidR="003E1462" w:rsidRPr="00CA49EB" w:rsidRDefault="003E1462" w:rsidP="009E3E61">
      <w:pPr>
        <w:spacing w:after="0" w:line="240" w:lineRule="auto"/>
        <w:jc w:val="both"/>
        <w:rPr>
          <w:rFonts w:ascii="Arial" w:hAnsi="Arial" w:cs="Arial"/>
          <w:i/>
          <w:sz w:val="16"/>
          <w:szCs w:val="16"/>
        </w:rPr>
      </w:pPr>
    </w:p>
    <w:p w14:paraId="385CDD2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 El Código Internacional de Ética para Profesionales de la Contabilidad (incluidas Normas Internacionales de Independencia (el Código) establece principios fundamentales de ética para profesionales de la contabilidad, lo cual refleja el reconocimiento de la profesión hacia su responsabilidad con el interés público. Estos principios establecen el estándar de comportamiento que se espera de un profesional de la contabilidad. Los principios fundamentales son: integridad, objetividad, competencia y diligencia profesionales, confidencialidad y comportamiento profesional.”</w:t>
      </w:r>
    </w:p>
    <w:p w14:paraId="5D9E0DEB" w14:textId="77777777" w:rsidR="003E1462" w:rsidRPr="00CA49EB" w:rsidRDefault="003E1462" w:rsidP="009E3E61">
      <w:pPr>
        <w:spacing w:after="0" w:line="240" w:lineRule="auto"/>
        <w:jc w:val="both"/>
        <w:rPr>
          <w:rFonts w:ascii="Arial" w:hAnsi="Arial" w:cs="Arial"/>
          <w:i/>
          <w:sz w:val="16"/>
          <w:szCs w:val="16"/>
        </w:rPr>
      </w:pPr>
    </w:p>
    <w:p w14:paraId="1388D2E8" w14:textId="77777777" w:rsidR="003E1462" w:rsidRPr="00CA49EB" w:rsidRDefault="003E1462" w:rsidP="009E3E61">
      <w:pPr>
        <w:spacing w:after="0" w:line="240" w:lineRule="auto"/>
        <w:jc w:val="both"/>
        <w:rPr>
          <w:rFonts w:ascii="Arial" w:hAnsi="Arial" w:cs="Arial"/>
          <w:b/>
          <w:bCs/>
          <w:i/>
          <w:sz w:val="16"/>
          <w:szCs w:val="16"/>
        </w:rPr>
      </w:pPr>
      <w:bookmarkStart w:id="89" w:name="_Toc43621109"/>
      <w:bookmarkStart w:id="90" w:name="_Toc43621317"/>
      <w:r w:rsidRPr="00CA49EB">
        <w:rPr>
          <w:rFonts w:ascii="Arial" w:hAnsi="Arial" w:cs="Arial"/>
          <w:b/>
          <w:bCs/>
          <w:i/>
          <w:sz w:val="16"/>
          <w:szCs w:val="16"/>
        </w:rPr>
        <w:t>“Sección 100 cumplimiento del código</w:t>
      </w:r>
      <w:bookmarkEnd w:id="89"/>
      <w:bookmarkEnd w:id="90"/>
    </w:p>
    <w:p w14:paraId="030FBC4B" w14:textId="77777777" w:rsidR="003E1462" w:rsidRPr="00CA49EB" w:rsidRDefault="003E1462" w:rsidP="009E3E61">
      <w:pPr>
        <w:spacing w:after="0" w:line="240" w:lineRule="auto"/>
        <w:jc w:val="both"/>
        <w:rPr>
          <w:rFonts w:ascii="Arial" w:hAnsi="Arial" w:cs="Arial"/>
          <w:b/>
          <w:bCs/>
          <w:i/>
          <w:sz w:val="16"/>
          <w:szCs w:val="16"/>
        </w:rPr>
      </w:pPr>
    </w:p>
    <w:p w14:paraId="0DB72A98" w14:textId="77777777" w:rsidR="003E1462" w:rsidRPr="00CA49EB" w:rsidRDefault="003E1462" w:rsidP="009E3E61">
      <w:pPr>
        <w:spacing w:after="0" w:line="240" w:lineRule="auto"/>
        <w:jc w:val="both"/>
        <w:rPr>
          <w:rFonts w:ascii="Arial" w:hAnsi="Arial" w:cs="Arial"/>
          <w:b/>
          <w:bCs/>
          <w:i/>
          <w:sz w:val="16"/>
          <w:szCs w:val="16"/>
        </w:rPr>
      </w:pPr>
      <w:r w:rsidRPr="00CA49EB">
        <w:rPr>
          <w:rFonts w:ascii="Arial" w:hAnsi="Arial" w:cs="Arial"/>
          <w:b/>
          <w:bCs/>
          <w:i/>
          <w:sz w:val="16"/>
          <w:szCs w:val="16"/>
        </w:rPr>
        <w:t>General</w:t>
      </w:r>
    </w:p>
    <w:p w14:paraId="46E9B62E" w14:textId="77777777" w:rsidR="003E1462" w:rsidRPr="00CA49EB" w:rsidRDefault="003E1462" w:rsidP="009E3E61">
      <w:pPr>
        <w:spacing w:after="0" w:line="240" w:lineRule="auto"/>
        <w:jc w:val="both"/>
        <w:rPr>
          <w:rFonts w:ascii="Arial" w:hAnsi="Arial" w:cs="Arial"/>
          <w:i/>
          <w:sz w:val="16"/>
          <w:szCs w:val="16"/>
        </w:rPr>
      </w:pPr>
    </w:p>
    <w:p w14:paraId="0EFECC9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100.1 A1 Una característica que identifica a la profesión contable es que asume la responsabilidad de actuar en interés público. </w:t>
      </w:r>
      <w:r w:rsidRPr="00CA49EB">
        <w:rPr>
          <w:rFonts w:ascii="Arial" w:hAnsi="Arial" w:cs="Arial"/>
          <w:b/>
          <w:i/>
          <w:sz w:val="16"/>
          <w:szCs w:val="16"/>
        </w:rPr>
        <w:t>La responsabilidad de un profesional de la contabilidad no consiste exclusivamente en satisfacer las necesidades de un determinado cliente o de la entidad para la que trabaja.</w:t>
      </w:r>
      <w:r w:rsidRPr="00CA49EB">
        <w:rPr>
          <w:rFonts w:ascii="Arial" w:hAnsi="Arial" w:cs="Arial"/>
          <w:i/>
          <w:sz w:val="16"/>
          <w:szCs w:val="16"/>
        </w:rPr>
        <w:t xml:space="preserve"> En consecuencia, el Código contiene requerimientos y guías de aplicación para permitir a los profesionales de la contabilidad cumplir su responsabilidad de actuar en el interés público.”</w:t>
      </w:r>
    </w:p>
    <w:p w14:paraId="5FFB9A70" w14:textId="77777777" w:rsidR="003E1462" w:rsidRPr="00CA49EB" w:rsidRDefault="003E1462" w:rsidP="009E3E61">
      <w:pPr>
        <w:spacing w:after="0" w:line="240" w:lineRule="auto"/>
        <w:jc w:val="both"/>
        <w:rPr>
          <w:rFonts w:ascii="Arial" w:hAnsi="Arial" w:cs="Arial"/>
          <w:b/>
          <w:bCs/>
          <w:i/>
          <w:sz w:val="16"/>
          <w:szCs w:val="16"/>
        </w:rPr>
      </w:pPr>
    </w:p>
    <w:p w14:paraId="5260B5DE" w14:textId="1F826C43" w:rsidR="003E1462" w:rsidRPr="00CA49EB" w:rsidRDefault="00FD63AE" w:rsidP="009E3E61">
      <w:pPr>
        <w:spacing w:after="0" w:line="240" w:lineRule="auto"/>
        <w:jc w:val="both"/>
        <w:rPr>
          <w:rFonts w:ascii="Arial" w:hAnsi="Arial" w:cs="Arial"/>
          <w:b/>
          <w:bCs/>
          <w:i/>
          <w:sz w:val="16"/>
          <w:szCs w:val="16"/>
        </w:rPr>
      </w:pPr>
      <w:r w:rsidRPr="00CA49EB">
        <w:rPr>
          <w:rFonts w:ascii="Arial" w:hAnsi="Arial" w:cs="Arial"/>
          <w:b/>
          <w:bCs/>
          <w:i/>
          <w:sz w:val="16"/>
          <w:szCs w:val="16"/>
        </w:rPr>
        <w:t>“</w:t>
      </w:r>
      <w:r w:rsidR="003E1462" w:rsidRPr="00CA49EB">
        <w:rPr>
          <w:rFonts w:ascii="Arial" w:hAnsi="Arial" w:cs="Arial"/>
          <w:b/>
          <w:bCs/>
          <w:i/>
          <w:sz w:val="16"/>
          <w:szCs w:val="16"/>
        </w:rPr>
        <w:t>Sección 260 respuesta al incumplimiento de disposiciones legales y reglamentarias</w:t>
      </w:r>
    </w:p>
    <w:p w14:paraId="632DF72A" w14:textId="77777777" w:rsidR="003E1462" w:rsidRPr="00CA49EB" w:rsidRDefault="003E1462" w:rsidP="009E3E61">
      <w:pPr>
        <w:spacing w:after="0" w:line="240" w:lineRule="auto"/>
        <w:jc w:val="both"/>
        <w:rPr>
          <w:rFonts w:ascii="Arial" w:hAnsi="Arial" w:cs="Arial"/>
          <w:b/>
          <w:bCs/>
          <w:i/>
          <w:sz w:val="16"/>
          <w:szCs w:val="16"/>
        </w:rPr>
      </w:pPr>
      <w:bookmarkStart w:id="91" w:name="_Toc43621142"/>
      <w:bookmarkStart w:id="92" w:name="_Toc43621350"/>
    </w:p>
    <w:p w14:paraId="756FE736"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Requerimientos y guía de aplicación</w:t>
      </w:r>
      <w:bookmarkEnd w:id="91"/>
      <w:bookmarkEnd w:id="92"/>
    </w:p>
    <w:p w14:paraId="61060477"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la dirección y de los responsables del gobierno de la entidad empleadora</w:t>
      </w:r>
    </w:p>
    <w:p w14:paraId="3EE64131" w14:textId="77777777" w:rsidR="003E1462" w:rsidRPr="00CA49EB" w:rsidRDefault="003E1462" w:rsidP="009E3E61">
      <w:pPr>
        <w:spacing w:after="0" w:line="240" w:lineRule="auto"/>
        <w:jc w:val="both"/>
        <w:rPr>
          <w:rFonts w:ascii="Arial" w:hAnsi="Arial" w:cs="Arial"/>
          <w:i/>
          <w:sz w:val="16"/>
          <w:szCs w:val="16"/>
        </w:rPr>
      </w:pPr>
    </w:p>
    <w:p w14:paraId="225FC73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260.8 A1 La dirección de la entidad para la que trabaja el profesional de la contabilidad, bajo la supervisión de los responsables del gobierno de dicha entidad, tiene la responsabilidad de asegurar que las actividades empresariales se realizan de conformidad con las disposiciones legales y reglamentarias. La dirección y los responsables del gobierno de la entidad son asimismo responsables de identificar y tratar cualquier incumplimiento de:</w:t>
      </w:r>
    </w:p>
    <w:p w14:paraId="4F6AA80D" w14:textId="77777777" w:rsidR="003E1462" w:rsidRPr="00CA49EB" w:rsidRDefault="003E1462" w:rsidP="009E3E61">
      <w:pPr>
        <w:spacing w:after="0" w:line="240" w:lineRule="auto"/>
        <w:jc w:val="both"/>
        <w:rPr>
          <w:rFonts w:ascii="Arial" w:hAnsi="Arial" w:cs="Arial"/>
          <w:i/>
          <w:sz w:val="16"/>
          <w:szCs w:val="16"/>
        </w:rPr>
      </w:pPr>
    </w:p>
    <w:p w14:paraId="49BDEC77"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la entidad para la que trabajan;</w:t>
      </w:r>
    </w:p>
    <w:p w14:paraId="162560BB"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una persona responsable del gobierno de la entidad para la que trabajan;</w:t>
      </w:r>
    </w:p>
    <w:p w14:paraId="32FCB50F"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un miembro de la dirección o</w:t>
      </w:r>
    </w:p>
    <w:p w14:paraId="23BAD319"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otras personas que trabajan para dicha entidad o que están bajo su dirección.</w:t>
      </w:r>
    </w:p>
    <w:p w14:paraId="514126F8" w14:textId="77777777" w:rsidR="003E1462" w:rsidRPr="00CA49EB" w:rsidRDefault="003E1462" w:rsidP="009E3E61">
      <w:pPr>
        <w:spacing w:after="0" w:line="240" w:lineRule="auto"/>
        <w:jc w:val="both"/>
        <w:rPr>
          <w:rFonts w:ascii="Arial" w:hAnsi="Arial" w:cs="Arial"/>
          <w:i/>
          <w:sz w:val="16"/>
          <w:szCs w:val="16"/>
        </w:rPr>
      </w:pPr>
    </w:p>
    <w:p w14:paraId="4B80DD7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todos los profesionales de la contabilidad</w:t>
      </w:r>
    </w:p>
    <w:p w14:paraId="29BD3B95" w14:textId="77777777" w:rsidR="003E1462" w:rsidRPr="00CA49EB" w:rsidRDefault="003E1462" w:rsidP="009E3E61">
      <w:pPr>
        <w:spacing w:after="0" w:line="240" w:lineRule="auto"/>
        <w:jc w:val="both"/>
        <w:rPr>
          <w:rFonts w:ascii="Arial" w:hAnsi="Arial" w:cs="Arial"/>
          <w:i/>
          <w:sz w:val="16"/>
          <w:szCs w:val="16"/>
        </w:rPr>
      </w:pPr>
    </w:p>
    <w:p w14:paraId="5BA387B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R260.9 Si existen protocolos y procedimientos en la entidad para la que trabaja el profesional de la contabilidad para tratar los incumplimientos o la existencia de indicios de incumplimiento, éste los considerará para determinar cómo responder ante ese incumplimiento.</w:t>
      </w:r>
    </w:p>
    <w:p w14:paraId="2B994C7F" w14:textId="77777777" w:rsidR="003E1462" w:rsidRPr="00CA49EB" w:rsidRDefault="003E1462" w:rsidP="009E3E61">
      <w:pPr>
        <w:spacing w:after="0" w:line="240" w:lineRule="auto"/>
        <w:jc w:val="both"/>
        <w:rPr>
          <w:rFonts w:ascii="Arial" w:hAnsi="Arial" w:cs="Arial"/>
          <w:i/>
          <w:sz w:val="16"/>
          <w:szCs w:val="16"/>
        </w:rPr>
      </w:pPr>
    </w:p>
    <w:p w14:paraId="33186AA5"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260.9 A1 Muchas entidades empleadoras han establecido protocolos y procedimientos en relación con el modo de poner de manifiesto internamente el incumplimiento o a la existencia de indicios de incumplimiento. Esos protocolos y procedimientos incluyen, por ejemplo, una política de ética o un mecanismo interno de denuncia. Dichos protocolos y procedimientos podrían permitir que se informe de manera anónima de cuestiones a través de unos canales designados.</w:t>
      </w:r>
    </w:p>
    <w:p w14:paraId="4AC012DC" w14:textId="77777777" w:rsidR="003E1462" w:rsidRPr="00CA49EB" w:rsidRDefault="003E1462" w:rsidP="009E3E61">
      <w:pPr>
        <w:spacing w:after="0" w:line="240" w:lineRule="auto"/>
        <w:jc w:val="both"/>
        <w:rPr>
          <w:rFonts w:ascii="Arial" w:hAnsi="Arial" w:cs="Arial"/>
          <w:i/>
          <w:sz w:val="16"/>
          <w:szCs w:val="16"/>
        </w:rPr>
      </w:pPr>
    </w:p>
    <w:p w14:paraId="45A0505F"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R260.10 Cuando un profesional de la contabilidad tenga conocimiento de una cuestión a la cual es aplicable esta sección, las medidas que tome para cumplir con ella se tomarán de manera oportuna. Con el fin de tomar medidas de manera oportuna, el profesional de la contabilidad tendrá en cuenta la naturaleza de la cuestión y los perjuicios potenciales para los intereses de la entidad para la que trabaja, para los inversores, los acreedores, los empleados o para el público en general.</w:t>
      </w:r>
    </w:p>
    <w:p w14:paraId="32382D2C" w14:textId="77777777" w:rsidR="003E1462" w:rsidRPr="00CA49EB" w:rsidRDefault="003E1462" w:rsidP="009E3E61">
      <w:pPr>
        <w:spacing w:after="0" w:line="240" w:lineRule="auto"/>
        <w:jc w:val="both"/>
        <w:rPr>
          <w:rFonts w:ascii="Arial" w:hAnsi="Arial" w:cs="Arial"/>
          <w:i/>
          <w:sz w:val="16"/>
          <w:szCs w:val="16"/>
        </w:rPr>
      </w:pPr>
    </w:p>
    <w:p w14:paraId="3029B09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los profesionales de la contabilidad de categoría superior en la empresa</w:t>
      </w:r>
    </w:p>
    <w:p w14:paraId="4A68BF97" w14:textId="77777777" w:rsidR="003E1462" w:rsidRPr="00CA49EB" w:rsidRDefault="003E1462" w:rsidP="009E3E61">
      <w:pPr>
        <w:spacing w:after="0" w:line="240" w:lineRule="auto"/>
        <w:jc w:val="both"/>
        <w:rPr>
          <w:rFonts w:ascii="Arial" w:hAnsi="Arial" w:cs="Arial"/>
          <w:i/>
          <w:sz w:val="16"/>
          <w:szCs w:val="16"/>
        </w:rPr>
      </w:pPr>
    </w:p>
    <w:p w14:paraId="2F8ACDD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260.11 A1 Los profesionales de la contabilidad de categoría superior en la empresa (“profesionales de la contabilidad de categoría superior”) son los administradores, directivos o empleados de categoría superior que pueden ejercer una influencia significativa y tomar decisiones acerca de la adquisición, utilización y control de recursos humanos, financieros, materiales e inmateriales de la entidad para la que trabajan. Existe una mayor expectativa de que esas personas lleven a cabo cualquier actuación que sea adecuada para el interés público para responder ante un incumplimiento o ante la existencia de indicios de incumplimiento que otros profesionales de la contabilidad de la entidad para la que trabajan. Esto es debido a las funciones, posiciones y ámbitos de influencia en la entidad para la que trabajan.</w:t>
      </w:r>
    </w:p>
    <w:p w14:paraId="7B0662C0" w14:textId="77777777" w:rsidR="003E1462" w:rsidRPr="00CA49EB" w:rsidRDefault="003E1462" w:rsidP="009E3E61">
      <w:pPr>
        <w:spacing w:after="0" w:line="240" w:lineRule="auto"/>
        <w:jc w:val="both"/>
        <w:rPr>
          <w:rFonts w:ascii="Arial" w:hAnsi="Arial" w:cs="Arial"/>
          <w:i/>
          <w:sz w:val="16"/>
          <w:szCs w:val="16"/>
        </w:rPr>
      </w:pPr>
    </w:p>
    <w:p w14:paraId="3F0756D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Obtención de un conocimiento de la cuestión</w:t>
      </w:r>
    </w:p>
    <w:p w14:paraId="179A352B" w14:textId="77777777" w:rsidR="003E1462" w:rsidRPr="00CA49EB" w:rsidRDefault="003E1462" w:rsidP="009E3E61">
      <w:pPr>
        <w:spacing w:after="0" w:line="240" w:lineRule="auto"/>
        <w:jc w:val="both"/>
        <w:rPr>
          <w:rFonts w:ascii="Arial" w:hAnsi="Arial" w:cs="Arial"/>
          <w:i/>
          <w:sz w:val="16"/>
          <w:szCs w:val="16"/>
        </w:rPr>
      </w:pPr>
    </w:p>
    <w:p w14:paraId="11F670A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R260.12 Si, al llevar a cabo sus actividades profesionales, llega a conocimiento del profesional de la contabilidad de categoría superior información relativa a un incumplimiento o a la existencia de indicios de un incumplimiento, obtendrá un conocimiento de la cuestión. Este conocimiento incluirá:</w:t>
      </w:r>
    </w:p>
    <w:p w14:paraId="364CEC85" w14:textId="77777777" w:rsidR="003E1462" w:rsidRPr="00CA49EB" w:rsidRDefault="003E1462" w:rsidP="009E3E61">
      <w:pPr>
        <w:spacing w:after="0" w:line="240" w:lineRule="auto"/>
        <w:jc w:val="both"/>
        <w:rPr>
          <w:rFonts w:ascii="Arial" w:hAnsi="Arial" w:cs="Arial"/>
          <w:b/>
          <w:i/>
          <w:sz w:val="16"/>
          <w:szCs w:val="16"/>
        </w:rPr>
      </w:pPr>
    </w:p>
    <w:p w14:paraId="401A7E16" w14:textId="77777777" w:rsidR="003E1462" w:rsidRPr="00CA49EB" w:rsidRDefault="003E1462" w:rsidP="009E3E61">
      <w:pPr>
        <w:pStyle w:val="Prrafodelista"/>
        <w:numPr>
          <w:ilvl w:val="0"/>
          <w:numId w:val="59"/>
        </w:numPr>
        <w:spacing w:after="0" w:line="240" w:lineRule="auto"/>
        <w:jc w:val="both"/>
        <w:rPr>
          <w:b/>
          <w:i/>
          <w:sz w:val="16"/>
          <w:szCs w:val="16"/>
        </w:rPr>
      </w:pPr>
      <w:r w:rsidRPr="00CA49EB">
        <w:rPr>
          <w:b/>
          <w:i/>
          <w:sz w:val="16"/>
          <w:szCs w:val="16"/>
        </w:rPr>
        <w:t>la naturaleza del incumplimiento o de los indicios de incumplimiento y las circunstancias en las que ocurrió o podría ocurrir;</w:t>
      </w:r>
    </w:p>
    <w:p w14:paraId="5363EEAD" w14:textId="77777777" w:rsidR="003E1462" w:rsidRPr="00CA49EB" w:rsidRDefault="003E1462" w:rsidP="009E3E61">
      <w:pPr>
        <w:pStyle w:val="Prrafodelista"/>
        <w:numPr>
          <w:ilvl w:val="0"/>
          <w:numId w:val="59"/>
        </w:numPr>
        <w:spacing w:after="0" w:line="240" w:lineRule="auto"/>
        <w:jc w:val="both"/>
        <w:rPr>
          <w:b/>
          <w:i/>
          <w:sz w:val="16"/>
          <w:szCs w:val="16"/>
        </w:rPr>
      </w:pPr>
      <w:r w:rsidRPr="00CA49EB">
        <w:rPr>
          <w:b/>
          <w:i/>
          <w:sz w:val="16"/>
          <w:szCs w:val="16"/>
        </w:rPr>
        <w:t>la aplicación de las pertinentes disposiciones legales y reglamentarias a las circunstancias; y</w:t>
      </w:r>
    </w:p>
    <w:p w14:paraId="3BC85723" w14:textId="0A33B90E" w:rsidR="003E1462" w:rsidRPr="00CA49EB" w:rsidRDefault="003E1462" w:rsidP="009E3E61">
      <w:pPr>
        <w:pStyle w:val="Prrafodelista"/>
        <w:numPr>
          <w:ilvl w:val="0"/>
          <w:numId w:val="59"/>
        </w:numPr>
        <w:spacing w:after="0" w:line="240" w:lineRule="auto"/>
        <w:jc w:val="both"/>
        <w:rPr>
          <w:b/>
          <w:i/>
          <w:sz w:val="16"/>
          <w:szCs w:val="16"/>
        </w:rPr>
      </w:pPr>
      <w:r w:rsidRPr="00CA49EB">
        <w:rPr>
          <w:b/>
          <w:i/>
          <w:sz w:val="16"/>
          <w:szCs w:val="16"/>
        </w:rPr>
        <w:t>una evaluación de las consecuencias potenciales para la entidad para la que trabaja, para los inversores, los acreedores, los empleados o para el público en general.</w:t>
      </w:r>
      <w:r w:rsidR="00FD63AE" w:rsidRPr="00CA49EB">
        <w:rPr>
          <w:b/>
          <w:i/>
          <w:sz w:val="16"/>
          <w:szCs w:val="16"/>
        </w:rPr>
        <w:t>”</w:t>
      </w:r>
    </w:p>
    <w:p w14:paraId="0FC3AFF6"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w:t>
      </w:r>
    </w:p>
    <w:p w14:paraId="61422677" w14:textId="77777777" w:rsidR="003E1462" w:rsidRPr="00CA49EB" w:rsidRDefault="003E1462" w:rsidP="009E3E61">
      <w:pPr>
        <w:spacing w:after="0" w:line="240" w:lineRule="auto"/>
        <w:jc w:val="both"/>
        <w:rPr>
          <w:rFonts w:ascii="Arial" w:hAnsi="Arial" w:cs="Arial"/>
          <w:b/>
          <w:i/>
          <w:sz w:val="16"/>
          <w:szCs w:val="16"/>
        </w:rPr>
      </w:pPr>
    </w:p>
    <w:p w14:paraId="41CA829D" w14:textId="1765E617"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Sección 360 respuesta al incumplimiento de disposiciones legales y reglamentarias</w:t>
      </w:r>
    </w:p>
    <w:p w14:paraId="1101A3A5" w14:textId="77777777" w:rsidR="003E1462" w:rsidRPr="00CA49EB" w:rsidRDefault="003E1462" w:rsidP="009E3E61">
      <w:pPr>
        <w:spacing w:after="0" w:line="240" w:lineRule="auto"/>
        <w:jc w:val="both"/>
        <w:rPr>
          <w:rFonts w:ascii="Arial" w:hAnsi="Arial" w:cs="Arial"/>
          <w:b/>
          <w:i/>
          <w:sz w:val="16"/>
          <w:szCs w:val="16"/>
        </w:rPr>
      </w:pPr>
      <w:bookmarkStart w:id="93" w:name="_Toc43621172"/>
      <w:bookmarkStart w:id="94" w:name="_Toc43621380"/>
      <w:r w:rsidRPr="00CA49EB">
        <w:rPr>
          <w:rFonts w:ascii="Arial" w:hAnsi="Arial" w:cs="Arial"/>
          <w:b/>
          <w:i/>
          <w:sz w:val="16"/>
          <w:szCs w:val="16"/>
        </w:rPr>
        <w:t>Requerimientos y guía de aplicación</w:t>
      </w:r>
      <w:bookmarkEnd w:id="93"/>
      <w:bookmarkEnd w:id="94"/>
    </w:p>
    <w:p w14:paraId="06EFA5EB" w14:textId="77777777" w:rsidR="003E1462" w:rsidRPr="00CA49EB" w:rsidRDefault="003E1462" w:rsidP="009E3E61">
      <w:pPr>
        <w:spacing w:after="0" w:line="240" w:lineRule="auto"/>
        <w:jc w:val="both"/>
        <w:rPr>
          <w:rFonts w:ascii="Arial" w:hAnsi="Arial" w:cs="Arial"/>
          <w:b/>
          <w:i/>
          <w:sz w:val="16"/>
          <w:szCs w:val="16"/>
        </w:rPr>
      </w:pPr>
    </w:p>
    <w:p w14:paraId="32BCEBF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la dirección y de los responsables del gobierno de la entidad</w:t>
      </w:r>
    </w:p>
    <w:p w14:paraId="0762D00E" w14:textId="77777777" w:rsidR="00CA49EB" w:rsidRPr="00CA49EB" w:rsidRDefault="00CA49EB" w:rsidP="009E3E61">
      <w:pPr>
        <w:spacing w:after="0" w:line="240" w:lineRule="auto"/>
        <w:jc w:val="both"/>
        <w:rPr>
          <w:rFonts w:ascii="Arial" w:hAnsi="Arial" w:cs="Arial"/>
          <w:b/>
          <w:i/>
          <w:sz w:val="16"/>
          <w:szCs w:val="16"/>
        </w:rPr>
      </w:pPr>
    </w:p>
    <w:p w14:paraId="14B4E9B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360.8 A1 La dirección de la entidad, bajo la supervisión de los responsables del gobierno de dicha entidad, tiene la responsabilidad de asegurar que las actividades empresariales se realizan de conformidad con las disposiciones legales y reglamentarias. La dirección y los responsables del gobierno de la entidad son asimismo responsables de identificar y tratar cualquier incumplimiento de:</w:t>
      </w:r>
    </w:p>
    <w:p w14:paraId="7B764DBE" w14:textId="77777777" w:rsidR="003E1462" w:rsidRPr="00CA49EB" w:rsidRDefault="003E1462" w:rsidP="009E3E61">
      <w:pPr>
        <w:spacing w:after="0" w:line="240" w:lineRule="auto"/>
        <w:jc w:val="both"/>
        <w:rPr>
          <w:rFonts w:ascii="Arial" w:hAnsi="Arial" w:cs="Arial"/>
          <w:i/>
          <w:sz w:val="16"/>
          <w:szCs w:val="16"/>
        </w:rPr>
      </w:pPr>
    </w:p>
    <w:p w14:paraId="04916A70"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un cliente;</w:t>
      </w:r>
    </w:p>
    <w:p w14:paraId="59ACFA44"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una persona responsable del gobierno de la entidad;</w:t>
      </w:r>
    </w:p>
    <w:p w14:paraId="5C09E9A7"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un miembro de la dirección o</w:t>
      </w:r>
    </w:p>
    <w:p w14:paraId="03559B8A"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otras personas que trabajan para el cliente o que están bajo su dirección.</w:t>
      </w:r>
    </w:p>
    <w:p w14:paraId="063CB7E1" w14:textId="77777777" w:rsidR="003E1462" w:rsidRPr="00CA49EB" w:rsidRDefault="003E1462" w:rsidP="009E3E61">
      <w:pPr>
        <w:spacing w:after="0" w:line="240" w:lineRule="auto"/>
        <w:jc w:val="both"/>
        <w:rPr>
          <w:rFonts w:ascii="Arial" w:hAnsi="Arial" w:cs="Arial"/>
          <w:i/>
          <w:sz w:val="16"/>
          <w:szCs w:val="16"/>
        </w:rPr>
      </w:pPr>
    </w:p>
    <w:p w14:paraId="6266F5CC"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todos los profesionales de la contabilidad</w:t>
      </w:r>
    </w:p>
    <w:p w14:paraId="22F082C1" w14:textId="77777777" w:rsidR="003E1462" w:rsidRPr="00CA49EB" w:rsidRDefault="003E1462" w:rsidP="009E3E61">
      <w:pPr>
        <w:spacing w:after="0" w:line="240" w:lineRule="auto"/>
        <w:jc w:val="both"/>
        <w:rPr>
          <w:rFonts w:ascii="Arial" w:hAnsi="Arial" w:cs="Arial"/>
          <w:b/>
          <w:i/>
          <w:sz w:val="16"/>
          <w:szCs w:val="16"/>
        </w:rPr>
      </w:pPr>
    </w:p>
    <w:p w14:paraId="7FD4F25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R360.9 Cuando un profesional de la contabilidad tenga conocimiento de una cuestión a la cual es aplicable esta sección, las medidas que tome para cumplir con ella se tomarán de manera oportuna. Al tomar medidas de manera oportuna, el profesional de la contabilidad tendrá en cuenta la naturaleza de la cuestión y los perjuicios potenciales para los intereses de la entidad, para los inversores, los acreedores, los empleados o para el público en general.</w:t>
      </w:r>
    </w:p>
    <w:p w14:paraId="2760DCDA" w14:textId="77777777" w:rsidR="003E1462" w:rsidRPr="00CA49EB" w:rsidRDefault="003E1462" w:rsidP="009E3E61">
      <w:pPr>
        <w:spacing w:after="0" w:line="240" w:lineRule="auto"/>
        <w:jc w:val="both"/>
        <w:rPr>
          <w:rFonts w:ascii="Arial" w:hAnsi="Arial" w:cs="Arial"/>
          <w:i/>
          <w:sz w:val="16"/>
          <w:szCs w:val="16"/>
        </w:rPr>
      </w:pPr>
    </w:p>
    <w:p w14:paraId="4A055F5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Auditorías de estados financieros</w:t>
      </w:r>
    </w:p>
    <w:p w14:paraId="4B27D676" w14:textId="77777777" w:rsidR="003E1462" w:rsidRPr="00CA49EB" w:rsidRDefault="003E1462" w:rsidP="009E3E61">
      <w:pPr>
        <w:spacing w:after="0" w:line="240" w:lineRule="auto"/>
        <w:jc w:val="both"/>
        <w:rPr>
          <w:rFonts w:ascii="Arial" w:hAnsi="Arial" w:cs="Arial"/>
          <w:b/>
          <w:i/>
          <w:sz w:val="16"/>
          <w:szCs w:val="16"/>
        </w:rPr>
      </w:pPr>
    </w:p>
    <w:p w14:paraId="525B53BE"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Obtención de un conocimiento de la cuestión</w:t>
      </w:r>
    </w:p>
    <w:p w14:paraId="14A888ED" w14:textId="77777777" w:rsidR="003E1462" w:rsidRPr="00CA49EB" w:rsidRDefault="003E1462" w:rsidP="009E3E61">
      <w:pPr>
        <w:spacing w:after="0" w:line="240" w:lineRule="auto"/>
        <w:jc w:val="both"/>
        <w:rPr>
          <w:rFonts w:ascii="Arial" w:hAnsi="Arial" w:cs="Arial"/>
          <w:b/>
          <w:i/>
          <w:sz w:val="16"/>
          <w:szCs w:val="16"/>
        </w:rPr>
      </w:pPr>
    </w:p>
    <w:p w14:paraId="2099AAF7" w14:textId="2BC77EDD"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R360.10 Si llega a conocimiento de un profesional de la contabilidad contratado para realizar una auditoría de estados financieros información relativa a un incumplimiento o a la existencia de indicios de un incumplimiento, obtendrá un conocimiento de la cuestión. Este conocimiento incluirá la naturaleza del incumplimiento o de los indicios de incumplimiento y las circunstancias en las que ocurrió o podría ocurrir.</w:t>
      </w:r>
      <w:r w:rsidR="00FD63AE" w:rsidRPr="00CA49EB">
        <w:rPr>
          <w:rFonts w:ascii="Arial" w:hAnsi="Arial" w:cs="Arial"/>
          <w:b/>
          <w:i/>
          <w:sz w:val="16"/>
          <w:szCs w:val="16"/>
        </w:rPr>
        <w:t>”</w:t>
      </w:r>
    </w:p>
    <w:p w14:paraId="4240886B" w14:textId="77777777"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20"/>
          <w:szCs w:val="20"/>
        </w:rPr>
        <w:t>(…)</w:t>
      </w:r>
    </w:p>
    <w:p w14:paraId="172BF783" w14:textId="77777777" w:rsidR="00E568D5" w:rsidRPr="00CA49EB" w:rsidRDefault="00E568D5" w:rsidP="009E3E61">
      <w:pPr>
        <w:spacing w:after="0" w:line="240" w:lineRule="auto"/>
        <w:jc w:val="both"/>
        <w:rPr>
          <w:rFonts w:ascii="Arial" w:hAnsi="Arial" w:cs="Arial"/>
          <w:i/>
          <w:sz w:val="20"/>
          <w:szCs w:val="20"/>
        </w:rPr>
      </w:pPr>
    </w:p>
    <w:p w14:paraId="5D50D04A" w14:textId="667D0E2F" w:rsidR="003E1462" w:rsidRPr="00CA49EB" w:rsidRDefault="003E1462" w:rsidP="009E3E61">
      <w:pPr>
        <w:pStyle w:val="Ttulo2"/>
      </w:pPr>
      <w:bookmarkStart w:id="95" w:name="_Toc46201353"/>
      <w:bookmarkStart w:id="96" w:name="_Toc45882422"/>
      <w:r w:rsidRPr="00CA49EB">
        <w:t>Pregunta 9</w:t>
      </w:r>
      <w:bookmarkEnd w:id="95"/>
      <w:r w:rsidRPr="00CA49EB">
        <w:t xml:space="preserve"> </w:t>
      </w:r>
      <w:bookmarkEnd w:id="96"/>
    </w:p>
    <w:p w14:paraId="00539ACD" w14:textId="77777777" w:rsidR="003E1462" w:rsidRPr="00CA49EB" w:rsidRDefault="003E1462" w:rsidP="009E3E61">
      <w:pPr>
        <w:spacing w:after="0" w:line="240" w:lineRule="auto"/>
        <w:jc w:val="both"/>
        <w:rPr>
          <w:rFonts w:ascii="Arial" w:hAnsi="Arial" w:cs="Arial"/>
          <w:sz w:val="20"/>
          <w:szCs w:val="20"/>
        </w:rPr>
      </w:pPr>
    </w:p>
    <w:p w14:paraId="22665DE0" w14:textId="30CF2335"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E568D5"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4C2C2514"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3C25ABA" w14:textId="77777777" w:rsidTr="00F73ADC">
        <w:trPr>
          <w:tblHeader/>
        </w:trPr>
        <w:tc>
          <w:tcPr>
            <w:tcW w:w="4333" w:type="pct"/>
            <w:vMerge w:val="restart"/>
            <w:vAlign w:val="center"/>
          </w:tcPr>
          <w:p w14:paraId="54975C2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DB7805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D5F1A1B" w14:textId="77777777" w:rsidTr="00F73ADC">
        <w:trPr>
          <w:tblHeader/>
        </w:trPr>
        <w:tc>
          <w:tcPr>
            <w:tcW w:w="4333" w:type="pct"/>
            <w:vMerge/>
          </w:tcPr>
          <w:p w14:paraId="221F46FF" w14:textId="77777777" w:rsidR="003E1462" w:rsidRPr="00CA49EB" w:rsidRDefault="003E1462" w:rsidP="009E3E61">
            <w:pPr>
              <w:jc w:val="center"/>
              <w:rPr>
                <w:b/>
                <w:sz w:val="20"/>
                <w:szCs w:val="20"/>
              </w:rPr>
            </w:pPr>
          </w:p>
        </w:tc>
        <w:tc>
          <w:tcPr>
            <w:tcW w:w="334" w:type="pct"/>
          </w:tcPr>
          <w:p w14:paraId="24F36BAC" w14:textId="77777777" w:rsidR="003E1462" w:rsidRPr="00CA49EB" w:rsidRDefault="003E1462" w:rsidP="009E3E61">
            <w:pPr>
              <w:jc w:val="center"/>
              <w:rPr>
                <w:b/>
                <w:sz w:val="20"/>
                <w:szCs w:val="20"/>
              </w:rPr>
            </w:pPr>
            <w:r w:rsidRPr="00CA49EB">
              <w:rPr>
                <w:b/>
                <w:sz w:val="20"/>
                <w:szCs w:val="20"/>
              </w:rPr>
              <w:t>Si</w:t>
            </w:r>
          </w:p>
        </w:tc>
        <w:tc>
          <w:tcPr>
            <w:tcW w:w="333" w:type="pct"/>
          </w:tcPr>
          <w:p w14:paraId="29766074" w14:textId="77777777" w:rsidR="003E1462" w:rsidRPr="00CA49EB" w:rsidRDefault="003E1462" w:rsidP="009E3E61">
            <w:pPr>
              <w:jc w:val="center"/>
              <w:rPr>
                <w:b/>
                <w:sz w:val="20"/>
                <w:szCs w:val="20"/>
              </w:rPr>
            </w:pPr>
            <w:r w:rsidRPr="00CA49EB">
              <w:rPr>
                <w:b/>
                <w:sz w:val="20"/>
                <w:szCs w:val="20"/>
              </w:rPr>
              <w:t>No</w:t>
            </w:r>
          </w:p>
        </w:tc>
      </w:tr>
      <w:tr w:rsidR="003E1462" w:rsidRPr="00CA49EB" w14:paraId="5E671B64" w14:textId="77777777" w:rsidTr="00F73ADC">
        <w:trPr>
          <w:trHeight w:val="77"/>
          <w:tblHeader/>
        </w:trPr>
        <w:tc>
          <w:tcPr>
            <w:tcW w:w="4333" w:type="pct"/>
          </w:tcPr>
          <w:p w14:paraId="04796118" w14:textId="77777777" w:rsidR="003E1462" w:rsidRPr="00CA49EB" w:rsidRDefault="003E1462" w:rsidP="009E3E61">
            <w:pPr>
              <w:jc w:val="center"/>
              <w:rPr>
                <w:b/>
                <w:sz w:val="12"/>
                <w:szCs w:val="12"/>
              </w:rPr>
            </w:pPr>
          </w:p>
        </w:tc>
        <w:tc>
          <w:tcPr>
            <w:tcW w:w="334" w:type="pct"/>
          </w:tcPr>
          <w:p w14:paraId="3F8E7CAF" w14:textId="77777777" w:rsidR="003E1462" w:rsidRPr="00CA49EB" w:rsidRDefault="003E1462" w:rsidP="009E3E61">
            <w:pPr>
              <w:jc w:val="center"/>
              <w:rPr>
                <w:b/>
                <w:sz w:val="12"/>
                <w:szCs w:val="12"/>
              </w:rPr>
            </w:pPr>
          </w:p>
        </w:tc>
        <w:tc>
          <w:tcPr>
            <w:tcW w:w="333" w:type="pct"/>
          </w:tcPr>
          <w:p w14:paraId="58520A6F" w14:textId="77777777" w:rsidR="003E1462" w:rsidRPr="00CA49EB" w:rsidRDefault="003E1462" w:rsidP="009E3E61">
            <w:pPr>
              <w:jc w:val="center"/>
              <w:rPr>
                <w:b/>
                <w:sz w:val="12"/>
                <w:szCs w:val="12"/>
              </w:rPr>
            </w:pPr>
          </w:p>
        </w:tc>
      </w:tr>
      <w:tr w:rsidR="003E1462" w:rsidRPr="00CA49EB" w14:paraId="04A7B46A" w14:textId="77777777" w:rsidTr="00F73ADC">
        <w:tc>
          <w:tcPr>
            <w:tcW w:w="4333" w:type="pct"/>
          </w:tcPr>
          <w:p w14:paraId="3492A7B7" w14:textId="2049988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las </w:t>
            </w:r>
            <w:r w:rsidR="003E1462" w:rsidRPr="00CA49EB">
              <w:rPr>
                <w:b/>
                <w:sz w:val="20"/>
                <w:szCs w:val="20"/>
              </w:rPr>
              <w:t xml:space="preserve">Secciones 100 </w:t>
            </w:r>
            <w:r w:rsidR="00E568D5" w:rsidRPr="00CA49EB">
              <w:rPr>
                <w:b/>
                <w:sz w:val="20"/>
                <w:szCs w:val="20"/>
              </w:rPr>
              <w:t xml:space="preserve">Cumplimiento del Código, 260 y 360 Respuesta al incumplimiento de las disposiciones legales y reglamentarias por parte de contadores en la empresa y contadores en ejercicio, </w:t>
            </w:r>
            <w:r w:rsidR="00E568D5" w:rsidRPr="00CA49EB">
              <w:rPr>
                <w:sz w:val="20"/>
                <w:szCs w:val="20"/>
              </w:rPr>
              <w:t xml:space="preserve">del código reestructurado, </w:t>
            </w:r>
            <w:r w:rsidR="00CD08AD" w:rsidRPr="00CA49EB">
              <w:rPr>
                <w:sz w:val="20"/>
                <w:szCs w:val="20"/>
              </w:rPr>
              <w:t>o parte de ellas, incluyen</w:t>
            </w:r>
            <w:r w:rsidR="00E568D5" w:rsidRPr="00CA49EB">
              <w:rPr>
                <w:sz w:val="20"/>
                <w:szCs w:val="20"/>
              </w:rPr>
              <w:t xml:space="preserve"> requerimientos </w:t>
            </w:r>
            <w:r w:rsidR="0047194B" w:rsidRPr="00CA49EB">
              <w:rPr>
                <w:sz w:val="20"/>
                <w:szCs w:val="20"/>
              </w:rPr>
              <w:t>que podrían resultar ineficaces o inapropiados</w:t>
            </w:r>
            <w:r w:rsidR="00E568D5" w:rsidRPr="00CA49EB">
              <w:rPr>
                <w:sz w:val="20"/>
                <w:szCs w:val="20"/>
              </w:rPr>
              <w:t xml:space="preserve"> para ser exigidos a los Contadores Públicos en Colombia?</w:t>
            </w:r>
          </w:p>
        </w:tc>
        <w:tc>
          <w:tcPr>
            <w:tcW w:w="334" w:type="pct"/>
          </w:tcPr>
          <w:p w14:paraId="7938EFE5" w14:textId="77777777" w:rsidR="003E1462" w:rsidRPr="00CA49EB" w:rsidRDefault="003E1462" w:rsidP="009E3E61">
            <w:pPr>
              <w:jc w:val="both"/>
              <w:rPr>
                <w:sz w:val="20"/>
                <w:szCs w:val="20"/>
              </w:rPr>
            </w:pPr>
          </w:p>
        </w:tc>
        <w:tc>
          <w:tcPr>
            <w:tcW w:w="333" w:type="pct"/>
          </w:tcPr>
          <w:p w14:paraId="18580AEC" w14:textId="77777777" w:rsidR="003E1462" w:rsidRPr="00CA49EB" w:rsidRDefault="003E1462" w:rsidP="009E3E61">
            <w:pPr>
              <w:jc w:val="both"/>
              <w:rPr>
                <w:sz w:val="20"/>
                <w:szCs w:val="20"/>
              </w:rPr>
            </w:pPr>
          </w:p>
        </w:tc>
      </w:tr>
      <w:tr w:rsidR="003E1462" w:rsidRPr="00CA49EB" w14:paraId="6225CDB0" w14:textId="77777777" w:rsidTr="00F73ADC">
        <w:tc>
          <w:tcPr>
            <w:tcW w:w="4333" w:type="pct"/>
          </w:tcPr>
          <w:p w14:paraId="30C0EE39"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47FBE85" w14:textId="77777777" w:rsidR="003E1462" w:rsidRPr="00CA49EB" w:rsidRDefault="003E1462" w:rsidP="009E3E61">
            <w:pPr>
              <w:jc w:val="both"/>
              <w:rPr>
                <w:sz w:val="20"/>
                <w:szCs w:val="20"/>
              </w:rPr>
            </w:pPr>
          </w:p>
        </w:tc>
        <w:tc>
          <w:tcPr>
            <w:tcW w:w="333" w:type="pct"/>
          </w:tcPr>
          <w:p w14:paraId="63BCEEE6" w14:textId="77777777" w:rsidR="003E1462" w:rsidRPr="00CA49EB" w:rsidRDefault="003E1462" w:rsidP="009E3E61">
            <w:pPr>
              <w:jc w:val="both"/>
              <w:rPr>
                <w:sz w:val="20"/>
                <w:szCs w:val="20"/>
              </w:rPr>
            </w:pPr>
          </w:p>
        </w:tc>
      </w:tr>
      <w:tr w:rsidR="003E1462" w:rsidRPr="00CA49EB" w14:paraId="384C6627" w14:textId="77777777" w:rsidTr="00F73ADC">
        <w:tc>
          <w:tcPr>
            <w:tcW w:w="4333" w:type="pct"/>
          </w:tcPr>
          <w:p w14:paraId="5F50B480" w14:textId="77777777" w:rsidR="003E1462" w:rsidRPr="00CA49EB" w:rsidRDefault="003E1462" w:rsidP="009E3E61">
            <w:pPr>
              <w:jc w:val="both"/>
              <w:rPr>
                <w:sz w:val="20"/>
                <w:szCs w:val="20"/>
              </w:rPr>
            </w:pPr>
            <w:r w:rsidRPr="00CA49EB">
              <w:rPr>
                <w:sz w:val="20"/>
                <w:szCs w:val="20"/>
              </w:rPr>
              <w:t>¿Tiene algún comentario específico sobre la aplicación de las secciones 260 y 360 Incumplimiento de las disposiciones legales y reglamentarias por parte de contadores o sociedades de contadores que prestan servicios de revisoría fiscal?</w:t>
            </w:r>
          </w:p>
        </w:tc>
        <w:tc>
          <w:tcPr>
            <w:tcW w:w="334" w:type="pct"/>
          </w:tcPr>
          <w:p w14:paraId="36296AFE" w14:textId="77777777" w:rsidR="003E1462" w:rsidRPr="00CA49EB" w:rsidRDefault="003E1462" w:rsidP="009E3E61">
            <w:pPr>
              <w:jc w:val="both"/>
              <w:rPr>
                <w:sz w:val="20"/>
                <w:szCs w:val="20"/>
              </w:rPr>
            </w:pPr>
          </w:p>
        </w:tc>
        <w:tc>
          <w:tcPr>
            <w:tcW w:w="333" w:type="pct"/>
          </w:tcPr>
          <w:p w14:paraId="6DFA599A" w14:textId="77777777" w:rsidR="003E1462" w:rsidRPr="00CA49EB" w:rsidRDefault="003E1462" w:rsidP="009E3E61">
            <w:pPr>
              <w:jc w:val="both"/>
              <w:rPr>
                <w:sz w:val="20"/>
                <w:szCs w:val="20"/>
              </w:rPr>
            </w:pPr>
          </w:p>
        </w:tc>
      </w:tr>
    </w:tbl>
    <w:p w14:paraId="65F7ADB9" w14:textId="77777777" w:rsidR="003E1462" w:rsidRPr="00CA49EB" w:rsidRDefault="003E1462" w:rsidP="009E3E61">
      <w:pPr>
        <w:spacing w:after="0" w:line="240" w:lineRule="auto"/>
        <w:jc w:val="both"/>
        <w:rPr>
          <w:rFonts w:ascii="Arial" w:hAnsi="Arial" w:cs="Arial"/>
          <w:sz w:val="20"/>
          <w:szCs w:val="20"/>
        </w:rPr>
      </w:pPr>
    </w:p>
    <w:p w14:paraId="69D07DF4"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E7CDB1E" w14:textId="77777777" w:rsidR="003E1462" w:rsidRPr="00CA49EB" w:rsidRDefault="003E1462" w:rsidP="009E3E61">
      <w:pPr>
        <w:spacing w:after="0" w:line="240" w:lineRule="auto"/>
        <w:jc w:val="both"/>
        <w:rPr>
          <w:rFonts w:ascii="Arial" w:hAnsi="Arial" w:cs="Arial"/>
          <w:i/>
          <w:sz w:val="20"/>
          <w:szCs w:val="20"/>
        </w:rPr>
      </w:pPr>
    </w:p>
    <w:p w14:paraId="16EF1A2B" w14:textId="09B44212" w:rsidR="003E1462" w:rsidRPr="00CA49EB" w:rsidRDefault="003A0082" w:rsidP="009E3E61">
      <w:pPr>
        <w:pStyle w:val="Ttulo2"/>
      </w:pPr>
      <w:bookmarkStart w:id="97" w:name="_Toc45882423"/>
      <w:bookmarkStart w:id="98" w:name="_Toc46201354"/>
      <w:r w:rsidRPr="00CA49EB">
        <w:t>P</w:t>
      </w:r>
      <w:r w:rsidR="003E1462" w:rsidRPr="00CA49EB">
        <w:t>rincipio de difusión y colaboración</w:t>
      </w:r>
      <w:bookmarkEnd w:id="97"/>
      <w:bookmarkEnd w:id="98"/>
    </w:p>
    <w:p w14:paraId="6DCB984B" w14:textId="77777777" w:rsidR="003E1462" w:rsidRPr="00CA49EB" w:rsidRDefault="003E1462" w:rsidP="009E3E61">
      <w:pPr>
        <w:spacing w:after="0" w:line="240" w:lineRule="auto"/>
        <w:jc w:val="both"/>
        <w:rPr>
          <w:rFonts w:ascii="Arial" w:hAnsi="Arial" w:cs="Arial"/>
          <w:b/>
          <w:sz w:val="20"/>
          <w:szCs w:val="20"/>
        </w:rPr>
      </w:pPr>
    </w:p>
    <w:p w14:paraId="73987A12" w14:textId="58D0893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el artículo 37.8, establece que los contadores públicos tienen la obligación de contribuir a través de sus posibilidades personales al desarrollo, superación y dignificación de la profesión, tanto a nivel</w:t>
      </w:r>
      <w:r w:rsidR="00F604BD" w:rsidRPr="00CA49EB">
        <w:rPr>
          <w:rFonts w:ascii="Arial" w:hAnsi="Arial" w:cs="Arial"/>
          <w:sz w:val="20"/>
          <w:szCs w:val="20"/>
        </w:rPr>
        <w:t xml:space="preserve"> </w:t>
      </w:r>
      <w:r w:rsidRPr="00CA49EB">
        <w:rPr>
          <w:rFonts w:ascii="Arial" w:hAnsi="Arial" w:cs="Arial"/>
          <w:sz w:val="20"/>
          <w:szCs w:val="20"/>
        </w:rPr>
        <w:t>institucional como en cualquier otro campo, que</w:t>
      </w:r>
      <w:r w:rsidR="00F604BD" w:rsidRPr="00CA49EB">
        <w:rPr>
          <w:rFonts w:ascii="Arial" w:hAnsi="Arial" w:cs="Arial"/>
          <w:sz w:val="20"/>
          <w:szCs w:val="20"/>
        </w:rPr>
        <w:t xml:space="preserve"> </w:t>
      </w:r>
      <w:r w:rsidRPr="00CA49EB">
        <w:rPr>
          <w:rFonts w:ascii="Arial" w:hAnsi="Arial" w:cs="Arial"/>
          <w:sz w:val="20"/>
          <w:szCs w:val="20"/>
        </w:rPr>
        <w:t>como los de la difusión o de la docencia le sean asequibles.</w:t>
      </w:r>
    </w:p>
    <w:p w14:paraId="1F5A9F8E" w14:textId="77777777" w:rsidR="00FD63AE" w:rsidRPr="00CA49EB" w:rsidRDefault="00FD63AE" w:rsidP="009E3E61">
      <w:pPr>
        <w:spacing w:after="0" w:line="240" w:lineRule="auto"/>
        <w:jc w:val="both"/>
        <w:rPr>
          <w:rFonts w:ascii="Arial" w:hAnsi="Arial" w:cs="Arial"/>
          <w:sz w:val="20"/>
          <w:szCs w:val="20"/>
        </w:rPr>
      </w:pPr>
    </w:p>
    <w:p w14:paraId="3B9002F2"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“37.8 Difusión y colaboración. El Contador Público tiene la obligación de contribuir, de acuerdo con sus posibilidades personales, al desarrollo, superación y dignificación de la profesión, tanto a nivel institucional como en cualquier otro campo, que, como los de la difusión o de la docencia, le sean asequibles. Cuando quiera que sea llamado a dirigir instituciones para la enseñanza de la Contaduría Pública o a regentar cátedras en las mismas, se someterá a l las normas legales y reglamentarias sobre la materia, así como a los principios y normas de la profesión y a la ética profesional. Este principio de colaboración constituye el imperativo social profesional.”</w:t>
      </w:r>
    </w:p>
    <w:p w14:paraId="1ECDC1E0" w14:textId="77777777" w:rsidR="003E1462" w:rsidRPr="00CA49EB" w:rsidRDefault="003E1462" w:rsidP="009E3E61">
      <w:pPr>
        <w:spacing w:after="0" w:line="240" w:lineRule="auto"/>
        <w:jc w:val="both"/>
        <w:rPr>
          <w:rFonts w:ascii="Arial" w:hAnsi="Arial" w:cs="Arial"/>
          <w:b/>
          <w:sz w:val="20"/>
          <w:szCs w:val="20"/>
        </w:rPr>
      </w:pPr>
    </w:p>
    <w:p w14:paraId="56937E8C" w14:textId="5C2AFC6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capítulo cuarto, título tercero, también prohíbe la publicidad mediante avisos o artículos de prensa no comprobados que induzcan a error o que demeriten o desacrediten el trabajo de otros profesionales, </w:t>
      </w:r>
    </w:p>
    <w:p w14:paraId="736AA855" w14:textId="77777777" w:rsidR="003E1462" w:rsidRPr="00CA49EB" w:rsidRDefault="003E1462" w:rsidP="009E3E61">
      <w:pPr>
        <w:spacing w:after="0" w:line="240" w:lineRule="auto"/>
        <w:jc w:val="both"/>
        <w:rPr>
          <w:rFonts w:ascii="Arial" w:hAnsi="Arial" w:cs="Arial"/>
          <w:sz w:val="20"/>
          <w:szCs w:val="20"/>
        </w:rPr>
      </w:pPr>
    </w:p>
    <w:p w14:paraId="5DC8BF2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Titulo tercero: De la publicidad.</w:t>
      </w:r>
    </w:p>
    <w:p w14:paraId="795A7284" w14:textId="77777777" w:rsidR="003E1462" w:rsidRPr="00CA49EB" w:rsidRDefault="003E1462" w:rsidP="009E3E61">
      <w:pPr>
        <w:spacing w:after="0" w:line="240" w:lineRule="auto"/>
        <w:jc w:val="both"/>
        <w:rPr>
          <w:rFonts w:ascii="Arial" w:hAnsi="Arial" w:cs="Arial"/>
          <w:b/>
          <w:i/>
          <w:sz w:val="16"/>
          <w:szCs w:val="16"/>
        </w:rPr>
      </w:pPr>
    </w:p>
    <w:p w14:paraId="1DE81E01" w14:textId="7F940824"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Artículo 52. Los anuncios profesionales contendrán el nombre o razón social, domicilio, teléfono, especialidad, títulos o licencias respectivas.</w:t>
      </w:r>
      <w:r w:rsidRPr="00CA49EB">
        <w:rPr>
          <w:rFonts w:ascii="Arial" w:hAnsi="Arial" w:cs="Arial"/>
          <w:b/>
          <w:i/>
          <w:sz w:val="16"/>
          <w:szCs w:val="16"/>
        </w:rPr>
        <w:t>"</w:t>
      </w:r>
    </w:p>
    <w:p w14:paraId="6CD3BD24" w14:textId="77777777" w:rsidR="003E1462" w:rsidRPr="00CA49EB" w:rsidRDefault="003E1462" w:rsidP="009E3E61">
      <w:pPr>
        <w:spacing w:after="0" w:line="240" w:lineRule="auto"/>
        <w:jc w:val="both"/>
        <w:rPr>
          <w:rFonts w:ascii="Arial" w:hAnsi="Arial" w:cs="Arial"/>
          <w:b/>
          <w:i/>
          <w:sz w:val="16"/>
          <w:szCs w:val="16"/>
        </w:rPr>
      </w:pPr>
    </w:p>
    <w:p w14:paraId="120BF170" w14:textId="6C442D9E"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Artículo 53. El Contador Público no auspiciará en ninguna forma la difusión, por medio de la prensa, la radio, la televisión o cualquier otro medio de información, de avisos o de artículos sobre hechos no comprobados o que se presenten en forma que induzcan a error, bien sea por el contenido o los títulos con que se presentan los mismos o que ellos tiendan a demeritar o desacreditar el trabajo de otros profesionales.</w:t>
      </w:r>
      <w:r w:rsidR="00FD63AE" w:rsidRPr="00CA49EB">
        <w:rPr>
          <w:rFonts w:ascii="Arial" w:hAnsi="Arial" w:cs="Arial"/>
          <w:b/>
          <w:i/>
          <w:sz w:val="16"/>
          <w:szCs w:val="16"/>
        </w:rPr>
        <w:t>”</w:t>
      </w:r>
    </w:p>
    <w:p w14:paraId="6F3A03C4" w14:textId="77777777" w:rsidR="003E1462" w:rsidRPr="00CA49EB" w:rsidRDefault="003E1462" w:rsidP="009E3E61">
      <w:pPr>
        <w:spacing w:after="0" w:line="240" w:lineRule="auto"/>
        <w:jc w:val="both"/>
        <w:rPr>
          <w:rFonts w:ascii="Arial" w:hAnsi="Arial" w:cs="Arial"/>
          <w:b/>
          <w:i/>
          <w:sz w:val="16"/>
          <w:szCs w:val="16"/>
        </w:rPr>
      </w:pPr>
    </w:p>
    <w:p w14:paraId="71A56A8F" w14:textId="278808C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del IESBA no incorpora como un principio el de difusión y colaboración, ni tampoco hace referencia a los temas de docencia. La subsección 115 Comportamiento profesión requiere </w:t>
      </w:r>
      <w:r w:rsidR="00E568D5" w:rsidRPr="00CA49EB">
        <w:rPr>
          <w:rFonts w:ascii="Arial" w:hAnsi="Arial" w:cs="Arial"/>
          <w:sz w:val="20"/>
          <w:szCs w:val="20"/>
        </w:rPr>
        <w:t>que se</w:t>
      </w:r>
      <w:r w:rsidRPr="00CA49EB">
        <w:rPr>
          <w:rFonts w:ascii="Arial" w:hAnsi="Arial" w:cs="Arial"/>
          <w:sz w:val="20"/>
          <w:szCs w:val="20"/>
        </w:rPr>
        <w:t xml:space="preserve"> cumplan las disposiciones legales y reglamentarias aplicables y para evitar que cualquier conducta que el profesional de la contabilidad sabe, o debería saber, que podría desacreditar a la profesión,</w:t>
      </w:r>
      <w:r w:rsidR="00F604BD" w:rsidRPr="00CA49EB">
        <w:rPr>
          <w:rFonts w:ascii="Arial" w:hAnsi="Arial" w:cs="Arial"/>
          <w:sz w:val="20"/>
          <w:szCs w:val="20"/>
        </w:rPr>
        <w:t xml:space="preserve"> </w:t>
      </w:r>
      <w:r w:rsidRPr="00CA49EB">
        <w:rPr>
          <w:rFonts w:ascii="Arial" w:hAnsi="Arial" w:cs="Arial"/>
          <w:sz w:val="20"/>
          <w:szCs w:val="20"/>
        </w:rPr>
        <w:t>en las secciones 260 y 360</w:t>
      </w:r>
      <w:r w:rsidR="00F604BD" w:rsidRPr="00CA49EB">
        <w:rPr>
          <w:rFonts w:ascii="Arial" w:hAnsi="Arial" w:cs="Arial"/>
          <w:sz w:val="20"/>
          <w:szCs w:val="20"/>
        </w:rPr>
        <w:t xml:space="preserve"> </w:t>
      </w:r>
      <w:r w:rsidRPr="00CA49EB">
        <w:rPr>
          <w:rFonts w:ascii="Arial" w:hAnsi="Arial" w:cs="Arial"/>
          <w:sz w:val="20"/>
          <w:szCs w:val="20"/>
        </w:rPr>
        <w:t>también se incorporan amplias referencias sobre el tema del cumplimiento de las disposiciones legales y reglamentarias.</w:t>
      </w:r>
    </w:p>
    <w:p w14:paraId="71F5F133" w14:textId="77777777" w:rsidR="003E1462" w:rsidRPr="00CA49EB" w:rsidRDefault="003E1462" w:rsidP="009E3E61">
      <w:pPr>
        <w:spacing w:after="0" w:line="240" w:lineRule="auto"/>
        <w:jc w:val="both"/>
        <w:rPr>
          <w:rFonts w:ascii="Arial" w:hAnsi="Arial" w:cs="Arial"/>
          <w:sz w:val="20"/>
          <w:szCs w:val="20"/>
        </w:rPr>
      </w:pPr>
    </w:p>
    <w:p w14:paraId="0333181C" w14:textId="4BCF473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relación con la publicidad dentro del principio de comportamiento profesional existe un requerimiento expreso que indica </w:t>
      </w:r>
      <w:r w:rsidR="00990A0E" w:rsidRPr="00CA49EB">
        <w:rPr>
          <w:rFonts w:ascii="Arial" w:hAnsi="Arial" w:cs="Arial"/>
          <w:sz w:val="20"/>
          <w:szCs w:val="20"/>
        </w:rPr>
        <w:t>que,</w:t>
      </w:r>
      <w:r w:rsidRPr="00CA49EB">
        <w:rPr>
          <w:rFonts w:ascii="Arial" w:hAnsi="Arial" w:cs="Arial"/>
          <w:sz w:val="20"/>
          <w:szCs w:val="20"/>
        </w:rPr>
        <w:t xml:space="preserve"> al realizar acciones de marketing o promoción de servicios, el </w:t>
      </w:r>
      <w:r w:rsidR="00E568D5" w:rsidRPr="00CA49EB">
        <w:rPr>
          <w:rFonts w:ascii="Arial" w:hAnsi="Arial" w:cs="Arial"/>
          <w:sz w:val="20"/>
          <w:szCs w:val="20"/>
        </w:rPr>
        <w:t>profesional de</w:t>
      </w:r>
      <w:r w:rsidRPr="00CA49EB">
        <w:rPr>
          <w:rFonts w:ascii="Arial" w:hAnsi="Arial" w:cs="Arial"/>
          <w:sz w:val="20"/>
          <w:szCs w:val="20"/>
        </w:rPr>
        <w:t xml:space="preserve"> la contabilidad no dañará la reputación de la profesión, el profesional será honesto y sincero y evitará efectuar afirmaciones exageradas sobre sus servicios ni menciones despreciativas o comparaciones sin fundamento en relación con el </w:t>
      </w:r>
      <w:r w:rsidR="00E568D5" w:rsidRPr="00CA49EB">
        <w:rPr>
          <w:rFonts w:ascii="Arial" w:hAnsi="Arial" w:cs="Arial"/>
          <w:sz w:val="20"/>
          <w:szCs w:val="20"/>
        </w:rPr>
        <w:t>trabajo de</w:t>
      </w:r>
      <w:r w:rsidRPr="00CA49EB">
        <w:rPr>
          <w:rFonts w:ascii="Arial" w:hAnsi="Arial" w:cs="Arial"/>
          <w:sz w:val="20"/>
          <w:szCs w:val="20"/>
        </w:rPr>
        <w:t xml:space="preserve"> otros.</w:t>
      </w:r>
    </w:p>
    <w:p w14:paraId="5A3090E9" w14:textId="77777777" w:rsidR="003E1462" w:rsidRPr="00CA49EB" w:rsidRDefault="003E1462" w:rsidP="009E3E61">
      <w:pPr>
        <w:spacing w:after="0" w:line="240" w:lineRule="auto"/>
        <w:jc w:val="both"/>
        <w:rPr>
          <w:rFonts w:ascii="Arial" w:hAnsi="Arial" w:cs="Arial"/>
          <w:sz w:val="20"/>
          <w:szCs w:val="20"/>
        </w:rPr>
      </w:pPr>
    </w:p>
    <w:p w14:paraId="143410F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“Subsección 115 - comportamiento profesional</w:t>
      </w:r>
    </w:p>
    <w:p w14:paraId="2C7BA7CD" w14:textId="77777777" w:rsidR="003E1462" w:rsidRPr="00CA49EB" w:rsidRDefault="003E1462" w:rsidP="009E3E61">
      <w:pPr>
        <w:spacing w:after="0" w:line="240" w:lineRule="auto"/>
        <w:jc w:val="both"/>
        <w:rPr>
          <w:rFonts w:ascii="Arial" w:hAnsi="Arial" w:cs="Arial"/>
          <w:i/>
          <w:sz w:val="16"/>
          <w:szCs w:val="20"/>
        </w:rPr>
      </w:pPr>
    </w:p>
    <w:p w14:paraId="1EE135AC"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40D4C4ED" w14:textId="77777777" w:rsidR="003E1462" w:rsidRPr="00CA49EB" w:rsidRDefault="003E1462" w:rsidP="009E3E61">
      <w:pPr>
        <w:spacing w:after="0" w:line="240" w:lineRule="auto"/>
        <w:jc w:val="both"/>
        <w:rPr>
          <w:rFonts w:ascii="Arial" w:hAnsi="Arial" w:cs="Arial"/>
          <w:i/>
          <w:sz w:val="16"/>
          <w:szCs w:val="20"/>
        </w:rPr>
      </w:pPr>
    </w:p>
    <w:p w14:paraId="3D938FD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115.1 A1 Una conducta que podría desacreditar a la profesión incluye aquella que un tercero con juicio y bien informado probablemente concluiría que afecta negativamente a la buena reputación de la profesión.</w:t>
      </w:r>
    </w:p>
    <w:p w14:paraId="6101F97B" w14:textId="77777777" w:rsidR="003E1462" w:rsidRPr="00CA49EB" w:rsidRDefault="003E1462" w:rsidP="009E3E61">
      <w:pPr>
        <w:spacing w:after="0" w:line="240" w:lineRule="auto"/>
        <w:jc w:val="both"/>
        <w:rPr>
          <w:rFonts w:ascii="Arial" w:hAnsi="Arial" w:cs="Arial"/>
          <w:i/>
          <w:sz w:val="16"/>
          <w:szCs w:val="20"/>
        </w:rPr>
      </w:pPr>
    </w:p>
    <w:p w14:paraId="23CCBD6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R115.2 Al realizar acciones de marketing o promoción de servicios, el profesional de la contabilidad no dañará la reputación de la profesión. El profesional de la contabilidad será honesto y sincero y evitará:</w:t>
      </w:r>
    </w:p>
    <w:p w14:paraId="0089CF9D" w14:textId="77777777" w:rsidR="003E1462" w:rsidRPr="00CA49EB" w:rsidRDefault="003E1462" w:rsidP="009E3E61">
      <w:pPr>
        <w:spacing w:after="0" w:line="240" w:lineRule="auto"/>
        <w:jc w:val="both"/>
        <w:rPr>
          <w:rFonts w:ascii="Arial" w:hAnsi="Arial" w:cs="Arial"/>
          <w:b/>
          <w:i/>
          <w:sz w:val="16"/>
          <w:szCs w:val="20"/>
        </w:rPr>
      </w:pPr>
    </w:p>
    <w:p w14:paraId="41EE754E" w14:textId="77777777" w:rsidR="003E1462" w:rsidRPr="00CA49EB" w:rsidRDefault="003E1462" w:rsidP="009E3E61">
      <w:pPr>
        <w:pStyle w:val="Prrafodelista"/>
        <w:numPr>
          <w:ilvl w:val="0"/>
          <w:numId w:val="21"/>
        </w:numPr>
        <w:spacing w:after="0" w:line="240" w:lineRule="auto"/>
        <w:jc w:val="both"/>
        <w:rPr>
          <w:b/>
          <w:i/>
          <w:sz w:val="16"/>
          <w:szCs w:val="20"/>
        </w:rPr>
      </w:pPr>
      <w:r w:rsidRPr="00CA49EB">
        <w:rPr>
          <w:b/>
          <w:i/>
          <w:sz w:val="16"/>
          <w:szCs w:val="20"/>
        </w:rPr>
        <w:t>efectuar afirmaciones exageradas sobre los servicios que ofrece, sobre su capacitación o sobre su experiencia; o</w:t>
      </w:r>
    </w:p>
    <w:p w14:paraId="7416FECF" w14:textId="77777777" w:rsidR="003E1462" w:rsidRPr="00CA49EB" w:rsidRDefault="003E1462" w:rsidP="009E3E61">
      <w:pPr>
        <w:pStyle w:val="Prrafodelista"/>
        <w:numPr>
          <w:ilvl w:val="0"/>
          <w:numId w:val="21"/>
        </w:numPr>
        <w:spacing w:after="0" w:line="240" w:lineRule="auto"/>
        <w:jc w:val="both"/>
        <w:rPr>
          <w:b/>
          <w:i/>
          <w:sz w:val="16"/>
          <w:szCs w:val="20"/>
        </w:rPr>
      </w:pPr>
      <w:r w:rsidRPr="00CA49EB">
        <w:rPr>
          <w:b/>
          <w:i/>
          <w:sz w:val="16"/>
          <w:szCs w:val="20"/>
        </w:rPr>
        <w:t>menciones despreciativas o comparaciones sin fundamento en relación con el trabajo de otros.</w:t>
      </w:r>
    </w:p>
    <w:p w14:paraId="313A4FD3" w14:textId="77777777" w:rsidR="003E1462" w:rsidRPr="00CA49EB" w:rsidRDefault="003E1462" w:rsidP="009E3E61">
      <w:pPr>
        <w:spacing w:after="0" w:line="240" w:lineRule="auto"/>
        <w:jc w:val="both"/>
        <w:rPr>
          <w:rFonts w:ascii="Arial" w:hAnsi="Arial" w:cs="Arial"/>
          <w:i/>
          <w:sz w:val="16"/>
          <w:szCs w:val="20"/>
        </w:rPr>
      </w:pPr>
    </w:p>
    <w:p w14:paraId="2515189D" w14:textId="1A84D26D"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115.2 A1 Se recomienda al profesional de la contabilidad que consulte al organismo profesional competente si tiene dudas sobre si una forma prevista de publicidad o de marketing es adecuada.</w:t>
      </w:r>
      <w:r w:rsidR="00FD63AE" w:rsidRPr="00CA49EB">
        <w:rPr>
          <w:rFonts w:ascii="Arial" w:hAnsi="Arial" w:cs="Arial"/>
          <w:i/>
          <w:sz w:val="16"/>
          <w:szCs w:val="20"/>
        </w:rPr>
        <w:t>”</w:t>
      </w:r>
    </w:p>
    <w:p w14:paraId="70417C5B" w14:textId="2683C418"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la Sección 270 del </w:t>
      </w:r>
      <w:r w:rsidR="00E568D5" w:rsidRPr="00CA49EB">
        <w:rPr>
          <w:rFonts w:ascii="Arial" w:hAnsi="Arial" w:cs="Arial"/>
          <w:sz w:val="20"/>
          <w:szCs w:val="20"/>
        </w:rPr>
        <w:t>código, que</w:t>
      </w:r>
      <w:r w:rsidRPr="00CA49EB">
        <w:rPr>
          <w:rFonts w:ascii="Arial" w:hAnsi="Arial" w:cs="Arial"/>
          <w:sz w:val="20"/>
          <w:szCs w:val="20"/>
        </w:rPr>
        <w:t xml:space="preserve"> trata el tema de las presiones para incumplir los principios fundamentales, específicamente se señala que un contador público no permitirá que </w:t>
      </w:r>
      <w:r w:rsidR="00F604BD" w:rsidRPr="00CA49EB">
        <w:rPr>
          <w:rFonts w:ascii="Arial" w:hAnsi="Arial" w:cs="Arial"/>
          <w:sz w:val="20"/>
          <w:szCs w:val="20"/>
        </w:rPr>
        <w:t>las presiones de terceros generen</w:t>
      </w:r>
      <w:r w:rsidRPr="00CA49EB">
        <w:rPr>
          <w:rFonts w:ascii="Arial" w:hAnsi="Arial" w:cs="Arial"/>
          <w:sz w:val="20"/>
          <w:szCs w:val="20"/>
        </w:rPr>
        <w:t xml:space="preserve"> el incumplimiento de los principios y que tampoco presionará a terceros cuando sepa, o tenga motivos para creer, que tendría como resultado que esos terceros incumplieran los principios fundamentales.</w:t>
      </w:r>
    </w:p>
    <w:p w14:paraId="78F21B37" w14:textId="77777777" w:rsidR="00E568D5" w:rsidRPr="00CA49EB" w:rsidRDefault="00E568D5" w:rsidP="009E3E61">
      <w:pPr>
        <w:spacing w:after="0" w:line="240" w:lineRule="auto"/>
        <w:jc w:val="both"/>
        <w:rPr>
          <w:rFonts w:ascii="Arial" w:hAnsi="Arial" w:cs="Arial"/>
          <w:sz w:val="20"/>
          <w:szCs w:val="20"/>
        </w:rPr>
      </w:pPr>
    </w:p>
    <w:p w14:paraId="1B4C91F7" w14:textId="66961FB4" w:rsidR="003E1462" w:rsidRPr="00CA49EB" w:rsidRDefault="003E1462" w:rsidP="009E3E61">
      <w:pPr>
        <w:pStyle w:val="Ttulo2"/>
      </w:pPr>
      <w:bookmarkStart w:id="99" w:name="_Toc46201355"/>
      <w:bookmarkStart w:id="100" w:name="_Toc45882426"/>
      <w:r w:rsidRPr="00CA49EB">
        <w:t>Pregunta 10</w:t>
      </w:r>
      <w:bookmarkEnd w:id="99"/>
      <w:r w:rsidRPr="00CA49EB">
        <w:t xml:space="preserve"> </w:t>
      </w:r>
      <w:bookmarkEnd w:id="100"/>
    </w:p>
    <w:p w14:paraId="63888194" w14:textId="77777777" w:rsidR="003E1462" w:rsidRPr="00CA49EB" w:rsidRDefault="003E1462" w:rsidP="009E3E61">
      <w:pPr>
        <w:spacing w:after="0" w:line="240" w:lineRule="auto"/>
        <w:jc w:val="both"/>
        <w:rPr>
          <w:rFonts w:ascii="Arial" w:hAnsi="Arial" w:cs="Arial"/>
          <w:sz w:val="20"/>
          <w:szCs w:val="20"/>
        </w:rPr>
      </w:pPr>
    </w:p>
    <w:p w14:paraId="06DFE43C" w14:textId="64144612"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F604BD"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64380A0"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9D41979" w14:textId="77777777" w:rsidTr="00F73ADC">
        <w:trPr>
          <w:tblHeader/>
        </w:trPr>
        <w:tc>
          <w:tcPr>
            <w:tcW w:w="4333" w:type="pct"/>
            <w:vMerge w:val="restart"/>
            <w:vAlign w:val="center"/>
          </w:tcPr>
          <w:p w14:paraId="76AA681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269399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3E0A8B8" w14:textId="77777777" w:rsidTr="00F73ADC">
        <w:trPr>
          <w:tblHeader/>
        </w:trPr>
        <w:tc>
          <w:tcPr>
            <w:tcW w:w="4333" w:type="pct"/>
            <w:vMerge/>
          </w:tcPr>
          <w:p w14:paraId="78E1FDD7" w14:textId="77777777" w:rsidR="003E1462" w:rsidRPr="00CA49EB" w:rsidRDefault="003E1462" w:rsidP="009E3E61">
            <w:pPr>
              <w:jc w:val="center"/>
              <w:rPr>
                <w:b/>
                <w:sz w:val="20"/>
                <w:szCs w:val="20"/>
              </w:rPr>
            </w:pPr>
          </w:p>
        </w:tc>
        <w:tc>
          <w:tcPr>
            <w:tcW w:w="334" w:type="pct"/>
          </w:tcPr>
          <w:p w14:paraId="10D40B82" w14:textId="77777777" w:rsidR="003E1462" w:rsidRPr="00CA49EB" w:rsidRDefault="003E1462" w:rsidP="009E3E61">
            <w:pPr>
              <w:jc w:val="center"/>
              <w:rPr>
                <w:b/>
                <w:sz w:val="20"/>
                <w:szCs w:val="20"/>
              </w:rPr>
            </w:pPr>
            <w:r w:rsidRPr="00CA49EB">
              <w:rPr>
                <w:b/>
                <w:sz w:val="20"/>
                <w:szCs w:val="20"/>
              </w:rPr>
              <w:t>Si</w:t>
            </w:r>
          </w:p>
        </w:tc>
        <w:tc>
          <w:tcPr>
            <w:tcW w:w="333" w:type="pct"/>
          </w:tcPr>
          <w:p w14:paraId="31CA2B02" w14:textId="77777777" w:rsidR="003E1462" w:rsidRPr="00CA49EB" w:rsidRDefault="003E1462" w:rsidP="009E3E61">
            <w:pPr>
              <w:jc w:val="center"/>
              <w:rPr>
                <w:b/>
                <w:sz w:val="20"/>
                <w:szCs w:val="20"/>
              </w:rPr>
            </w:pPr>
            <w:r w:rsidRPr="00CA49EB">
              <w:rPr>
                <w:b/>
                <w:sz w:val="20"/>
                <w:szCs w:val="20"/>
              </w:rPr>
              <w:t>No</w:t>
            </w:r>
          </w:p>
        </w:tc>
      </w:tr>
      <w:tr w:rsidR="003E1462" w:rsidRPr="00CA49EB" w14:paraId="050F0C04" w14:textId="77777777" w:rsidTr="00F73ADC">
        <w:trPr>
          <w:trHeight w:val="77"/>
          <w:tblHeader/>
        </w:trPr>
        <w:tc>
          <w:tcPr>
            <w:tcW w:w="4333" w:type="pct"/>
          </w:tcPr>
          <w:p w14:paraId="4CB56F23" w14:textId="77777777" w:rsidR="003E1462" w:rsidRPr="00CA49EB" w:rsidRDefault="003E1462" w:rsidP="009E3E61">
            <w:pPr>
              <w:jc w:val="center"/>
              <w:rPr>
                <w:b/>
                <w:sz w:val="12"/>
                <w:szCs w:val="12"/>
              </w:rPr>
            </w:pPr>
          </w:p>
        </w:tc>
        <w:tc>
          <w:tcPr>
            <w:tcW w:w="334" w:type="pct"/>
          </w:tcPr>
          <w:p w14:paraId="677578D0" w14:textId="77777777" w:rsidR="003E1462" w:rsidRPr="00CA49EB" w:rsidRDefault="003E1462" w:rsidP="009E3E61">
            <w:pPr>
              <w:jc w:val="center"/>
              <w:rPr>
                <w:b/>
                <w:sz w:val="12"/>
                <w:szCs w:val="12"/>
              </w:rPr>
            </w:pPr>
          </w:p>
        </w:tc>
        <w:tc>
          <w:tcPr>
            <w:tcW w:w="333" w:type="pct"/>
          </w:tcPr>
          <w:p w14:paraId="20A8C15F" w14:textId="77777777" w:rsidR="003E1462" w:rsidRPr="00CA49EB" w:rsidRDefault="003E1462" w:rsidP="009E3E61">
            <w:pPr>
              <w:jc w:val="center"/>
              <w:rPr>
                <w:b/>
                <w:sz w:val="12"/>
                <w:szCs w:val="12"/>
              </w:rPr>
            </w:pPr>
          </w:p>
        </w:tc>
      </w:tr>
      <w:tr w:rsidR="003E1462" w:rsidRPr="00CA49EB" w14:paraId="4FCCC487" w14:textId="77777777" w:rsidTr="00F73ADC">
        <w:tc>
          <w:tcPr>
            <w:tcW w:w="4333" w:type="pct"/>
          </w:tcPr>
          <w:p w14:paraId="2D4CB944" w14:textId="52DDE26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115 </w:t>
            </w:r>
            <w:r w:rsidR="00F604BD" w:rsidRPr="00CA49EB">
              <w:rPr>
                <w:b/>
                <w:sz w:val="20"/>
                <w:szCs w:val="20"/>
              </w:rPr>
              <w:t xml:space="preserve">Comportamiento profesional, </w:t>
            </w:r>
            <w:r w:rsidR="00F604BD" w:rsidRPr="00CA49EB">
              <w:rPr>
                <w:sz w:val="20"/>
                <w:szCs w:val="20"/>
              </w:rPr>
              <w:t xml:space="preserve">del código reestructurado, </w:t>
            </w:r>
            <w:r w:rsidR="00CD08AD" w:rsidRPr="00CA49EB">
              <w:rPr>
                <w:sz w:val="20"/>
                <w:szCs w:val="20"/>
              </w:rPr>
              <w:t>o parte de ellas, incluyen</w:t>
            </w:r>
            <w:r w:rsidR="00F604BD" w:rsidRPr="00CA49EB">
              <w:rPr>
                <w:sz w:val="20"/>
                <w:szCs w:val="20"/>
              </w:rPr>
              <w:t xml:space="preserve"> requerimientos </w:t>
            </w:r>
            <w:r w:rsidR="0047194B" w:rsidRPr="00CA49EB">
              <w:rPr>
                <w:sz w:val="20"/>
                <w:szCs w:val="20"/>
              </w:rPr>
              <w:t>que podrían resultar ineficaces o inapropiados</w:t>
            </w:r>
            <w:r w:rsidR="00F604BD" w:rsidRPr="00CA49EB">
              <w:rPr>
                <w:sz w:val="20"/>
                <w:szCs w:val="20"/>
              </w:rPr>
              <w:t xml:space="preserve"> para ser exigidos a los Contadores Públicos en Colombia?</w:t>
            </w:r>
          </w:p>
        </w:tc>
        <w:tc>
          <w:tcPr>
            <w:tcW w:w="334" w:type="pct"/>
          </w:tcPr>
          <w:p w14:paraId="736C27F0" w14:textId="77777777" w:rsidR="003E1462" w:rsidRPr="00CA49EB" w:rsidRDefault="003E1462" w:rsidP="009E3E61">
            <w:pPr>
              <w:jc w:val="both"/>
              <w:rPr>
                <w:sz w:val="20"/>
                <w:szCs w:val="20"/>
              </w:rPr>
            </w:pPr>
          </w:p>
        </w:tc>
        <w:tc>
          <w:tcPr>
            <w:tcW w:w="333" w:type="pct"/>
          </w:tcPr>
          <w:p w14:paraId="174511E9" w14:textId="77777777" w:rsidR="003E1462" w:rsidRPr="00CA49EB" w:rsidRDefault="003E1462" w:rsidP="009E3E61">
            <w:pPr>
              <w:jc w:val="both"/>
              <w:rPr>
                <w:sz w:val="20"/>
                <w:szCs w:val="20"/>
              </w:rPr>
            </w:pPr>
          </w:p>
        </w:tc>
      </w:tr>
      <w:tr w:rsidR="003E1462" w:rsidRPr="00CA49EB" w14:paraId="4058737B" w14:textId="77777777" w:rsidTr="00F73ADC">
        <w:tc>
          <w:tcPr>
            <w:tcW w:w="4333" w:type="pct"/>
          </w:tcPr>
          <w:p w14:paraId="7D9C415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E8284D5" w14:textId="77777777" w:rsidR="003E1462" w:rsidRPr="00CA49EB" w:rsidRDefault="003E1462" w:rsidP="009E3E61">
            <w:pPr>
              <w:jc w:val="both"/>
              <w:rPr>
                <w:sz w:val="20"/>
                <w:szCs w:val="20"/>
              </w:rPr>
            </w:pPr>
          </w:p>
        </w:tc>
        <w:tc>
          <w:tcPr>
            <w:tcW w:w="333" w:type="pct"/>
          </w:tcPr>
          <w:p w14:paraId="202ED970" w14:textId="77777777" w:rsidR="003E1462" w:rsidRPr="00CA49EB" w:rsidRDefault="003E1462" w:rsidP="009E3E61">
            <w:pPr>
              <w:jc w:val="both"/>
              <w:rPr>
                <w:sz w:val="20"/>
                <w:szCs w:val="20"/>
              </w:rPr>
            </w:pPr>
          </w:p>
        </w:tc>
      </w:tr>
      <w:tr w:rsidR="003E1462" w:rsidRPr="00CA49EB" w14:paraId="3717C6FD" w14:textId="77777777" w:rsidTr="00F73ADC">
        <w:tc>
          <w:tcPr>
            <w:tcW w:w="4333" w:type="pct"/>
          </w:tcPr>
          <w:p w14:paraId="1C530EB3" w14:textId="77777777" w:rsidR="003E1462" w:rsidRPr="00CA49EB" w:rsidRDefault="003E1462" w:rsidP="009E3E61">
            <w:pPr>
              <w:jc w:val="both"/>
              <w:rPr>
                <w:sz w:val="20"/>
                <w:szCs w:val="20"/>
              </w:rPr>
            </w:pPr>
            <w:r w:rsidRPr="00CA49EB">
              <w:rPr>
                <w:sz w:val="20"/>
                <w:szCs w:val="20"/>
              </w:rPr>
              <w:t>¿Tiene algún comentario específico sobre la aplicación del principio de comportamiento profesional por parte de contadores o sociedades de contadores que prestan servicios de revisoría fiscal?</w:t>
            </w:r>
          </w:p>
        </w:tc>
        <w:tc>
          <w:tcPr>
            <w:tcW w:w="334" w:type="pct"/>
          </w:tcPr>
          <w:p w14:paraId="3967BAC6" w14:textId="77777777" w:rsidR="003E1462" w:rsidRPr="00CA49EB" w:rsidRDefault="003E1462" w:rsidP="009E3E61">
            <w:pPr>
              <w:jc w:val="both"/>
              <w:rPr>
                <w:sz w:val="20"/>
                <w:szCs w:val="20"/>
              </w:rPr>
            </w:pPr>
          </w:p>
        </w:tc>
        <w:tc>
          <w:tcPr>
            <w:tcW w:w="333" w:type="pct"/>
          </w:tcPr>
          <w:p w14:paraId="5B751E49" w14:textId="77777777" w:rsidR="003E1462" w:rsidRPr="00CA49EB" w:rsidRDefault="003E1462" w:rsidP="009E3E61">
            <w:pPr>
              <w:jc w:val="both"/>
              <w:rPr>
                <w:sz w:val="20"/>
                <w:szCs w:val="20"/>
              </w:rPr>
            </w:pPr>
          </w:p>
        </w:tc>
      </w:tr>
    </w:tbl>
    <w:p w14:paraId="2639A40A" w14:textId="77777777" w:rsidR="003E1462" w:rsidRPr="00CA49EB" w:rsidRDefault="003E1462" w:rsidP="009E3E61">
      <w:pPr>
        <w:spacing w:after="0" w:line="240" w:lineRule="auto"/>
        <w:jc w:val="both"/>
        <w:rPr>
          <w:rFonts w:ascii="Arial" w:hAnsi="Arial" w:cs="Arial"/>
          <w:sz w:val="20"/>
          <w:szCs w:val="20"/>
        </w:rPr>
      </w:pPr>
    </w:p>
    <w:p w14:paraId="0C56DC1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B462AA1" w14:textId="77777777" w:rsidR="003E1462" w:rsidRPr="00CA49EB" w:rsidRDefault="003E1462" w:rsidP="009E3E61">
      <w:pPr>
        <w:spacing w:after="0" w:line="240" w:lineRule="auto"/>
        <w:jc w:val="both"/>
        <w:rPr>
          <w:rFonts w:ascii="Arial" w:eastAsiaTheme="majorEastAsia" w:hAnsi="Arial" w:cs="Arial"/>
          <w:b/>
          <w:sz w:val="20"/>
          <w:szCs w:val="20"/>
        </w:rPr>
      </w:pPr>
    </w:p>
    <w:p w14:paraId="4DDE5F3E" w14:textId="77777777" w:rsidR="003E1462" w:rsidRPr="00CA49EB" w:rsidRDefault="003E1462" w:rsidP="009E3E61">
      <w:pPr>
        <w:pStyle w:val="Ttulo2"/>
      </w:pPr>
      <w:bookmarkStart w:id="101" w:name="_Toc45882427"/>
      <w:bookmarkStart w:id="102" w:name="_Toc46201356"/>
      <w:r w:rsidRPr="00CA49EB">
        <w:t>Principio de respeto entre colegas</w:t>
      </w:r>
      <w:bookmarkEnd w:id="101"/>
      <w:bookmarkEnd w:id="102"/>
    </w:p>
    <w:p w14:paraId="66F8B7FF" w14:textId="77777777" w:rsidR="003E1462" w:rsidRPr="00CA49EB" w:rsidRDefault="003E1462" w:rsidP="009E3E61">
      <w:pPr>
        <w:spacing w:after="0" w:line="240" w:lineRule="auto"/>
        <w:jc w:val="both"/>
        <w:rPr>
          <w:rFonts w:ascii="Arial" w:hAnsi="Arial" w:cs="Arial"/>
          <w:sz w:val="20"/>
          <w:szCs w:val="20"/>
        </w:rPr>
      </w:pPr>
    </w:p>
    <w:p w14:paraId="459DB581" w14:textId="2C46BB9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artículo 37.9 establece el respeto entre colegas como un principio de ética, indicando que un contador debe tener siempre presente que la sinceridad, la buena fe y la lealtad para con sus colegas son condiciones básicas para el ejercicio libre y honesto de la </w:t>
      </w:r>
      <w:r w:rsidR="00F604BD" w:rsidRPr="00CA49EB">
        <w:rPr>
          <w:rFonts w:ascii="Arial" w:hAnsi="Arial" w:cs="Arial"/>
          <w:sz w:val="20"/>
          <w:szCs w:val="20"/>
        </w:rPr>
        <w:t>profesión.</w:t>
      </w:r>
      <w:r w:rsidRPr="00CA49EB">
        <w:rPr>
          <w:rFonts w:ascii="Arial" w:hAnsi="Arial" w:cs="Arial"/>
          <w:sz w:val="20"/>
          <w:szCs w:val="20"/>
        </w:rPr>
        <w:t xml:space="preserve"> La Ley también indica, en el título cuarto, del capítulo cuarto, lo siguiente:</w:t>
      </w:r>
    </w:p>
    <w:p w14:paraId="4E490069" w14:textId="77777777" w:rsidR="003E1462" w:rsidRPr="00CA49EB" w:rsidRDefault="003E1462" w:rsidP="009E3E61">
      <w:pPr>
        <w:spacing w:after="0" w:line="240" w:lineRule="auto"/>
        <w:jc w:val="both"/>
        <w:rPr>
          <w:rFonts w:ascii="Arial" w:hAnsi="Arial" w:cs="Arial"/>
          <w:sz w:val="20"/>
          <w:szCs w:val="20"/>
        </w:rPr>
      </w:pPr>
    </w:p>
    <w:p w14:paraId="61A1A139" w14:textId="77777777"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El comportamiento con los colegas, además de regirse por principios de ética, debe estar animado por un espíritu de fraternidad y colaboración profesional.</w:t>
      </w:r>
    </w:p>
    <w:p w14:paraId="10B2E2D3" w14:textId="4A9F57FB"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 xml:space="preserve">Cuando un contador tenga conocimiento de actos </w:t>
      </w:r>
      <w:r w:rsidR="00F604BD" w:rsidRPr="00CA49EB">
        <w:rPr>
          <w:sz w:val="20"/>
          <w:szCs w:val="20"/>
        </w:rPr>
        <w:t>que atenten</w:t>
      </w:r>
      <w:r w:rsidRPr="00CA49EB">
        <w:rPr>
          <w:sz w:val="20"/>
          <w:szCs w:val="20"/>
        </w:rPr>
        <w:t xml:space="preserve"> contra la ética está en la obligación de hacerlo saber a la Junta Central de Contadores.</w:t>
      </w:r>
    </w:p>
    <w:p w14:paraId="39B46755" w14:textId="1B6678BF"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 xml:space="preserve">Cuando un contador dictamina o conceptúa sobre actos ejecutados o certificados por otro </w:t>
      </w:r>
      <w:r w:rsidR="00F604BD" w:rsidRPr="00CA49EB">
        <w:rPr>
          <w:sz w:val="20"/>
          <w:szCs w:val="20"/>
        </w:rPr>
        <w:t>contador y</w:t>
      </w:r>
      <w:r w:rsidRPr="00CA49EB">
        <w:rPr>
          <w:sz w:val="20"/>
          <w:szCs w:val="20"/>
        </w:rPr>
        <w:t xml:space="preserve"> ello afecta su integridad moral o capacidad profesional, está obligado a solicitar explicaciones del otro contador antes de emitir su opinión.</w:t>
      </w:r>
    </w:p>
    <w:p w14:paraId="58ED07F0" w14:textId="77777777"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Un contador público debe abstenerse de formular conceptos u opiniones que perjudiquen a otros contadores en su integridad personal, moral o profesional.</w:t>
      </w:r>
    </w:p>
    <w:p w14:paraId="185656C9" w14:textId="194E645F" w:rsidR="003E1462" w:rsidRPr="00CA49EB" w:rsidRDefault="00F604BD" w:rsidP="009E3E61">
      <w:pPr>
        <w:pStyle w:val="Prrafodelista"/>
        <w:numPr>
          <w:ilvl w:val="0"/>
          <w:numId w:val="69"/>
        </w:numPr>
        <w:spacing w:after="0" w:line="240" w:lineRule="auto"/>
        <w:jc w:val="both"/>
        <w:rPr>
          <w:sz w:val="20"/>
          <w:szCs w:val="20"/>
        </w:rPr>
      </w:pPr>
      <w:r w:rsidRPr="00CA49EB">
        <w:rPr>
          <w:sz w:val="20"/>
          <w:szCs w:val="20"/>
        </w:rPr>
        <w:t>Los concursos para la prestación de servicios deben</w:t>
      </w:r>
      <w:r w:rsidR="003E1462" w:rsidRPr="00CA49EB">
        <w:rPr>
          <w:sz w:val="20"/>
          <w:szCs w:val="20"/>
        </w:rPr>
        <w:t xml:space="preserve"> fundamentarse en la calidad de los oferentes, por ello no será </w:t>
      </w:r>
      <w:r w:rsidR="00CD08AD" w:rsidRPr="00CA49EB">
        <w:rPr>
          <w:sz w:val="20"/>
          <w:szCs w:val="20"/>
        </w:rPr>
        <w:t>legítima</w:t>
      </w:r>
      <w:r w:rsidR="003E1462" w:rsidRPr="00CA49EB">
        <w:rPr>
          <w:sz w:val="20"/>
          <w:szCs w:val="20"/>
        </w:rPr>
        <w:t xml:space="preserve"> ni leal una adjudicación cuando posteriormente se reducen los precios o se ofrecen servicios gratuitos adicionales a los cotizados.</w:t>
      </w:r>
    </w:p>
    <w:p w14:paraId="434C1345" w14:textId="2425CF7F"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 xml:space="preserve">Un contador público no puede sustraer la clientela de </w:t>
      </w:r>
      <w:r w:rsidR="00F604BD" w:rsidRPr="00CA49EB">
        <w:rPr>
          <w:sz w:val="20"/>
          <w:szCs w:val="20"/>
        </w:rPr>
        <w:t>sus clientes</w:t>
      </w:r>
      <w:r w:rsidRPr="00CA49EB">
        <w:rPr>
          <w:sz w:val="20"/>
          <w:szCs w:val="20"/>
        </w:rPr>
        <w:t xml:space="preserve"> por medios desleales, tampoco puede ofrecer trabajo a empleados o socios de otros contadores, salvo que por iniciativa propia lo soliciten.</w:t>
      </w:r>
    </w:p>
    <w:p w14:paraId="588C0506" w14:textId="77777777" w:rsidR="003E1462" w:rsidRPr="00CA49EB" w:rsidRDefault="003E1462" w:rsidP="009E3E61">
      <w:pPr>
        <w:spacing w:after="0" w:line="240" w:lineRule="auto"/>
        <w:jc w:val="both"/>
        <w:rPr>
          <w:rFonts w:ascii="Arial" w:hAnsi="Arial" w:cs="Arial"/>
          <w:i/>
          <w:sz w:val="16"/>
          <w:szCs w:val="16"/>
        </w:rPr>
      </w:pPr>
    </w:p>
    <w:p w14:paraId="0EA9918C" w14:textId="59F1CEC6"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37.9 Respeto entre colegas. El Contador Público debe tener siempre presente que la sinceridad, la buena fe y la lealtad para con sus colegas son condiciones básicas para el ejercicio libre y honesto de la profesión y para convivencia pacífica, amistosa y cordial de sus miembros.</w:t>
      </w:r>
      <w:r w:rsidRPr="00CA49EB">
        <w:rPr>
          <w:rFonts w:ascii="Arial" w:hAnsi="Arial" w:cs="Arial"/>
          <w:i/>
          <w:sz w:val="16"/>
          <w:szCs w:val="16"/>
        </w:rPr>
        <w:t>”</w:t>
      </w:r>
    </w:p>
    <w:p w14:paraId="1A415D96" w14:textId="77777777" w:rsidR="003E1462" w:rsidRPr="00CA49EB" w:rsidRDefault="003E1462" w:rsidP="009E3E61">
      <w:pPr>
        <w:spacing w:after="0" w:line="240" w:lineRule="auto"/>
        <w:jc w:val="both"/>
        <w:rPr>
          <w:rFonts w:ascii="Arial" w:hAnsi="Arial" w:cs="Arial"/>
          <w:i/>
          <w:sz w:val="16"/>
          <w:szCs w:val="16"/>
        </w:rPr>
      </w:pPr>
    </w:p>
    <w:p w14:paraId="58B00008" w14:textId="0158741C" w:rsidR="003E1462" w:rsidRPr="00CA49EB" w:rsidRDefault="00FD63AE" w:rsidP="009E3E61">
      <w:pPr>
        <w:spacing w:after="0" w:line="240" w:lineRule="auto"/>
        <w:jc w:val="both"/>
        <w:rPr>
          <w:rFonts w:ascii="Arial" w:hAnsi="Arial" w:cs="Arial"/>
          <w:b/>
          <w:i/>
          <w:sz w:val="16"/>
          <w:szCs w:val="16"/>
        </w:rPr>
      </w:pPr>
      <w:bookmarkStart w:id="103" w:name="_Toc37567344"/>
      <w:r w:rsidRPr="00CA49EB">
        <w:rPr>
          <w:rFonts w:ascii="Arial" w:hAnsi="Arial" w:cs="Arial"/>
          <w:b/>
          <w:i/>
          <w:sz w:val="16"/>
          <w:szCs w:val="16"/>
        </w:rPr>
        <w:t>“</w:t>
      </w:r>
      <w:r w:rsidR="00320766" w:rsidRPr="00CA49EB">
        <w:rPr>
          <w:rFonts w:ascii="Arial" w:hAnsi="Arial" w:cs="Arial"/>
          <w:b/>
          <w:i/>
          <w:sz w:val="16"/>
          <w:szCs w:val="16"/>
        </w:rPr>
        <w:t>Título</w:t>
      </w:r>
      <w:r w:rsidR="003E1462" w:rsidRPr="00CA49EB">
        <w:rPr>
          <w:rFonts w:ascii="Arial" w:hAnsi="Arial" w:cs="Arial"/>
          <w:b/>
          <w:i/>
          <w:sz w:val="16"/>
          <w:szCs w:val="16"/>
        </w:rPr>
        <w:t xml:space="preserve"> cuarto: relaciones del contador público con sus colegas.</w:t>
      </w:r>
      <w:bookmarkEnd w:id="103"/>
    </w:p>
    <w:p w14:paraId="72FE2A1D" w14:textId="77777777" w:rsidR="003E1462" w:rsidRPr="00CA49EB" w:rsidRDefault="003E1462" w:rsidP="009E3E61">
      <w:pPr>
        <w:spacing w:after="0" w:line="240" w:lineRule="auto"/>
        <w:jc w:val="both"/>
        <w:rPr>
          <w:rFonts w:ascii="Arial" w:hAnsi="Arial" w:cs="Arial"/>
          <w:i/>
          <w:sz w:val="16"/>
          <w:szCs w:val="16"/>
        </w:rPr>
      </w:pPr>
    </w:p>
    <w:p w14:paraId="1BA29A5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54. EL Contador Público debe tener siempre presente que el comportamiento con sus colegas no sólo debe regirse por la estricta ética, sino que debe estar animado por un espíritu de fraternidad y colaboración profesional y tener presente que la sinceridad, la buena fe y la lealtad son condiciones básicas para el libre y honesto ejercicio de la profesión.</w:t>
      </w:r>
    </w:p>
    <w:p w14:paraId="4808B721"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55. Cuando el Contador Público tenga conocimiento de actos que atenten contra la ética profesional, cometidos por colegas, está en la obligación de hacerlo saber a la Junta Central de Contadores, aportando en cada caso las pruebas suficientes.</w:t>
      </w:r>
    </w:p>
    <w:p w14:paraId="1166428F" w14:textId="77777777" w:rsidR="003E1462" w:rsidRPr="00CA49EB" w:rsidRDefault="003E1462" w:rsidP="009E3E61">
      <w:pPr>
        <w:spacing w:after="0" w:line="240" w:lineRule="auto"/>
        <w:jc w:val="both"/>
        <w:rPr>
          <w:rFonts w:ascii="Arial" w:hAnsi="Arial" w:cs="Arial"/>
          <w:i/>
          <w:sz w:val="16"/>
          <w:szCs w:val="16"/>
        </w:rPr>
      </w:pPr>
    </w:p>
    <w:p w14:paraId="1B142C1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56. Todo disentimiento técnico entre Contadores Públicos deberá ser dirimido por el Consejo Técnico de la Contaduría Pública y de otro tipo por la Junta Central de Contadores.</w:t>
      </w:r>
    </w:p>
    <w:p w14:paraId="6FEB198E" w14:textId="77777777" w:rsidR="003E1462" w:rsidRPr="00CA49EB" w:rsidRDefault="003E1462" w:rsidP="009E3E61">
      <w:pPr>
        <w:spacing w:after="0" w:line="240" w:lineRule="auto"/>
        <w:jc w:val="both"/>
        <w:rPr>
          <w:rFonts w:ascii="Arial" w:hAnsi="Arial" w:cs="Arial"/>
          <w:i/>
          <w:sz w:val="16"/>
          <w:szCs w:val="16"/>
        </w:rPr>
      </w:pPr>
    </w:p>
    <w:p w14:paraId="2940622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57. Ningún Contador Público podrá dictaminar o conceptuar sobre actos ejecutados o certificados por otro Contador Público que perjudique su integridad moral o capacidad profesional, si antes haber solicitado por escrito las debidas explicaciones y aclaraciones de quienes haya actuado en principio.</w:t>
      </w:r>
    </w:p>
    <w:p w14:paraId="260379D2" w14:textId="77777777" w:rsidR="003E1462" w:rsidRPr="00CA49EB" w:rsidRDefault="003E1462" w:rsidP="009E3E61">
      <w:pPr>
        <w:spacing w:after="0" w:line="240" w:lineRule="auto"/>
        <w:jc w:val="both"/>
        <w:rPr>
          <w:rFonts w:ascii="Arial" w:hAnsi="Arial" w:cs="Arial"/>
          <w:i/>
          <w:sz w:val="16"/>
          <w:szCs w:val="16"/>
        </w:rPr>
      </w:pPr>
    </w:p>
    <w:p w14:paraId="6E65317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58. El Contador Público deberá abstenerse de formular conceptos u opiniones que en forma pública, o privada tiendan a perjudicar a otros Contadores Públicos, en su integridad personal, moral o profesional.</w:t>
      </w:r>
    </w:p>
    <w:p w14:paraId="3B27D409" w14:textId="77777777" w:rsidR="003E1462" w:rsidRPr="00CA49EB" w:rsidRDefault="003E1462" w:rsidP="009E3E61">
      <w:pPr>
        <w:spacing w:after="0" w:line="240" w:lineRule="auto"/>
        <w:jc w:val="both"/>
        <w:rPr>
          <w:rFonts w:ascii="Arial" w:hAnsi="Arial" w:cs="Arial"/>
          <w:i/>
          <w:sz w:val="16"/>
          <w:szCs w:val="16"/>
        </w:rPr>
      </w:pPr>
    </w:p>
    <w:p w14:paraId="01FE387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59. En los concursos para la prestación de servicios profesionales de un Contador Público o de Sociedades de Contadores, es legítima la competencia, en la medida que la adjudicación se deba a la calidad de los servicios del oferente. No será legítima ni leal cuando la adjudicación obedezca a reducciones posteriores al valor cotizado originalmente o al ofrecimiento gratuito se servicios adicionales o los cotizados.</w:t>
      </w:r>
    </w:p>
    <w:p w14:paraId="10C8BC85" w14:textId="77777777" w:rsidR="003E1462" w:rsidRPr="00CA49EB" w:rsidRDefault="003E1462" w:rsidP="009E3E61">
      <w:pPr>
        <w:spacing w:after="0" w:line="240" w:lineRule="auto"/>
        <w:jc w:val="both"/>
        <w:rPr>
          <w:rFonts w:ascii="Arial" w:hAnsi="Arial" w:cs="Arial"/>
          <w:i/>
          <w:sz w:val="16"/>
          <w:szCs w:val="16"/>
        </w:rPr>
      </w:pPr>
    </w:p>
    <w:p w14:paraId="7FF4EFE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60. Ningún Contador Público podrá sustraer la clientela de sus colegas por medios desleales.</w:t>
      </w:r>
    </w:p>
    <w:p w14:paraId="72A3E9CC" w14:textId="77777777" w:rsidR="003E1462" w:rsidRPr="00CA49EB" w:rsidRDefault="003E1462" w:rsidP="009E3E61">
      <w:pPr>
        <w:spacing w:after="0" w:line="240" w:lineRule="auto"/>
        <w:jc w:val="both"/>
        <w:rPr>
          <w:rFonts w:ascii="Arial" w:hAnsi="Arial" w:cs="Arial"/>
          <w:i/>
          <w:sz w:val="16"/>
          <w:szCs w:val="16"/>
        </w:rPr>
      </w:pPr>
    </w:p>
    <w:p w14:paraId="154D2D9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61. Todo Contador Público que actúe ante un cliente por cuenta y orden de otro Contador Público, deberá abstenerse de recibir cualquier clase de retribución sin autorización expresa del Contador Público por cuya cuenta interviene.</w:t>
      </w:r>
    </w:p>
    <w:p w14:paraId="4CDA1A9F" w14:textId="77777777" w:rsidR="003E1462" w:rsidRPr="00CA49EB" w:rsidRDefault="003E1462" w:rsidP="009E3E61">
      <w:pPr>
        <w:spacing w:after="0" w:line="240" w:lineRule="auto"/>
        <w:jc w:val="both"/>
        <w:rPr>
          <w:rFonts w:ascii="Arial" w:hAnsi="Arial" w:cs="Arial"/>
          <w:i/>
          <w:sz w:val="16"/>
          <w:szCs w:val="16"/>
        </w:rPr>
      </w:pPr>
    </w:p>
    <w:p w14:paraId="663C24C5" w14:textId="1816C51F"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62. El Contador Público no podrá ofrecer trabajo a empleados o socios de otros Contadores Públicos. Sin embargo, podrá contratar libremente a aquellas personas que por iniciativa propia le soliciten empleo.</w:t>
      </w:r>
      <w:r w:rsidR="00FD63AE" w:rsidRPr="00CA49EB">
        <w:rPr>
          <w:rFonts w:ascii="Arial" w:hAnsi="Arial" w:cs="Arial"/>
          <w:i/>
          <w:sz w:val="16"/>
          <w:szCs w:val="16"/>
        </w:rPr>
        <w:t>”</w:t>
      </w:r>
    </w:p>
    <w:p w14:paraId="2C5B7FB2" w14:textId="77777777" w:rsidR="003E1462" w:rsidRPr="00CA49EB" w:rsidRDefault="003E1462" w:rsidP="009E3E61">
      <w:pPr>
        <w:spacing w:after="0" w:line="240" w:lineRule="auto"/>
        <w:jc w:val="both"/>
        <w:rPr>
          <w:rFonts w:ascii="Arial" w:hAnsi="Arial" w:cs="Arial"/>
          <w:sz w:val="20"/>
          <w:szCs w:val="20"/>
        </w:rPr>
      </w:pPr>
    </w:p>
    <w:p w14:paraId="41BB1DE3" w14:textId="688547F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incluye en sus </w:t>
      </w:r>
      <w:r w:rsidR="00F604BD" w:rsidRPr="00CA49EB">
        <w:rPr>
          <w:rFonts w:ascii="Arial" w:hAnsi="Arial" w:cs="Arial"/>
          <w:sz w:val="20"/>
          <w:szCs w:val="20"/>
        </w:rPr>
        <w:t>principios el</w:t>
      </w:r>
      <w:r w:rsidRPr="00CA49EB">
        <w:rPr>
          <w:rFonts w:ascii="Arial" w:hAnsi="Arial" w:cs="Arial"/>
          <w:sz w:val="20"/>
          <w:szCs w:val="20"/>
        </w:rPr>
        <w:t xml:space="preserve"> de respeto entre colegas, no obstante, otros principios y requerimientos hacen referencia a este tema. Por ejemplo: </w:t>
      </w:r>
    </w:p>
    <w:p w14:paraId="4276571F" w14:textId="77777777" w:rsidR="003E1462" w:rsidRPr="00CA49EB" w:rsidRDefault="003E1462" w:rsidP="009E3E61">
      <w:pPr>
        <w:spacing w:after="0" w:line="240" w:lineRule="auto"/>
        <w:jc w:val="both"/>
        <w:rPr>
          <w:rFonts w:ascii="Arial" w:hAnsi="Arial" w:cs="Arial"/>
          <w:sz w:val="20"/>
          <w:szCs w:val="20"/>
        </w:rPr>
      </w:pPr>
    </w:p>
    <w:p w14:paraId="50F908F1" w14:textId="49890710" w:rsidR="003E1462" w:rsidRPr="00CA49EB" w:rsidRDefault="003E1462" w:rsidP="009E3E61">
      <w:pPr>
        <w:pStyle w:val="Prrafodelista"/>
        <w:numPr>
          <w:ilvl w:val="0"/>
          <w:numId w:val="23"/>
        </w:numPr>
        <w:spacing w:after="0" w:line="240" w:lineRule="auto"/>
        <w:jc w:val="both"/>
        <w:rPr>
          <w:sz w:val="20"/>
          <w:szCs w:val="20"/>
        </w:rPr>
      </w:pPr>
      <w:r w:rsidRPr="00CA49EB">
        <w:rPr>
          <w:sz w:val="20"/>
          <w:szCs w:val="20"/>
        </w:rPr>
        <w:t xml:space="preserve">el principio de integridad requiere </w:t>
      </w:r>
      <w:r w:rsidR="00F604BD" w:rsidRPr="00CA49EB">
        <w:rPr>
          <w:sz w:val="20"/>
          <w:szCs w:val="20"/>
        </w:rPr>
        <w:t>que el</w:t>
      </w:r>
      <w:r w:rsidRPr="00CA49EB">
        <w:rPr>
          <w:sz w:val="20"/>
          <w:szCs w:val="20"/>
        </w:rPr>
        <w:t xml:space="preserve"> contador sea franco y honesto en sus relaciones empresariales, </w:t>
      </w:r>
    </w:p>
    <w:p w14:paraId="7CD8E6BB" w14:textId="5121CD7B" w:rsidR="003E1462" w:rsidRPr="00CA49EB" w:rsidRDefault="003E1462" w:rsidP="009E3E61">
      <w:pPr>
        <w:pStyle w:val="Prrafodelista"/>
        <w:numPr>
          <w:ilvl w:val="0"/>
          <w:numId w:val="23"/>
        </w:numPr>
        <w:spacing w:after="0" w:line="240" w:lineRule="auto"/>
        <w:jc w:val="both"/>
        <w:rPr>
          <w:sz w:val="20"/>
          <w:szCs w:val="20"/>
        </w:rPr>
      </w:pPr>
      <w:r w:rsidRPr="00CA49EB">
        <w:rPr>
          <w:sz w:val="20"/>
          <w:szCs w:val="20"/>
        </w:rPr>
        <w:t xml:space="preserve">el principio de competencia profesional requiere que el profesional de la contabilidad sea honesto, y sincero, además debe </w:t>
      </w:r>
      <w:r w:rsidR="00F604BD" w:rsidRPr="00CA49EB">
        <w:rPr>
          <w:sz w:val="20"/>
          <w:szCs w:val="20"/>
        </w:rPr>
        <w:t>evitar realizar</w:t>
      </w:r>
      <w:r w:rsidRPr="00CA49EB">
        <w:rPr>
          <w:sz w:val="20"/>
          <w:szCs w:val="20"/>
        </w:rPr>
        <w:t xml:space="preserve"> menciones despreciativas o comparaciones sin fundamento en relación con el trabajo de otros, </w:t>
      </w:r>
    </w:p>
    <w:p w14:paraId="28188454" w14:textId="5528ECAA" w:rsidR="003E1462" w:rsidRPr="00CA49EB" w:rsidRDefault="003E1462" w:rsidP="009E3E61">
      <w:pPr>
        <w:pStyle w:val="Prrafodelista"/>
        <w:numPr>
          <w:ilvl w:val="0"/>
          <w:numId w:val="23"/>
        </w:numPr>
        <w:spacing w:after="0" w:line="240" w:lineRule="auto"/>
        <w:jc w:val="both"/>
        <w:rPr>
          <w:sz w:val="20"/>
          <w:szCs w:val="20"/>
        </w:rPr>
      </w:pPr>
      <w:r w:rsidRPr="00CA49EB">
        <w:rPr>
          <w:sz w:val="20"/>
          <w:szCs w:val="20"/>
        </w:rPr>
        <w:t>la sección 320 Nombramientos</w:t>
      </w:r>
      <w:r w:rsidR="00F604BD" w:rsidRPr="00CA49EB">
        <w:rPr>
          <w:sz w:val="20"/>
          <w:szCs w:val="20"/>
        </w:rPr>
        <w:t xml:space="preserve"> </w:t>
      </w:r>
      <w:r w:rsidRPr="00CA49EB">
        <w:rPr>
          <w:sz w:val="20"/>
          <w:szCs w:val="20"/>
        </w:rPr>
        <w:t>profesionales, también requiere que un contador determine si existen motivos para no aceptar un encargo cuando un cliente potencial le pide que sustituya a otro profesional, cuando hace una oferta para un cargo desempeñado por otro profesional o cuando realiza un trabajo complementario, en este caso una de las posibles salvaguardas sería la de solicitar al profesional actual o predecesor que proporcione la información de la que disponga, y que en su opinión, deba conocer el nuevo profesional antes de tomar una decisión sobre la aceptación del encargo.</w:t>
      </w:r>
    </w:p>
    <w:p w14:paraId="4F994FAC" w14:textId="77777777" w:rsidR="003E1462" w:rsidRPr="00CA49EB" w:rsidRDefault="003E1462" w:rsidP="009E3E61">
      <w:pPr>
        <w:spacing w:after="0" w:line="240" w:lineRule="auto"/>
        <w:jc w:val="both"/>
        <w:rPr>
          <w:rFonts w:ascii="Arial" w:hAnsi="Arial" w:cs="Arial"/>
          <w:sz w:val="20"/>
          <w:szCs w:val="20"/>
        </w:rPr>
      </w:pPr>
    </w:p>
    <w:p w14:paraId="47926C6D" w14:textId="1AF1E5A9"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Subsección 111 - integridad</w:t>
      </w:r>
    </w:p>
    <w:p w14:paraId="57565D80" w14:textId="77777777" w:rsidR="003E1462" w:rsidRPr="00CA49EB" w:rsidRDefault="003E1462" w:rsidP="009E3E61">
      <w:pPr>
        <w:spacing w:after="0" w:line="240" w:lineRule="auto"/>
        <w:jc w:val="both"/>
        <w:rPr>
          <w:rFonts w:ascii="Arial" w:hAnsi="Arial" w:cs="Arial"/>
          <w:sz w:val="20"/>
          <w:szCs w:val="20"/>
        </w:rPr>
      </w:pPr>
    </w:p>
    <w:p w14:paraId="274DD16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R111.1 El profesional de la contabilidad cumplirá el principio de integridad el cual le requiere ser franco y honesto en todas sus relaciones profesionales y empresariales</w:t>
      </w:r>
    </w:p>
    <w:p w14:paraId="6F67A825" w14:textId="77777777" w:rsidR="003E1462" w:rsidRPr="00CA49EB" w:rsidRDefault="003E1462" w:rsidP="009E3E61">
      <w:pPr>
        <w:spacing w:after="0" w:line="240" w:lineRule="auto"/>
        <w:jc w:val="both"/>
        <w:rPr>
          <w:rFonts w:ascii="Arial" w:hAnsi="Arial" w:cs="Arial"/>
          <w:i/>
          <w:sz w:val="16"/>
          <w:szCs w:val="16"/>
        </w:rPr>
      </w:pPr>
    </w:p>
    <w:p w14:paraId="76AA8F12" w14:textId="03326BD9"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111.1 A1 La integridad implica también justicia en el trato y sinceridad.</w:t>
      </w:r>
    </w:p>
    <w:p w14:paraId="40601D3A" w14:textId="77777777" w:rsidR="00F604BD" w:rsidRPr="00CA49EB" w:rsidRDefault="00F604BD" w:rsidP="009E3E61">
      <w:pPr>
        <w:spacing w:after="0" w:line="240" w:lineRule="auto"/>
        <w:jc w:val="both"/>
        <w:rPr>
          <w:rFonts w:ascii="Arial" w:hAnsi="Arial" w:cs="Arial"/>
          <w:i/>
          <w:sz w:val="16"/>
          <w:szCs w:val="16"/>
        </w:rPr>
      </w:pPr>
    </w:p>
    <w:p w14:paraId="083F9AA8"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Subsección 115 - comportamiento profesional</w:t>
      </w:r>
    </w:p>
    <w:p w14:paraId="0B1CCEEA" w14:textId="77777777" w:rsidR="003E1462" w:rsidRPr="00CA49EB" w:rsidRDefault="003E1462" w:rsidP="009E3E61">
      <w:pPr>
        <w:spacing w:after="0" w:line="240" w:lineRule="auto"/>
        <w:jc w:val="both"/>
        <w:rPr>
          <w:rFonts w:ascii="Arial" w:hAnsi="Arial" w:cs="Arial"/>
          <w:i/>
          <w:sz w:val="16"/>
          <w:szCs w:val="16"/>
        </w:rPr>
      </w:pPr>
    </w:p>
    <w:p w14:paraId="6B3A9D1B"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42A9F431" w14:textId="77777777" w:rsidR="003E1462" w:rsidRPr="00CA49EB" w:rsidRDefault="003E1462" w:rsidP="009E3E61">
      <w:pPr>
        <w:spacing w:after="0" w:line="240" w:lineRule="auto"/>
        <w:jc w:val="both"/>
        <w:rPr>
          <w:rFonts w:ascii="Arial" w:hAnsi="Arial" w:cs="Arial"/>
          <w:i/>
          <w:sz w:val="16"/>
          <w:szCs w:val="16"/>
        </w:rPr>
      </w:pPr>
    </w:p>
    <w:p w14:paraId="0D09DE7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115.1 A1 Una conducta que podría desacreditar a la profesión incluye aquella que un tercero con juicio y bien informado probablemente concluiría que afecta negativamente a la buena reputación de la profesión.</w:t>
      </w:r>
    </w:p>
    <w:p w14:paraId="4EA8F6FD" w14:textId="77777777" w:rsidR="003E1462" w:rsidRPr="00CA49EB" w:rsidRDefault="003E1462" w:rsidP="009E3E61">
      <w:pPr>
        <w:spacing w:after="0" w:line="240" w:lineRule="auto"/>
        <w:jc w:val="both"/>
        <w:rPr>
          <w:rFonts w:ascii="Arial" w:hAnsi="Arial" w:cs="Arial"/>
          <w:i/>
          <w:sz w:val="16"/>
          <w:szCs w:val="16"/>
        </w:rPr>
      </w:pPr>
    </w:p>
    <w:p w14:paraId="43182DBD" w14:textId="784A9772"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R115.2 Al realizar acciones de marketing o promoción de servicios, el profesional de la contabilidad no dañará la reputación de la profesión. El profesional de la contabilidad será honesto y sincero y evitará:</w:t>
      </w:r>
    </w:p>
    <w:p w14:paraId="60A0D8A3" w14:textId="77777777" w:rsidR="00F604BD" w:rsidRPr="00CA49EB" w:rsidRDefault="00F604BD" w:rsidP="009E3E61">
      <w:pPr>
        <w:spacing w:after="0" w:line="240" w:lineRule="auto"/>
        <w:jc w:val="both"/>
        <w:rPr>
          <w:rFonts w:ascii="Arial" w:hAnsi="Arial" w:cs="Arial"/>
          <w:b/>
          <w:i/>
          <w:sz w:val="16"/>
          <w:szCs w:val="16"/>
        </w:rPr>
      </w:pPr>
    </w:p>
    <w:p w14:paraId="119F7FBC" w14:textId="77777777" w:rsidR="003E1462" w:rsidRPr="00CA49EB" w:rsidRDefault="003E1462" w:rsidP="009E3E61">
      <w:pPr>
        <w:pStyle w:val="Prrafodelista"/>
        <w:numPr>
          <w:ilvl w:val="0"/>
          <w:numId w:val="22"/>
        </w:numPr>
        <w:spacing w:after="0" w:line="240" w:lineRule="auto"/>
        <w:jc w:val="both"/>
        <w:rPr>
          <w:b/>
          <w:i/>
          <w:sz w:val="16"/>
          <w:szCs w:val="16"/>
        </w:rPr>
      </w:pPr>
      <w:r w:rsidRPr="00CA49EB">
        <w:rPr>
          <w:b/>
          <w:i/>
          <w:sz w:val="16"/>
          <w:szCs w:val="16"/>
        </w:rPr>
        <w:t>efectuar afirmaciones exageradas sobre los servicios que ofrece, sobre su capacitación o sobre su experiencia; o</w:t>
      </w:r>
    </w:p>
    <w:p w14:paraId="2EF3FB22" w14:textId="77777777" w:rsidR="003E1462" w:rsidRPr="00CA49EB" w:rsidRDefault="003E1462" w:rsidP="009E3E61">
      <w:pPr>
        <w:pStyle w:val="Prrafodelista"/>
        <w:numPr>
          <w:ilvl w:val="0"/>
          <w:numId w:val="22"/>
        </w:numPr>
        <w:spacing w:after="0" w:line="240" w:lineRule="auto"/>
        <w:jc w:val="both"/>
        <w:rPr>
          <w:b/>
          <w:i/>
          <w:sz w:val="16"/>
          <w:szCs w:val="16"/>
        </w:rPr>
      </w:pPr>
      <w:r w:rsidRPr="00CA49EB">
        <w:rPr>
          <w:b/>
          <w:i/>
          <w:sz w:val="16"/>
          <w:szCs w:val="16"/>
        </w:rPr>
        <w:t>menciones despreciativas o comparaciones sin fundamento en relación con el trabajo de otros.</w:t>
      </w:r>
    </w:p>
    <w:p w14:paraId="60F604CB" w14:textId="77777777" w:rsidR="003E1462" w:rsidRPr="00CA49EB" w:rsidRDefault="003E1462" w:rsidP="009E3E61">
      <w:pPr>
        <w:spacing w:after="0" w:line="240" w:lineRule="auto"/>
        <w:jc w:val="both"/>
        <w:rPr>
          <w:rFonts w:ascii="Arial" w:hAnsi="Arial" w:cs="Arial"/>
          <w:i/>
          <w:sz w:val="16"/>
          <w:szCs w:val="16"/>
        </w:rPr>
      </w:pPr>
    </w:p>
    <w:p w14:paraId="5922B77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115.2 A1 Se recomienda al profesional de la contabilidad que consulte al organismo profesional competente si tiene dudas sobre si una forma prevista de publicidad o de marketing es adecuada.</w:t>
      </w:r>
    </w:p>
    <w:p w14:paraId="23E604CA" w14:textId="77777777" w:rsidR="003E1462" w:rsidRPr="00CA49EB" w:rsidRDefault="003E1462" w:rsidP="009E3E61">
      <w:pPr>
        <w:spacing w:after="0" w:line="240" w:lineRule="auto"/>
        <w:jc w:val="both"/>
        <w:rPr>
          <w:rFonts w:ascii="Arial" w:hAnsi="Arial" w:cs="Arial"/>
          <w:b/>
        </w:rPr>
      </w:pPr>
    </w:p>
    <w:p w14:paraId="572145D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Sección 320 Nombramientos Profesionales</w:t>
      </w:r>
    </w:p>
    <w:p w14:paraId="32819DD4" w14:textId="77777777" w:rsidR="003E1462" w:rsidRPr="00CA49EB" w:rsidRDefault="003E1462" w:rsidP="009E3E61">
      <w:pPr>
        <w:spacing w:after="0" w:line="240" w:lineRule="auto"/>
        <w:jc w:val="both"/>
        <w:rPr>
          <w:rFonts w:ascii="Arial" w:hAnsi="Arial" w:cs="Arial"/>
          <w:i/>
          <w:sz w:val="12"/>
          <w:szCs w:val="16"/>
        </w:rPr>
      </w:pPr>
    </w:p>
    <w:p w14:paraId="31909B7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320.4 A4 Los ejemplos de actuaciones que podrían ser salvaguardas para hacer frente a esa amenaza de interés propio incluyen:</w:t>
      </w:r>
    </w:p>
    <w:p w14:paraId="13AA0392" w14:textId="77777777" w:rsidR="003E1462" w:rsidRPr="00CA49EB" w:rsidRDefault="003E1462" w:rsidP="009E3E61">
      <w:pPr>
        <w:spacing w:after="0" w:line="240" w:lineRule="auto"/>
        <w:jc w:val="both"/>
        <w:rPr>
          <w:rFonts w:ascii="Arial" w:hAnsi="Arial" w:cs="Arial"/>
          <w:i/>
          <w:sz w:val="16"/>
          <w:szCs w:val="20"/>
        </w:rPr>
      </w:pPr>
    </w:p>
    <w:p w14:paraId="7C57C6DC" w14:textId="77777777" w:rsidR="003E1462" w:rsidRPr="00CA49EB" w:rsidRDefault="003E1462" w:rsidP="009E3E61">
      <w:pPr>
        <w:pStyle w:val="Prrafodelista"/>
        <w:numPr>
          <w:ilvl w:val="0"/>
          <w:numId w:val="24"/>
        </w:numPr>
        <w:spacing w:after="0" w:line="240" w:lineRule="auto"/>
        <w:jc w:val="both"/>
        <w:rPr>
          <w:i/>
          <w:sz w:val="16"/>
          <w:szCs w:val="20"/>
        </w:rPr>
      </w:pPr>
      <w:r w:rsidRPr="00CA49EB">
        <w:rPr>
          <w:i/>
          <w:sz w:val="16"/>
          <w:szCs w:val="20"/>
        </w:rPr>
        <w:t>Solicitar al profesional de la contabilidad actual o predecesor que proporcione cualquier información de la que disponga que, en su opinión, deba conocer el profesional de la contabilidad propuesto antes de tomar una decisión sobre la aceptación del encargo. Por ejemplo, la indagación podría revelar hechos pertinentes no revelados con anterioridad y podría indicar desacuerdos con el profesional de la contabilidad actual o predecesor que podrían influir en la decisión de aceptar el nombramiento.</w:t>
      </w:r>
    </w:p>
    <w:p w14:paraId="4E74E96C" w14:textId="73BF0CCA" w:rsidR="003E1462" w:rsidRPr="00CA49EB" w:rsidRDefault="003E1462" w:rsidP="009E3E61">
      <w:pPr>
        <w:pStyle w:val="Prrafodelista"/>
        <w:numPr>
          <w:ilvl w:val="0"/>
          <w:numId w:val="24"/>
        </w:numPr>
        <w:spacing w:after="0" w:line="240" w:lineRule="auto"/>
        <w:jc w:val="both"/>
        <w:rPr>
          <w:i/>
          <w:sz w:val="16"/>
          <w:szCs w:val="20"/>
        </w:rPr>
      </w:pPr>
      <w:r w:rsidRPr="00CA49EB">
        <w:rPr>
          <w:i/>
          <w:sz w:val="16"/>
          <w:szCs w:val="20"/>
        </w:rPr>
        <w:t>Obtener información de otras fuentes tales como mediante indagaciones ante terceros o investigaciones sobre los antecedentes de la alta dirección o de los responsables del gobierno de la entidad.</w:t>
      </w:r>
      <w:r w:rsidR="00FD63AE" w:rsidRPr="00CA49EB">
        <w:rPr>
          <w:i/>
          <w:sz w:val="16"/>
          <w:szCs w:val="20"/>
        </w:rPr>
        <w:t>”</w:t>
      </w:r>
    </w:p>
    <w:p w14:paraId="762BA5AE" w14:textId="77777777" w:rsidR="003E1462" w:rsidRPr="00CA49EB" w:rsidRDefault="003E1462" w:rsidP="009E3E61">
      <w:pPr>
        <w:spacing w:after="0" w:line="240" w:lineRule="auto"/>
        <w:jc w:val="both"/>
        <w:rPr>
          <w:rFonts w:ascii="Arial" w:hAnsi="Arial" w:cs="Arial"/>
          <w:i/>
          <w:sz w:val="12"/>
          <w:szCs w:val="16"/>
        </w:rPr>
      </w:pPr>
    </w:p>
    <w:p w14:paraId="037FEF10" w14:textId="77777777" w:rsidR="003E1462" w:rsidRPr="00CA49EB" w:rsidRDefault="003E1462" w:rsidP="009E3E61">
      <w:pPr>
        <w:spacing w:after="0" w:line="240" w:lineRule="auto"/>
        <w:jc w:val="both"/>
        <w:rPr>
          <w:rFonts w:ascii="Arial" w:hAnsi="Arial" w:cs="Arial"/>
          <w:i/>
          <w:sz w:val="16"/>
          <w:szCs w:val="16"/>
        </w:rPr>
      </w:pPr>
    </w:p>
    <w:p w14:paraId="5E02ED30" w14:textId="284B2C2F" w:rsidR="003E1462" w:rsidRPr="00CA49EB" w:rsidRDefault="003E1462" w:rsidP="009E3E61">
      <w:pPr>
        <w:pStyle w:val="Ttulo2"/>
      </w:pPr>
      <w:bookmarkStart w:id="104" w:name="_Toc46201357"/>
      <w:bookmarkStart w:id="105" w:name="_Toc45882430"/>
      <w:r w:rsidRPr="00CA49EB">
        <w:t>Pregunta 11</w:t>
      </w:r>
      <w:bookmarkEnd w:id="104"/>
      <w:r w:rsidRPr="00CA49EB">
        <w:t xml:space="preserve"> </w:t>
      </w:r>
      <w:bookmarkEnd w:id="105"/>
    </w:p>
    <w:p w14:paraId="31522301" w14:textId="77777777" w:rsidR="003E1462" w:rsidRPr="00CA49EB" w:rsidRDefault="003E1462" w:rsidP="009E3E61">
      <w:pPr>
        <w:spacing w:after="0" w:line="240" w:lineRule="auto"/>
        <w:jc w:val="both"/>
        <w:rPr>
          <w:rFonts w:ascii="Arial" w:hAnsi="Arial" w:cs="Arial"/>
          <w:sz w:val="20"/>
          <w:szCs w:val="20"/>
        </w:rPr>
      </w:pPr>
    </w:p>
    <w:p w14:paraId="3715ABAA" w14:textId="06587370"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F604BD"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5676B7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9833D7A" w14:textId="77777777" w:rsidTr="00F73ADC">
        <w:trPr>
          <w:tblHeader/>
        </w:trPr>
        <w:tc>
          <w:tcPr>
            <w:tcW w:w="4333" w:type="pct"/>
            <w:vMerge w:val="restart"/>
            <w:vAlign w:val="center"/>
          </w:tcPr>
          <w:p w14:paraId="7B93158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4AE306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7BD2DDF" w14:textId="77777777" w:rsidTr="00F73ADC">
        <w:trPr>
          <w:tblHeader/>
        </w:trPr>
        <w:tc>
          <w:tcPr>
            <w:tcW w:w="4333" w:type="pct"/>
            <w:vMerge/>
          </w:tcPr>
          <w:p w14:paraId="7ADA404B" w14:textId="77777777" w:rsidR="003E1462" w:rsidRPr="00CA49EB" w:rsidRDefault="003E1462" w:rsidP="009E3E61">
            <w:pPr>
              <w:jc w:val="center"/>
              <w:rPr>
                <w:b/>
                <w:sz w:val="20"/>
                <w:szCs w:val="20"/>
              </w:rPr>
            </w:pPr>
          </w:p>
        </w:tc>
        <w:tc>
          <w:tcPr>
            <w:tcW w:w="334" w:type="pct"/>
          </w:tcPr>
          <w:p w14:paraId="21E16852" w14:textId="77777777" w:rsidR="003E1462" w:rsidRPr="00CA49EB" w:rsidRDefault="003E1462" w:rsidP="009E3E61">
            <w:pPr>
              <w:jc w:val="center"/>
              <w:rPr>
                <w:b/>
                <w:sz w:val="20"/>
                <w:szCs w:val="20"/>
              </w:rPr>
            </w:pPr>
            <w:r w:rsidRPr="00CA49EB">
              <w:rPr>
                <w:b/>
                <w:sz w:val="20"/>
                <w:szCs w:val="20"/>
              </w:rPr>
              <w:t>Si</w:t>
            </w:r>
          </w:p>
        </w:tc>
        <w:tc>
          <w:tcPr>
            <w:tcW w:w="333" w:type="pct"/>
          </w:tcPr>
          <w:p w14:paraId="5F6BDAFE" w14:textId="77777777" w:rsidR="003E1462" w:rsidRPr="00CA49EB" w:rsidRDefault="003E1462" w:rsidP="009E3E61">
            <w:pPr>
              <w:jc w:val="center"/>
              <w:rPr>
                <w:b/>
                <w:sz w:val="20"/>
                <w:szCs w:val="20"/>
              </w:rPr>
            </w:pPr>
            <w:r w:rsidRPr="00CA49EB">
              <w:rPr>
                <w:b/>
                <w:sz w:val="20"/>
                <w:szCs w:val="20"/>
              </w:rPr>
              <w:t>No</w:t>
            </w:r>
          </w:p>
        </w:tc>
      </w:tr>
      <w:tr w:rsidR="003E1462" w:rsidRPr="00CA49EB" w14:paraId="350F4FD4" w14:textId="77777777" w:rsidTr="00F73ADC">
        <w:trPr>
          <w:trHeight w:val="77"/>
          <w:tblHeader/>
        </w:trPr>
        <w:tc>
          <w:tcPr>
            <w:tcW w:w="4333" w:type="pct"/>
          </w:tcPr>
          <w:p w14:paraId="3F95978F" w14:textId="77777777" w:rsidR="003E1462" w:rsidRPr="00CA49EB" w:rsidRDefault="003E1462" w:rsidP="009E3E61">
            <w:pPr>
              <w:jc w:val="center"/>
              <w:rPr>
                <w:b/>
                <w:sz w:val="12"/>
                <w:szCs w:val="12"/>
              </w:rPr>
            </w:pPr>
          </w:p>
        </w:tc>
        <w:tc>
          <w:tcPr>
            <w:tcW w:w="334" w:type="pct"/>
          </w:tcPr>
          <w:p w14:paraId="68E410BA" w14:textId="77777777" w:rsidR="003E1462" w:rsidRPr="00CA49EB" w:rsidRDefault="003E1462" w:rsidP="009E3E61">
            <w:pPr>
              <w:jc w:val="center"/>
              <w:rPr>
                <w:b/>
                <w:sz w:val="12"/>
                <w:szCs w:val="12"/>
              </w:rPr>
            </w:pPr>
          </w:p>
        </w:tc>
        <w:tc>
          <w:tcPr>
            <w:tcW w:w="333" w:type="pct"/>
          </w:tcPr>
          <w:p w14:paraId="1062B03A" w14:textId="77777777" w:rsidR="003E1462" w:rsidRPr="00CA49EB" w:rsidRDefault="003E1462" w:rsidP="009E3E61">
            <w:pPr>
              <w:jc w:val="center"/>
              <w:rPr>
                <w:b/>
                <w:sz w:val="12"/>
                <w:szCs w:val="12"/>
              </w:rPr>
            </w:pPr>
          </w:p>
        </w:tc>
      </w:tr>
      <w:tr w:rsidR="003E1462" w:rsidRPr="00CA49EB" w14:paraId="72C7A8D2" w14:textId="77777777" w:rsidTr="00F73ADC">
        <w:tc>
          <w:tcPr>
            <w:tcW w:w="4333" w:type="pct"/>
          </w:tcPr>
          <w:p w14:paraId="277638AE" w14:textId="7B6D4E8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las </w:t>
            </w:r>
            <w:r w:rsidR="003E1462" w:rsidRPr="00CA49EB">
              <w:rPr>
                <w:b/>
                <w:sz w:val="20"/>
                <w:szCs w:val="20"/>
              </w:rPr>
              <w:t xml:space="preserve">Subsecciones 111 </w:t>
            </w:r>
            <w:r w:rsidR="00F604BD" w:rsidRPr="00CA49EB">
              <w:rPr>
                <w:b/>
                <w:sz w:val="20"/>
                <w:szCs w:val="20"/>
              </w:rPr>
              <w:t xml:space="preserve">Integridad y 115 Comportamiento profesional, y en la Sección 320 Nombramiento profesional, </w:t>
            </w:r>
            <w:r w:rsidR="00F604BD" w:rsidRPr="00CA49EB">
              <w:rPr>
                <w:sz w:val="20"/>
                <w:szCs w:val="20"/>
              </w:rPr>
              <w:t xml:space="preserve">del código reestructurado, </w:t>
            </w:r>
            <w:r w:rsidR="00CD08AD" w:rsidRPr="00CA49EB">
              <w:rPr>
                <w:sz w:val="20"/>
                <w:szCs w:val="20"/>
              </w:rPr>
              <w:t>o parte de ellas, incluyen</w:t>
            </w:r>
            <w:r w:rsidR="00F604BD" w:rsidRPr="00CA49EB">
              <w:rPr>
                <w:sz w:val="20"/>
                <w:szCs w:val="20"/>
              </w:rPr>
              <w:t xml:space="preserve"> requerimientos </w:t>
            </w:r>
            <w:r w:rsidR="0047194B" w:rsidRPr="00CA49EB">
              <w:rPr>
                <w:sz w:val="20"/>
                <w:szCs w:val="20"/>
              </w:rPr>
              <w:t>que podrían resultar ineficaces o inapropiados</w:t>
            </w:r>
            <w:r w:rsidR="00F604BD" w:rsidRPr="00CA49EB">
              <w:rPr>
                <w:sz w:val="20"/>
                <w:szCs w:val="20"/>
              </w:rPr>
              <w:t xml:space="preserve"> para ser exigidos a los Contadores Públicos en Colombia?</w:t>
            </w:r>
          </w:p>
        </w:tc>
        <w:tc>
          <w:tcPr>
            <w:tcW w:w="334" w:type="pct"/>
          </w:tcPr>
          <w:p w14:paraId="7D693BAE" w14:textId="77777777" w:rsidR="003E1462" w:rsidRPr="00CA49EB" w:rsidRDefault="003E1462" w:rsidP="009E3E61">
            <w:pPr>
              <w:jc w:val="both"/>
              <w:rPr>
                <w:sz w:val="20"/>
                <w:szCs w:val="20"/>
              </w:rPr>
            </w:pPr>
          </w:p>
        </w:tc>
        <w:tc>
          <w:tcPr>
            <w:tcW w:w="333" w:type="pct"/>
          </w:tcPr>
          <w:p w14:paraId="4923858F" w14:textId="77777777" w:rsidR="003E1462" w:rsidRPr="00CA49EB" w:rsidRDefault="003E1462" w:rsidP="009E3E61">
            <w:pPr>
              <w:jc w:val="both"/>
              <w:rPr>
                <w:sz w:val="20"/>
                <w:szCs w:val="20"/>
              </w:rPr>
            </w:pPr>
          </w:p>
        </w:tc>
      </w:tr>
      <w:tr w:rsidR="003E1462" w:rsidRPr="00CA49EB" w14:paraId="1C783A86" w14:textId="77777777" w:rsidTr="00F73ADC">
        <w:tc>
          <w:tcPr>
            <w:tcW w:w="4333" w:type="pct"/>
          </w:tcPr>
          <w:p w14:paraId="70A4736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FEB2A13" w14:textId="77777777" w:rsidR="003E1462" w:rsidRPr="00CA49EB" w:rsidRDefault="003E1462" w:rsidP="009E3E61">
            <w:pPr>
              <w:jc w:val="both"/>
              <w:rPr>
                <w:sz w:val="20"/>
                <w:szCs w:val="20"/>
              </w:rPr>
            </w:pPr>
          </w:p>
        </w:tc>
        <w:tc>
          <w:tcPr>
            <w:tcW w:w="333" w:type="pct"/>
          </w:tcPr>
          <w:p w14:paraId="2BBA1304" w14:textId="77777777" w:rsidR="003E1462" w:rsidRPr="00CA49EB" w:rsidRDefault="003E1462" w:rsidP="009E3E61">
            <w:pPr>
              <w:jc w:val="both"/>
              <w:rPr>
                <w:sz w:val="20"/>
                <w:szCs w:val="20"/>
              </w:rPr>
            </w:pPr>
          </w:p>
        </w:tc>
      </w:tr>
      <w:tr w:rsidR="003E1462" w:rsidRPr="00CA49EB" w14:paraId="47657E79" w14:textId="77777777" w:rsidTr="00F73ADC">
        <w:tc>
          <w:tcPr>
            <w:tcW w:w="4333" w:type="pct"/>
          </w:tcPr>
          <w:p w14:paraId="4B69F7C0" w14:textId="77777777" w:rsidR="003E1462" w:rsidRPr="00CA49EB" w:rsidRDefault="003E1462" w:rsidP="009E3E61">
            <w:pPr>
              <w:jc w:val="both"/>
              <w:rPr>
                <w:sz w:val="20"/>
                <w:szCs w:val="20"/>
              </w:rPr>
            </w:pPr>
            <w:r w:rsidRPr="00CA49EB">
              <w:rPr>
                <w:sz w:val="20"/>
                <w:szCs w:val="20"/>
              </w:rPr>
              <w:t>¿Tiene algún comentario específico sobre la aplicación del principio de integridad y comportamiento profesional y nombramientos por parte de contadores o sociedades de contadores que prestan servicios de revisoría fiscal?</w:t>
            </w:r>
          </w:p>
        </w:tc>
        <w:tc>
          <w:tcPr>
            <w:tcW w:w="334" w:type="pct"/>
          </w:tcPr>
          <w:p w14:paraId="3B526F1F" w14:textId="77777777" w:rsidR="003E1462" w:rsidRPr="00CA49EB" w:rsidRDefault="003E1462" w:rsidP="009E3E61">
            <w:pPr>
              <w:jc w:val="both"/>
              <w:rPr>
                <w:sz w:val="20"/>
                <w:szCs w:val="20"/>
              </w:rPr>
            </w:pPr>
          </w:p>
        </w:tc>
        <w:tc>
          <w:tcPr>
            <w:tcW w:w="333" w:type="pct"/>
          </w:tcPr>
          <w:p w14:paraId="647DC117" w14:textId="77777777" w:rsidR="003E1462" w:rsidRPr="00CA49EB" w:rsidRDefault="003E1462" w:rsidP="009E3E61">
            <w:pPr>
              <w:jc w:val="both"/>
              <w:rPr>
                <w:sz w:val="20"/>
                <w:szCs w:val="20"/>
              </w:rPr>
            </w:pPr>
          </w:p>
        </w:tc>
      </w:tr>
    </w:tbl>
    <w:p w14:paraId="1BB1D01C" w14:textId="77777777" w:rsidR="003E1462" w:rsidRPr="00CA49EB" w:rsidRDefault="003E1462" w:rsidP="009E3E61">
      <w:pPr>
        <w:spacing w:after="0" w:line="240" w:lineRule="auto"/>
        <w:jc w:val="both"/>
        <w:rPr>
          <w:rFonts w:ascii="Arial" w:hAnsi="Arial" w:cs="Arial"/>
          <w:sz w:val="20"/>
          <w:szCs w:val="20"/>
        </w:rPr>
      </w:pPr>
    </w:p>
    <w:p w14:paraId="0F89881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A36532A" w14:textId="77777777" w:rsidR="003E1462" w:rsidRPr="00CA49EB" w:rsidRDefault="003E1462" w:rsidP="009E3E61">
      <w:pPr>
        <w:spacing w:after="0" w:line="240" w:lineRule="auto"/>
        <w:jc w:val="both"/>
        <w:rPr>
          <w:rFonts w:ascii="Arial" w:hAnsi="Arial" w:cs="Arial"/>
          <w:b/>
          <w:i/>
          <w:sz w:val="20"/>
          <w:szCs w:val="20"/>
        </w:rPr>
      </w:pPr>
    </w:p>
    <w:p w14:paraId="01213B51" w14:textId="77777777" w:rsidR="003E1462" w:rsidRPr="00CA49EB" w:rsidRDefault="003E1462" w:rsidP="009E3E61">
      <w:pPr>
        <w:pStyle w:val="Ttulo2"/>
      </w:pPr>
      <w:bookmarkStart w:id="106" w:name="_Toc45882431"/>
      <w:bookmarkStart w:id="107" w:name="_Toc46201358"/>
      <w:r w:rsidRPr="00CA49EB">
        <w:t>Principio de conducta ética</w:t>
      </w:r>
      <w:bookmarkEnd w:id="106"/>
      <w:bookmarkEnd w:id="107"/>
    </w:p>
    <w:p w14:paraId="72ED49B8" w14:textId="77777777" w:rsidR="003E1462" w:rsidRPr="00CA49EB" w:rsidRDefault="003E1462" w:rsidP="009E3E61">
      <w:pPr>
        <w:spacing w:after="0" w:line="240" w:lineRule="auto"/>
        <w:jc w:val="both"/>
        <w:rPr>
          <w:rFonts w:ascii="Arial" w:hAnsi="Arial" w:cs="Arial"/>
          <w:sz w:val="20"/>
          <w:szCs w:val="20"/>
        </w:rPr>
      </w:pPr>
    </w:p>
    <w:p w14:paraId="0EC29769"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artículo 37.10 se refiere específicamente a la prohibición de realizar actos que afecten negativamente la buena reputación o que desacrediten la profesión, su conducta pública debe estar sujeta a los elevados preceptos de la </w:t>
      </w:r>
      <w:r w:rsidRPr="00CA49EB">
        <w:rPr>
          <w:rFonts w:ascii="Arial" w:hAnsi="Arial" w:cs="Arial"/>
          <w:b/>
          <w:sz w:val="20"/>
          <w:szCs w:val="20"/>
        </w:rPr>
        <w:t>moral universal</w:t>
      </w:r>
      <w:r w:rsidRPr="00CA49EB">
        <w:rPr>
          <w:rFonts w:ascii="Arial" w:hAnsi="Arial" w:cs="Arial"/>
          <w:sz w:val="20"/>
          <w:szCs w:val="20"/>
        </w:rPr>
        <w:t>. En el artículo 53 también se prohíbe cualquier forma de difusión de información que demerite o desacredite el trabajo de otros profesionales.</w:t>
      </w:r>
    </w:p>
    <w:p w14:paraId="5A375628" w14:textId="77777777" w:rsidR="003E1462" w:rsidRPr="00CA49EB" w:rsidRDefault="003E1462" w:rsidP="009E3E61">
      <w:pPr>
        <w:spacing w:after="0" w:line="240" w:lineRule="auto"/>
        <w:jc w:val="both"/>
        <w:rPr>
          <w:rFonts w:ascii="Arial" w:hAnsi="Arial" w:cs="Arial"/>
          <w:sz w:val="20"/>
          <w:szCs w:val="20"/>
        </w:rPr>
      </w:pPr>
    </w:p>
    <w:p w14:paraId="17F13385" w14:textId="2383EF2E"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37.10 Conducta ética. El Contador Público deberá abstenerse de realizar cualquier acto que pueda afectar negativamente la buena reputación o repercutir en alguna forma en descrédito de la profesión, tomando en cuenta que, por la función social que implica el ejercicio de su profesión, está obligado a sujetar su conducta pública y privada a los más elevados preceptos de la moral universal.</w:t>
      </w:r>
      <w:r w:rsidRPr="00CA49EB">
        <w:rPr>
          <w:rFonts w:ascii="Arial" w:hAnsi="Arial" w:cs="Arial"/>
          <w:i/>
          <w:sz w:val="16"/>
          <w:szCs w:val="16"/>
        </w:rPr>
        <w:t>”</w:t>
      </w:r>
    </w:p>
    <w:p w14:paraId="1B5239E1" w14:textId="77777777" w:rsidR="003E1462" w:rsidRPr="00CA49EB" w:rsidRDefault="003E1462" w:rsidP="009E3E61">
      <w:pPr>
        <w:spacing w:after="0" w:line="240" w:lineRule="auto"/>
        <w:jc w:val="both"/>
        <w:rPr>
          <w:rFonts w:ascii="Arial" w:hAnsi="Arial" w:cs="Arial"/>
          <w:i/>
          <w:sz w:val="16"/>
          <w:szCs w:val="16"/>
        </w:rPr>
      </w:pPr>
    </w:p>
    <w:p w14:paraId="3C8327EF" w14:textId="0CDD6FA6"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53. El Contador Público no auspiciará en ninguna forma la difusión, por medio de la prensa, la radio, la televisión o cualquier otro medio de información, de avisos o de artículos sobre hechos no comprobados o que se presenten en forma que induzcan a error, bien sea por el contenido o los títulos con que se presentan los mismos o que ellos tiendan a demeritar o desacreditar el trabajo de otros profesionales.</w:t>
      </w:r>
      <w:r w:rsidRPr="00CA49EB">
        <w:rPr>
          <w:rFonts w:ascii="Arial" w:hAnsi="Arial" w:cs="Arial"/>
          <w:i/>
          <w:sz w:val="16"/>
          <w:szCs w:val="16"/>
        </w:rPr>
        <w:t>”</w:t>
      </w:r>
    </w:p>
    <w:p w14:paraId="0E9FC256" w14:textId="77777777" w:rsidR="003E1462" w:rsidRPr="00CA49EB" w:rsidRDefault="003E1462" w:rsidP="009E3E61">
      <w:pPr>
        <w:spacing w:after="0" w:line="240" w:lineRule="auto"/>
        <w:jc w:val="both"/>
        <w:rPr>
          <w:rFonts w:ascii="Arial" w:hAnsi="Arial" w:cs="Arial"/>
          <w:sz w:val="20"/>
          <w:szCs w:val="20"/>
        </w:rPr>
      </w:pPr>
    </w:p>
    <w:p w14:paraId="21EF0DCC" w14:textId="65779702"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lo relacionado con la moral, además de lo indicado en el artículo 37.10, en la Ley existen otras referencias sobre este tema, las siguientes: </w:t>
      </w:r>
    </w:p>
    <w:p w14:paraId="6AF1198F" w14:textId="77777777" w:rsidR="003E1462" w:rsidRPr="00CA49EB" w:rsidRDefault="003E1462" w:rsidP="009E3E61">
      <w:pPr>
        <w:spacing w:after="0" w:line="240" w:lineRule="auto"/>
        <w:jc w:val="both"/>
        <w:rPr>
          <w:rFonts w:ascii="Arial" w:hAnsi="Arial" w:cs="Arial"/>
          <w:sz w:val="20"/>
          <w:szCs w:val="20"/>
        </w:rPr>
      </w:pPr>
    </w:p>
    <w:p w14:paraId="3E6E639B" w14:textId="77777777" w:rsidR="003E1462" w:rsidRPr="00CA49EB" w:rsidRDefault="003E1462" w:rsidP="009E3E61">
      <w:pPr>
        <w:pStyle w:val="Prrafodelista"/>
        <w:numPr>
          <w:ilvl w:val="0"/>
          <w:numId w:val="25"/>
        </w:numPr>
        <w:spacing w:after="0" w:line="240" w:lineRule="auto"/>
        <w:jc w:val="both"/>
        <w:rPr>
          <w:sz w:val="20"/>
          <w:szCs w:val="20"/>
        </w:rPr>
      </w:pPr>
      <w:r w:rsidRPr="00CA49EB">
        <w:rPr>
          <w:sz w:val="20"/>
          <w:szCs w:val="20"/>
        </w:rPr>
        <w:t>El artículo 57 de la Ley 43 establece que ningún contador puede dictaminar o conceptuar sobre actos ejecutados o certificados por otro contador público que perjudique su integridad moral o capacidad profesional, sin antes haber solicitado las debidas explicaciones y aclaraciones.</w:t>
      </w:r>
    </w:p>
    <w:p w14:paraId="2BF01770" w14:textId="37E91C3E" w:rsidR="003E1462" w:rsidRPr="00CA49EB" w:rsidRDefault="003E1462" w:rsidP="009E3E61">
      <w:pPr>
        <w:pStyle w:val="Prrafodelista"/>
        <w:numPr>
          <w:ilvl w:val="0"/>
          <w:numId w:val="25"/>
        </w:numPr>
        <w:spacing w:after="0" w:line="240" w:lineRule="auto"/>
        <w:jc w:val="both"/>
        <w:rPr>
          <w:sz w:val="20"/>
          <w:szCs w:val="20"/>
        </w:rPr>
      </w:pPr>
      <w:r w:rsidRPr="00CA49EB">
        <w:rPr>
          <w:sz w:val="20"/>
          <w:szCs w:val="20"/>
        </w:rPr>
        <w:t>El artículo 58 de la Ley 43 indica que el contador público debe abstenerse de formular conceptos u opiniones que perjudiquen a otros contadores públicos, en su integridad personal, moral o profesional.</w:t>
      </w:r>
    </w:p>
    <w:p w14:paraId="34BFED45" w14:textId="04ED3B50" w:rsidR="003E1462" w:rsidRPr="00CA49EB" w:rsidRDefault="003E1462" w:rsidP="009E3E61">
      <w:pPr>
        <w:pStyle w:val="Prrafodelista"/>
        <w:numPr>
          <w:ilvl w:val="0"/>
          <w:numId w:val="25"/>
        </w:numPr>
        <w:spacing w:after="0" w:line="240" w:lineRule="auto"/>
        <w:jc w:val="both"/>
        <w:rPr>
          <w:sz w:val="20"/>
          <w:szCs w:val="20"/>
        </w:rPr>
      </w:pPr>
      <w:r w:rsidRPr="00CA49EB">
        <w:rPr>
          <w:sz w:val="20"/>
          <w:szCs w:val="20"/>
        </w:rPr>
        <w:t>El artículo 35 de la Ley 43 indica que la conciencia moral, la aptitud profesional y la independencia mental constituye su esencia espiritual</w:t>
      </w:r>
    </w:p>
    <w:p w14:paraId="41FE31C7" w14:textId="77777777" w:rsidR="003E1462" w:rsidRPr="00CA49EB" w:rsidRDefault="003E1462" w:rsidP="009E3E61">
      <w:pPr>
        <w:spacing w:after="0" w:line="240" w:lineRule="auto"/>
        <w:jc w:val="both"/>
        <w:rPr>
          <w:rFonts w:ascii="Arial" w:hAnsi="Arial" w:cs="Arial"/>
          <w:sz w:val="20"/>
          <w:szCs w:val="20"/>
        </w:rPr>
      </w:pPr>
    </w:p>
    <w:p w14:paraId="4FC88498" w14:textId="2EFAE90D"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57. Ningún Contador Público podrá dictaminar o conceptuar sobre actos ejecutados o certificados por otro Contador Público que perjudique su integridad moral o capacidad profesional, si antes haber solicitado por escrito las debidas explicaciones y aclaraciones de quienes haya actuado en principio.</w:t>
      </w:r>
    </w:p>
    <w:p w14:paraId="5A93AB3C" w14:textId="77777777" w:rsidR="003E1462" w:rsidRPr="00CA49EB" w:rsidRDefault="003E1462" w:rsidP="009E3E61">
      <w:pPr>
        <w:spacing w:after="0" w:line="240" w:lineRule="auto"/>
        <w:jc w:val="both"/>
        <w:rPr>
          <w:rFonts w:ascii="Arial" w:hAnsi="Arial" w:cs="Arial"/>
          <w:i/>
          <w:sz w:val="16"/>
          <w:szCs w:val="16"/>
        </w:rPr>
      </w:pPr>
    </w:p>
    <w:p w14:paraId="6E1D0BD7" w14:textId="1A38E57C"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Artículo 58. El Contador Público deberá abstenerse de formular conceptos u opiniones </w:t>
      </w:r>
      <w:r w:rsidR="00990A0E" w:rsidRPr="00CA49EB">
        <w:rPr>
          <w:rFonts w:ascii="Arial" w:hAnsi="Arial" w:cs="Arial"/>
          <w:i/>
          <w:sz w:val="16"/>
          <w:szCs w:val="16"/>
        </w:rPr>
        <w:t>que,</w:t>
      </w:r>
      <w:r w:rsidRPr="00CA49EB">
        <w:rPr>
          <w:rFonts w:ascii="Arial" w:hAnsi="Arial" w:cs="Arial"/>
          <w:i/>
          <w:sz w:val="16"/>
          <w:szCs w:val="16"/>
        </w:rPr>
        <w:t xml:space="preserve"> en forma pública, o privada tiendan a perjudicar a otros Contadores Públicos, en su integridad personal, moral o profesional.</w:t>
      </w:r>
    </w:p>
    <w:p w14:paraId="6B5C1849" w14:textId="77777777" w:rsidR="003E1462" w:rsidRPr="00CA49EB" w:rsidRDefault="003E1462" w:rsidP="009E3E61">
      <w:pPr>
        <w:spacing w:after="0" w:line="240" w:lineRule="auto"/>
        <w:jc w:val="both"/>
        <w:rPr>
          <w:rFonts w:ascii="Arial" w:hAnsi="Arial" w:cs="Arial"/>
          <w:i/>
          <w:sz w:val="16"/>
          <w:szCs w:val="16"/>
        </w:rPr>
      </w:pPr>
    </w:p>
    <w:p w14:paraId="471C98FD" w14:textId="4F7B6C70"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Art. 35. (…</w:t>
      </w:r>
      <w:r w:rsidR="00F604BD" w:rsidRPr="00CA49EB">
        <w:rPr>
          <w:rFonts w:ascii="Arial" w:hAnsi="Arial" w:cs="Arial"/>
          <w:i/>
          <w:sz w:val="16"/>
          <w:szCs w:val="16"/>
        </w:rPr>
        <w:t>). El</w:t>
      </w:r>
      <w:r w:rsidRPr="00CA49EB">
        <w:rPr>
          <w:rFonts w:ascii="Arial" w:hAnsi="Arial" w:cs="Arial"/>
          <w:i/>
          <w:sz w:val="16"/>
          <w:szCs w:val="16"/>
        </w:rPr>
        <w:t xml:space="preserve"> Contador Público, sea en la actividad pública o privada es un factor de activa y directa intervención en la vida de los organismos públicos y privados. Su obligación es velar por los intereses económicos de la comunidad, entendiéndose por ésta no solamente a las personas naturales o jurídicas vinculadas directamente a la empresa sino a la sociedad en general, y naturalmente, el Estado. </w:t>
      </w:r>
    </w:p>
    <w:p w14:paraId="2F25EE1D" w14:textId="77777777" w:rsidR="003E1462" w:rsidRPr="00CA49EB" w:rsidRDefault="003E1462" w:rsidP="009E3E61">
      <w:pPr>
        <w:spacing w:after="0" w:line="240" w:lineRule="auto"/>
        <w:jc w:val="both"/>
        <w:rPr>
          <w:rFonts w:ascii="Arial" w:hAnsi="Arial" w:cs="Arial"/>
          <w:b/>
          <w:i/>
          <w:sz w:val="16"/>
          <w:szCs w:val="16"/>
        </w:rPr>
      </w:pPr>
    </w:p>
    <w:p w14:paraId="5D2C9DF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 xml:space="preserve">La conciencia moral, la aptitud profesional y la independencia mental constituye (sic) su esencia espiritual. </w:t>
      </w:r>
    </w:p>
    <w:p w14:paraId="13B4AE87" w14:textId="77777777" w:rsidR="003E1462" w:rsidRPr="00CA49EB" w:rsidRDefault="003E1462" w:rsidP="009E3E61">
      <w:pPr>
        <w:spacing w:after="0" w:line="240" w:lineRule="auto"/>
        <w:jc w:val="both"/>
        <w:rPr>
          <w:rFonts w:ascii="Arial" w:hAnsi="Arial" w:cs="Arial"/>
          <w:b/>
          <w:i/>
          <w:sz w:val="16"/>
          <w:szCs w:val="16"/>
        </w:rPr>
      </w:pPr>
    </w:p>
    <w:p w14:paraId="15982173" w14:textId="6D547B83"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FD63AE" w:rsidRPr="00CA49EB">
        <w:rPr>
          <w:rFonts w:ascii="Arial" w:hAnsi="Arial" w:cs="Arial"/>
          <w:i/>
          <w:sz w:val="16"/>
          <w:szCs w:val="16"/>
        </w:rPr>
        <w:t>”</w:t>
      </w:r>
    </w:p>
    <w:p w14:paraId="0847F94B" w14:textId="77777777" w:rsidR="003E1462" w:rsidRPr="00CA49EB" w:rsidRDefault="003E1462" w:rsidP="009E3E61">
      <w:pPr>
        <w:spacing w:after="0" w:line="240" w:lineRule="auto"/>
        <w:jc w:val="both"/>
        <w:rPr>
          <w:rFonts w:ascii="Arial" w:hAnsi="Arial" w:cs="Arial"/>
          <w:sz w:val="20"/>
          <w:szCs w:val="20"/>
        </w:rPr>
      </w:pPr>
    </w:p>
    <w:p w14:paraId="33992427" w14:textId="3AD585E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incluye la conducta ética como uno de sus principios, y tampoco hace referencias al tema de la moral, no </w:t>
      </w:r>
      <w:r w:rsidR="00F604BD" w:rsidRPr="00CA49EB">
        <w:rPr>
          <w:rFonts w:ascii="Arial" w:hAnsi="Arial" w:cs="Arial"/>
          <w:sz w:val="20"/>
          <w:szCs w:val="20"/>
        </w:rPr>
        <w:t>obstante,</w:t>
      </w:r>
      <w:r w:rsidRPr="00CA49EB">
        <w:rPr>
          <w:rFonts w:ascii="Arial" w:hAnsi="Arial" w:cs="Arial"/>
          <w:sz w:val="20"/>
          <w:szCs w:val="20"/>
        </w:rPr>
        <w:t xml:space="preserve"> si la ética se entiende como el estudio y reflexión sobre la moral, los requerimientos del código ayudan a un contador a discernir entre lo que está bien y lo que está mal. Lo que es moral, esto es el conjunto de normas o principios de una cultura o las costumbres de un grupo social, estaría incorporada dentro de otros principios que se incluyen en el código del IESBA, por ejemplo, el de comportamiento profesional que se refiere al daño de la integridad, objetividad y buena reputación de la profesión.</w:t>
      </w:r>
    </w:p>
    <w:p w14:paraId="150CB91F" w14:textId="77777777" w:rsidR="003E1462" w:rsidRPr="00CA49EB" w:rsidRDefault="003E1462" w:rsidP="009E3E61">
      <w:pPr>
        <w:spacing w:after="0" w:line="240" w:lineRule="auto"/>
        <w:jc w:val="both"/>
        <w:rPr>
          <w:rFonts w:ascii="Arial" w:hAnsi="Arial" w:cs="Arial"/>
          <w:i/>
          <w:sz w:val="16"/>
          <w:szCs w:val="16"/>
        </w:rPr>
      </w:pPr>
    </w:p>
    <w:p w14:paraId="2426A2A5" w14:textId="61BC43CA"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Subsección 115 - comportamiento profesional</w:t>
      </w:r>
    </w:p>
    <w:p w14:paraId="793A593F" w14:textId="77777777" w:rsidR="003E1462" w:rsidRPr="00CA49EB" w:rsidRDefault="003E1462" w:rsidP="009E3E61">
      <w:pPr>
        <w:spacing w:after="0" w:line="240" w:lineRule="auto"/>
        <w:jc w:val="both"/>
        <w:rPr>
          <w:rFonts w:ascii="Arial" w:hAnsi="Arial" w:cs="Arial"/>
          <w:i/>
          <w:sz w:val="16"/>
          <w:szCs w:val="16"/>
        </w:rPr>
      </w:pPr>
    </w:p>
    <w:p w14:paraId="4E7EC6C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 xml:space="preserve">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w:t>
      </w:r>
      <w:r w:rsidRPr="00CA49EB">
        <w:rPr>
          <w:rFonts w:ascii="Arial" w:hAnsi="Arial" w:cs="Arial"/>
          <w:b/>
          <w:i/>
          <w:sz w:val="16"/>
          <w:szCs w:val="16"/>
          <w:u w:val="single"/>
        </w:rPr>
        <w:t>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709C10DC" w14:textId="77777777" w:rsidR="003E1462" w:rsidRPr="00CA49EB" w:rsidRDefault="003E1462" w:rsidP="009E3E61">
      <w:pPr>
        <w:spacing w:after="0" w:line="240" w:lineRule="auto"/>
        <w:jc w:val="both"/>
        <w:rPr>
          <w:rFonts w:ascii="Arial" w:hAnsi="Arial" w:cs="Arial"/>
          <w:i/>
          <w:sz w:val="16"/>
          <w:szCs w:val="16"/>
        </w:rPr>
      </w:pPr>
    </w:p>
    <w:p w14:paraId="600CE406" w14:textId="298CE9CE"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115.1 A1 Una conducta que podría desacreditar a la profesión incluye aquella que un tercero con juicio y bien informado probablemente concluiría que afecta negativamente a la bu</w:t>
      </w:r>
      <w:r w:rsidR="00FD63AE" w:rsidRPr="00CA49EB">
        <w:rPr>
          <w:rFonts w:ascii="Arial" w:hAnsi="Arial" w:cs="Arial"/>
          <w:i/>
          <w:sz w:val="16"/>
          <w:szCs w:val="16"/>
        </w:rPr>
        <w:t>ena reputación de la profesión.”</w:t>
      </w:r>
    </w:p>
    <w:p w14:paraId="1DF251C4" w14:textId="77777777" w:rsidR="00FD63AE" w:rsidRPr="00CA49EB" w:rsidRDefault="00FD63AE" w:rsidP="009E3E61">
      <w:pPr>
        <w:spacing w:after="0" w:line="240" w:lineRule="auto"/>
        <w:jc w:val="both"/>
        <w:rPr>
          <w:rFonts w:ascii="Arial" w:hAnsi="Arial" w:cs="Arial"/>
          <w:i/>
          <w:sz w:val="16"/>
          <w:szCs w:val="16"/>
        </w:rPr>
      </w:pPr>
    </w:p>
    <w:p w14:paraId="69949A89" w14:textId="57405592" w:rsidR="003E1462" w:rsidRPr="00CA49EB" w:rsidRDefault="003E1462" w:rsidP="009E3E61">
      <w:pPr>
        <w:pStyle w:val="Ttulo2"/>
      </w:pPr>
      <w:bookmarkStart w:id="108" w:name="_Toc46201359"/>
      <w:bookmarkStart w:id="109" w:name="_Toc45882434"/>
      <w:r w:rsidRPr="00CA49EB">
        <w:t>Pregunta 12</w:t>
      </w:r>
      <w:bookmarkEnd w:id="108"/>
      <w:r w:rsidRPr="00CA49EB">
        <w:t xml:space="preserve"> </w:t>
      </w:r>
      <w:bookmarkEnd w:id="109"/>
    </w:p>
    <w:p w14:paraId="04F96A3E" w14:textId="77777777" w:rsidR="003E1462" w:rsidRPr="00CA49EB" w:rsidRDefault="003E1462" w:rsidP="009E3E61">
      <w:pPr>
        <w:spacing w:after="0" w:line="240" w:lineRule="auto"/>
        <w:jc w:val="both"/>
        <w:rPr>
          <w:rFonts w:ascii="Arial" w:hAnsi="Arial" w:cs="Arial"/>
          <w:sz w:val="20"/>
          <w:szCs w:val="20"/>
        </w:rPr>
      </w:pPr>
    </w:p>
    <w:p w14:paraId="6F6D7249" w14:textId="698D7F4F"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F604BD"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4C64956"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8864410" w14:textId="77777777" w:rsidTr="00F73ADC">
        <w:trPr>
          <w:tblHeader/>
        </w:trPr>
        <w:tc>
          <w:tcPr>
            <w:tcW w:w="4333" w:type="pct"/>
            <w:vMerge w:val="restart"/>
            <w:vAlign w:val="center"/>
          </w:tcPr>
          <w:p w14:paraId="55F85AF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3C6465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694BF93" w14:textId="77777777" w:rsidTr="00F73ADC">
        <w:trPr>
          <w:tblHeader/>
        </w:trPr>
        <w:tc>
          <w:tcPr>
            <w:tcW w:w="4333" w:type="pct"/>
            <w:vMerge/>
          </w:tcPr>
          <w:p w14:paraId="31EDF154" w14:textId="77777777" w:rsidR="003E1462" w:rsidRPr="00CA49EB" w:rsidRDefault="003E1462" w:rsidP="009E3E61">
            <w:pPr>
              <w:jc w:val="center"/>
              <w:rPr>
                <w:b/>
                <w:sz w:val="20"/>
                <w:szCs w:val="20"/>
              </w:rPr>
            </w:pPr>
          </w:p>
        </w:tc>
        <w:tc>
          <w:tcPr>
            <w:tcW w:w="334" w:type="pct"/>
          </w:tcPr>
          <w:p w14:paraId="1050035A" w14:textId="77777777" w:rsidR="003E1462" w:rsidRPr="00CA49EB" w:rsidRDefault="003E1462" w:rsidP="009E3E61">
            <w:pPr>
              <w:jc w:val="center"/>
              <w:rPr>
                <w:b/>
                <w:sz w:val="20"/>
                <w:szCs w:val="20"/>
              </w:rPr>
            </w:pPr>
            <w:r w:rsidRPr="00CA49EB">
              <w:rPr>
                <w:b/>
                <w:sz w:val="20"/>
                <w:szCs w:val="20"/>
              </w:rPr>
              <w:t>Si</w:t>
            </w:r>
          </w:p>
        </w:tc>
        <w:tc>
          <w:tcPr>
            <w:tcW w:w="333" w:type="pct"/>
          </w:tcPr>
          <w:p w14:paraId="689D5362" w14:textId="77777777" w:rsidR="003E1462" w:rsidRPr="00CA49EB" w:rsidRDefault="003E1462" w:rsidP="009E3E61">
            <w:pPr>
              <w:jc w:val="center"/>
              <w:rPr>
                <w:b/>
                <w:sz w:val="20"/>
                <w:szCs w:val="20"/>
              </w:rPr>
            </w:pPr>
            <w:r w:rsidRPr="00CA49EB">
              <w:rPr>
                <w:b/>
                <w:sz w:val="20"/>
                <w:szCs w:val="20"/>
              </w:rPr>
              <w:t>No</w:t>
            </w:r>
          </w:p>
        </w:tc>
      </w:tr>
      <w:tr w:rsidR="003E1462" w:rsidRPr="00CA49EB" w14:paraId="5C3FC27D" w14:textId="77777777" w:rsidTr="00F73ADC">
        <w:trPr>
          <w:trHeight w:val="77"/>
          <w:tblHeader/>
        </w:trPr>
        <w:tc>
          <w:tcPr>
            <w:tcW w:w="4333" w:type="pct"/>
          </w:tcPr>
          <w:p w14:paraId="43865699" w14:textId="77777777" w:rsidR="003E1462" w:rsidRPr="00CA49EB" w:rsidRDefault="003E1462" w:rsidP="009E3E61">
            <w:pPr>
              <w:jc w:val="center"/>
              <w:rPr>
                <w:b/>
                <w:sz w:val="12"/>
                <w:szCs w:val="12"/>
              </w:rPr>
            </w:pPr>
          </w:p>
        </w:tc>
        <w:tc>
          <w:tcPr>
            <w:tcW w:w="334" w:type="pct"/>
          </w:tcPr>
          <w:p w14:paraId="13B51083" w14:textId="77777777" w:rsidR="003E1462" w:rsidRPr="00CA49EB" w:rsidRDefault="003E1462" w:rsidP="009E3E61">
            <w:pPr>
              <w:jc w:val="center"/>
              <w:rPr>
                <w:b/>
                <w:sz w:val="12"/>
                <w:szCs w:val="12"/>
              </w:rPr>
            </w:pPr>
          </w:p>
        </w:tc>
        <w:tc>
          <w:tcPr>
            <w:tcW w:w="333" w:type="pct"/>
          </w:tcPr>
          <w:p w14:paraId="24473EC5" w14:textId="77777777" w:rsidR="003E1462" w:rsidRPr="00CA49EB" w:rsidRDefault="003E1462" w:rsidP="009E3E61">
            <w:pPr>
              <w:jc w:val="center"/>
              <w:rPr>
                <w:b/>
                <w:sz w:val="12"/>
                <w:szCs w:val="12"/>
              </w:rPr>
            </w:pPr>
          </w:p>
        </w:tc>
      </w:tr>
      <w:tr w:rsidR="003E1462" w:rsidRPr="00CA49EB" w14:paraId="360366A7" w14:textId="77777777" w:rsidTr="00F73ADC">
        <w:tc>
          <w:tcPr>
            <w:tcW w:w="4333" w:type="pct"/>
          </w:tcPr>
          <w:p w14:paraId="151514B9" w14:textId="1CB8687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las </w:t>
            </w:r>
            <w:r w:rsidR="003E1462" w:rsidRPr="00CA49EB">
              <w:rPr>
                <w:b/>
                <w:sz w:val="20"/>
                <w:szCs w:val="20"/>
              </w:rPr>
              <w:t xml:space="preserve">Subsecciones 115 </w:t>
            </w:r>
            <w:r w:rsidR="00F604BD" w:rsidRPr="00CA49EB">
              <w:rPr>
                <w:b/>
                <w:sz w:val="20"/>
                <w:szCs w:val="20"/>
              </w:rPr>
              <w:t xml:space="preserve">Comportamiento Profesional, </w:t>
            </w:r>
            <w:r w:rsidR="00F604BD" w:rsidRPr="00CA49EB">
              <w:rPr>
                <w:sz w:val="20"/>
                <w:szCs w:val="20"/>
              </w:rPr>
              <w:t xml:space="preserve">del código reestructurado, </w:t>
            </w:r>
            <w:r w:rsidR="00CD08AD" w:rsidRPr="00CA49EB">
              <w:rPr>
                <w:sz w:val="20"/>
                <w:szCs w:val="20"/>
              </w:rPr>
              <w:t>o parte de ellas, incluyen</w:t>
            </w:r>
            <w:r w:rsidR="00F604BD" w:rsidRPr="00CA49EB">
              <w:rPr>
                <w:sz w:val="20"/>
                <w:szCs w:val="20"/>
              </w:rPr>
              <w:t xml:space="preserve"> requerimientos </w:t>
            </w:r>
            <w:r w:rsidR="0047194B" w:rsidRPr="00CA49EB">
              <w:rPr>
                <w:sz w:val="20"/>
                <w:szCs w:val="20"/>
              </w:rPr>
              <w:t>que podrían resultar ineficaces o inapropiados</w:t>
            </w:r>
            <w:r w:rsidR="00F604BD" w:rsidRPr="00CA49EB">
              <w:rPr>
                <w:sz w:val="20"/>
                <w:szCs w:val="20"/>
              </w:rPr>
              <w:t xml:space="preserve"> para ser exigidos a los Contadores Públicos en Colombia?</w:t>
            </w:r>
          </w:p>
        </w:tc>
        <w:tc>
          <w:tcPr>
            <w:tcW w:w="334" w:type="pct"/>
          </w:tcPr>
          <w:p w14:paraId="64C8B27B" w14:textId="77777777" w:rsidR="003E1462" w:rsidRPr="00CA49EB" w:rsidRDefault="003E1462" w:rsidP="009E3E61">
            <w:pPr>
              <w:jc w:val="both"/>
              <w:rPr>
                <w:sz w:val="20"/>
                <w:szCs w:val="20"/>
              </w:rPr>
            </w:pPr>
          </w:p>
        </w:tc>
        <w:tc>
          <w:tcPr>
            <w:tcW w:w="333" w:type="pct"/>
          </w:tcPr>
          <w:p w14:paraId="0273F825" w14:textId="77777777" w:rsidR="003E1462" w:rsidRPr="00CA49EB" w:rsidRDefault="003E1462" w:rsidP="009E3E61">
            <w:pPr>
              <w:jc w:val="both"/>
              <w:rPr>
                <w:sz w:val="20"/>
                <w:szCs w:val="20"/>
              </w:rPr>
            </w:pPr>
          </w:p>
        </w:tc>
      </w:tr>
      <w:tr w:rsidR="003E1462" w:rsidRPr="00CA49EB" w14:paraId="1A48797B" w14:textId="77777777" w:rsidTr="00F73ADC">
        <w:tc>
          <w:tcPr>
            <w:tcW w:w="4333" w:type="pct"/>
          </w:tcPr>
          <w:p w14:paraId="3B85EBE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BB73E6E" w14:textId="77777777" w:rsidR="003E1462" w:rsidRPr="00CA49EB" w:rsidRDefault="003E1462" w:rsidP="009E3E61">
            <w:pPr>
              <w:jc w:val="both"/>
              <w:rPr>
                <w:sz w:val="20"/>
                <w:szCs w:val="20"/>
              </w:rPr>
            </w:pPr>
          </w:p>
        </w:tc>
        <w:tc>
          <w:tcPr>
            <w:tcW w:w="333" w:type="pct"/>
          </w:tcPr>
          <w:p w14:paraId="5FE2C911" w14:textId="77777777" w:rsidR="003E1462" w:rsidRPr="00CA49EB" w:rsidRDefault="003E1462" w:rsidP="009E3E61">
            <w:pPr>
              <w:jc w:val="both"/>
              <w:rPr>
                <w:sz w:val="20"/>
                <w:szCs w:val="20"/>
              </w:rPr>
            </w:pPr>
          </w:p>
        </w:tc>
      </w:tr>
      <w:tr w:rsidR="003E1462" w:rsidRPr="00CA49EB" w14:paraId="7A44A740" w14:textId="77777777" w:rsidTr="00F73ADC">
        <w:tc>
          <w:tcPr>
            <w:tcW w:w="4333" w:type="pct"/>
          </w:tcPr>
          <w:p w14:paraId="6969112A" w14:textId="77777777" w:rsidR="003E1462" w:rsidRPr="00CA49EB" w:rsidRDefault="003E1462" w:rsidP="009E3E61">
            <w:pPr>
              <w:jc w:val="both"/>
              <w:rPr>
                <w:sz w:val="20"/>
                <w:szCs w:val="20"/>
              </w:rPr>
            </w:pPr>
            <w:r w:rsidRPr="00CA49EB">
              <w:rPr>
                <w:sz w:val="20"/>
                <w:szCs w:val="20"/>
              </w:rPr>
              <w:t>¿Tiene algún comentario específico sobre la aplicación del principio de comportamiento profesional por parte de contadores o sociedades de contadores que prestan servicios de revisoría fiscal?</w:t>
            </w:r>
          </w:p>
        </w:tc>
        <w:tc>
          <w:tcPr>
            <w:tcW w:w="334" w:type="pct"/>
          </w:tcPr>
          <w:p w14:paraId="7EC45BE9" w14:textId="77777777" w:rsidR="003E1462" w:rsidRPr="00CA49EB" w:rsidRDefault="003E1462" w:rsidP="009E3E61">
            <w:pPr>
              <w:jc w:val="both"/>
              <w:rPr>
                <w:sz w:val="20"/>
                <w:szCs w:val="20"/>
              </w:rPr>
            </w:pPr>
          </w:p>
        </w:tc>
        <w:tc>
          <w:tcPr>
            <w:tcW w:w="333" w:type="pct"/>
          </w:tcPr>
          <w:p w14:paraId="4E06E9D0" w14:textId="77777777" w:rsidR="003E1462" w:rsidRPr="00CA49EB" w:rsidRDefault="003E1462" w:rsidP="009E3E61">
            <w:pPr>
              <w:jc w:val="both"/>
              <w:rPr>
                <w:sz w:val="20"/>
                <w:szCs w:val="20"/>
              </w:rPr>
            </w:pPr>
          </w:p>
        </w:tc>
      </w:tr>
    </w:tbl>
    <w:p w14:paraId="36D14886" w14:textId="77777777" w:rsidR="003E1462" w:rsidRPr="00CA49EB" w:rsidRDefault="003E1462" w:rsidP="009E3E61">
      <w:pPr>
        <w:spacing w:after="0" w:line="240" w:lineRule="auto"/>
        <w:jc w:val="both"/>
        <w:rPr>
          <w:rFonts w:ascii="Arial" w:hAnsi="Arial" w:cs="Arial"/>
          <w:sz w:val="20"/>
          <w:szCs w:val="20"/>
        </w:rPr>
      </w:pPr>
    </w:p>
    <w:p w14:paraId="15D8035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B04DF19" w14:textId="77777777" w:rsidR="003E1462" w:rsidRPr="00CA49EB" w:rsidRDefault="003E1462" w:rsidP="009E3E61">
      <w:pPr>
        <w:spacing w:after="0" w:line="240" w:lineRule="auto"/>
        <w:jc w:val="both"/>
        <w:rPr>
          <w:rFonts w:ascii="Arial" w:hAnsi="Arial" w:cs="Arial"/>
          <w:sz w:val="20"/>
          <w:szCs w:val="20"/>
        </w:rPr>
      </w:pPr>
    </w:p>
    <w:p w14:paraId="24EF884B" w14:textId="77777777" w:rsidR="003E1462" w:rsidRPr="00CA49EB" w:rsidRDefault="003E1462" w:rsidP="009E3E61">
      <w:pPr>
        <w:pStyle w:val="Ttulo2"/>
      </w:pPr>
      <w:bookmarkStart w:id="110" w:name="_Toc45882435"/>
      <w:bookmarkStart w:id="111" w:name="_Toc46201360"/>
      <w:r w:rsidRPr="00CA49EB">
        <w:t>Principio de independencia</w:t>
      </w:r>
      <w:bookmarkEnd w:id="110"/>
      <w:bookmarkEnd w:id="111"/>
    </w:p>
    <w:p w14:paraId="144C604B" w14:textId="77777777" w:rsidR="003E1462" w:rsidRPr="00CA49EB" w:rsidRDefault="003E1462" w:rsidP="009E3E61">
      <w:pPr>
        <w:spacing w:after="0" w:line="240" w:lineRule="auto"/>
        <w:jc w:val="both"/>
        <w:rPr>
          <w:rFonts w:ascii="Arial" w:hAnsi="Arial" w:cs="Arial"/>
          <w:sz w:val="20"/>
          <w:szCs w:val="20"/>
        </w:rPr>
      </w:pPr>
    </w:p>
    <w:p w14:paraId="7A9223B1" w14:textId="510123C5"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el artículo 37.3, incluye la independencia como parte de los principios básicos</w:t>
      </w:r>
      <w:r w:rsidR="00F604BD" w:rsidRPr="00CA49EB">
        <w:rPr>
          <w:rFonts w:ascii="Arial" w:hAnsi="Arial" w:cs="Arial"/>
          <w:sz w:val="20"/>
          <w:szCs w:val="20"/>
        </w:rPr>
        <w:t xml:space="preserve"> </w:t>
      </w:r>
      <w:r w:rsidRPr="00CA49EB">
        <w:rPr>
          <w:rFonts w:ascii="Arial" w:hAnsi="Arial" w:cs="Arial"/>
          <w:sz w:val="20"/>
          <w:szCs w:val="20"/>
        </w:rPr>
        <w:t xml:space="preserve">de ética, este principio se refiere a la independencia mental y de criterio y a los principios de integridad y de objetividad. Otros artículos de la Ley se refieren al principio de independencia, por ejemplo: </w:t>
      </w:r>
    </w:p>
    <w:p w14:paraId="53702513" w14:textId="77777777" w:rsidR="003E1462" w:rsidRPr="00CA49EB" w:rsidRDefault="003E1462" w:rsidP="009E3E61">
      <w:pPr>
        <w:spacing w:after="0" w:line="240" w:lineRule="auto"/>
        <w:jc w:val="both"/>
        <w:rPr>
          <w:rFonts w:ascii="Arial" w:hAnsi="Arial" w:cs="Arial"/>
          <w:sz w:val="20"/>
          <w:szCs w:val="20"/>
        </w:rPr>
      </w:pPr>
    </w:p>
    <w:p w14:paraId="104B39C6" w14:textId="77777777" w:rsidR="003E1462" w:rsidRPr="00CA49EB" w:rsidRDefault="003E1462" w:rsidP="009E3E61">
      <w:pPr>
        <w:pStyle w:val="Prrafodelista"/>
        <w:numPr>
          <w:ilvl w:val="0"/>
          <w:numId w:val="26"/>
        </w:numPr>
        <w:spacing w:after="0" w:line="240" w:lineRule="auto"/>
        <w:jc w:val="both"/>
        <w:rPr>
          <w:sz w:val="20"/>
          <w:szCs w:val="20"/>
        </w:rPr>
      </w:pPr>
      <w:r w:rsidRPr="00CA49EB">
        <w:rPr>
          <w:sz w:val="20"/>
          <w:szCs w:val="20"/>
        </w:rPr>
        <w:t>El art. 49 establece que un contador no podrá aceptar dádivas, gratificaciones o comisiones que puedan comprometer la equidad o independencia de sus actuaciones.</w:t>
      </w:r>
    </w:p>
    <w:p w14:paraId="30F41BAD" w14:textId="77777777" w:rsidR="003E1462" w:rsidRPr="00CA49EB" w:rsidRDefault="003E1462" w:rsidP="009E3E61">
      <w:pPr>
        <w:pStyle w:val="Prrafodelista"/>
        <w:numPr>
          <w:ilvl w:val="0"/>
          <w:numId w:val="26"/>
        </w:numPr>
        <w:spacing w:after="0" w:line="240" w:lineRule="auto"/>
        <w:jc w:val="both"/>
        <w:rPr>
          <w:sz w:val="20"/>
          <w:szCs w:val="20"/>
        </w:rPr>
      </w:pPr>
      <w:r w:rsidRPr="00CA49EB">
        <w:rPr>
          <w:sz w:val="20"/>
          <w:szCs w:val="20"/>
        </w:rPr>
        <w:t>El Art. 50 se refiere a temas de consanguinidad, afinidad y vínculos económicos, familiaridad y otros intereses que puedan restarle independencia u objetividad a los contadores públicos.</w:t>
      </w:r>
    </w:p>
    <w:p w14:paraId="1FD67EE9" w14:textId="77777777" w:rsidR="003E1462" w:rsidRPr="00CA49EB" w:rsidRDefault="003E1462" w:rsidP="009E3E61">
      <w:pPr>
        <w:pStyle w:val="Prrafodelista"/>
        <w:numPr>
          <w:ilvl w:val="0"/>
          <w:numId w:val="26"/>
        </w:numPr>
        <w:spacing w:after="0" w:line="240" w:lineRule="auto"/>
        <w:jc w:val="both"/>
        <w:rPr>
          <w:sz w:val="20"/>
          <w:szCs w:val="20"/>
        </w:rPr>
      </w:pPr>
      <w:r w:rsidRPr="00CA49EB">
        <w:rPr>
          <w:sz w:val="20"/>
          <w:szCs w:val="20"/>
        </w:rPr>
        <w:t>El art. 65 requiere que un contador tome medidas para que las personas a su servicio y aquellos de quienes reciba asistencia respeten los principios de independencia y confidencialidad.</w:t>
      </w:r>
    </w:p>
    <w:p w14:paraId="02CF79EE" w14:textId="77777777" w:rsidR="003E1462" w:rsidRPr="00CA49EB" w:rsidRDefault="003E1462" w:rsidP="009E3E61">
      <w:pPr>
        <w:spacing w:after="0" w:line="240" w:lineRule="auto"/>
        <w:jc w:val="both"/>
        <w:rPr>
          <w:rFonts w:ascii="Arial" w:hAnsi="Arial" w:cs="Arial"/>
          <w:sz w:val="20"/>
          <w:szCs w:val="20"/>
        </w:rPr>
      </w:pPr>
    </w:p>
    <w:p w14:paraId="6C85454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al establecer el vínculo del principio de independencia con los principios de integridad y objetividad, nos recuerda que de un contador se espera rectitud, honestidad, dignidad y sinceridad en cualquier circunstancia, reconoce la importancia de la imparcialidad, y el requerimiento para no comprometer el juicio profesional por causa de prejuicios, conflictos de intereses o influencia indebida de terceros</w:t>
      </w:r>
    </w:p>
    <w:p w14:paraId="4FC06A66" w14:textId="77777777" w:rsidR="003E1462" w:rsidRPr="00CA49EB" w:rsidRDefault="003E1462" w:rsidP="009E3E61">
      <w:pPr>
        <w:spacing w:after="0" w:line="240" w:lineRule="auto"/>
        <w:jc w:val="both"/>
        <w:rPr>
          <w:rFonts w:ascii="Arial" w:hAnsi="Arial" w:cs="Arial"/>
          <w:sz w:val="20"/>
          <w:szCs w:val="20"/>
        </w:rPr>
      </w:pPr>
    </w:p>
    <w:p w14:paraId="23BEAA4A" w14:textId="203105FD"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37.3 Independencia. 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Pr="00CA49EB">
        <w:rPr>
          <w:rFonts w:ascii="Arial" w:hAnsi="Arial" w:cs="Arial"/>
          <w:i/>
          <w:sz w:val="16"/>
          <w:szCs w:val="16"/>
        </w:rPr>
        <w:t>”</w:t>
      </w:r>
    </w:p>
    <w:p w14:paraId="6497AD8D" w14:textId="77777777" w:rsidR="003E1462" w:rsidRPr="00CA49EB" w:rsidRDefault="003E1462" w:rsidP="009E3E61">
      <w:pPr>
        <w:spacing w:after="0" w:line="240" w:lineRule="auto"/>
        <w:jc w:val="both"/>
        <w:rPr>
          <w:rFonts w:ascii="Arial" w:hAnsi="Arial" w:cs="Arial"/>
          <w:sz w:val="20"/>
          <w:szCs w:val="20"/>
        </w:rPr>
      </w:pPr>
    </w:p>
    <w:p w14:paraId="29E9DDCE" w14:textId="32E94ADE"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49. El Contador Público que ejerza cualquiera de las funciones descritas en el artículo anterior, rehusará recomendar a las personas con las cuales hubiere intervenido, y no influirá para procurar que el caso sea resuelto favorablemente o desfavorablemente. </w:t>
      </w:r>
      <w:r w:rsidR="00F604BD" w:rsidRPr="00CA49EB">
        <w:rPr>
          <w:rFonts w:ascii="Arial" w:hAnsi="Arial" w:cs="Arial"/>
          <w:i/>
          <w:sz w:val="16"/>
          <w:szCs w:val="16"/>
        </w:rPr>
        <w:t>Igualmente,</w:t>
      </w:r>
      <w:r w:rsidR="003E1462" w:rsidRPr="00CA49EB">
        <w:rPr>
          <w:rFonts w:ascii="Arial" w:hAnsi="Arial" w:cs="Arial"/>
          <w:i/>
          <w:sz w:val="16"/>
          <w:szCs w:val="16"/>
        </w:rPr>
        <w:t xml:space="preserve"> no podrá aceptar dádivas, gratificaciones o comisiones que puedan comprometer la equidad o independencia de sus actuaciones.</w:t>
      </w:r>
    </w:p>
    <w:p w14:paraId="3AE9FFAA" w14:textId="77777777" w:rsidR="00FD63AE" w:rsidRPr="00CA49EB" w:rsidRDefault="00FD63AE" w:rsidP="009E3E61">
      <w:pPr>
        <w:spacing w:after="0" w:line="240" w:lineRule="auto"/>
        <w:jc w:val="both"/>
        <w:rPr>
          <w:rFonts w:ascii="Arial" w:hAnsi="Arial" w:cs="Arial"/>
          <w:i/>
          <w:sz w:val="16"/>
          <w:szCs w:val="16"/>
        </w:rPr>
      </w:pPr>
    </w:p>
    <w:p w14:paraId="0BEEEAAD" w14:textId="6BE073CF"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r w:rsidR="00FD63AE" w:rsidRPr="00CA49EB">
        <w:rPr>
          <w:rFonts w:ascii="Arial" w:hAnsi="Arial" w:cs="Arial"/>
          <w:i/>
          <w:sz w:val="16"/>
          <w:szCs w:val="16"/>
        </w:rPr>
        <w:t>”</w:t>
      </w:r>
    </w:p>
    <w:p w14:paraId="67ADA338" w14:textId="77777777" w:rsidR="003E1462" w:rsidRPr="00CA49EB" w:rsidRDefault="003E1462" w:rsidP="009E3E61">
      <w:pPr>
        <w:spacing w:after="0" w:line="240" w:lineRule="auto"/>
        <w:jc w:val="both"/>
        <w:rPr>
          <w:rFonts w:ascii="Arial" w:hAnsi="Arial" w:cs="Arial"/>
          <w:i/>
          <w:sz w:val="20"/>
          <w:szCs w:val="20"/>
        </w:rPr>
      </w:pPr>
    </w:p>
    <w:p w14:paraId="0B5B9A47" w14:textId="5F5F1AC1" w:rsidR="003E1462" w:rsidRPr="00CA49EB" w:rsidRDefault="00FD63AE" w:rsidP="009E3E61">
      <w:pPr>
        <w:spacing w:after="0" w:line="240" w:lineRule="auto"/>
        <w:jc w:val="both"/>
        <w:rPr>
          <w:rFonts w:ascii="Arial" w:hAnsi="Arial" w:cs="Arial"/>
          <w:sz w:val="16"/>
          <w:szCs w:val="16"/>
        </w:rPr>
      </w:pPr>
      <w:r w:rsidRPr="00CA49EB">
        <w:rPr>
          <w:rFonts w:ascii="Arial" w:hAnsi="Arial" w:cs="Arial"/>
          <w:sz w:val="16"/>
          <w:szCs w:val="16"/>
        </w:rPr>
        <w:t>“</w:t>
      </w:r>
      <w:r w:rsidR="003E1462" w:rsidRPr="00CA49EB">
        <w:rPr>
          <w:rFonts w:ascii="Arial" w:hAnsi="Arial" w:cs="Arial"/>
          <w:sz w:val="16"/>
          <w:szCs w:val="16"/>
        </w:rPr>
        <w:t>Artículo 65. El Contador Público deberá tomar las medidas apropiadas para que tanto el personal a su servicio, como las personas de las que obtenga consejo o asistencia, respeten fielmente los principios de independencia y de confidencialidad.</w:t>
      </w:r>
      <w:r w:rsidRPr="00CA49EB">
        <w:rPr>
          <w:rFonts w:ascii="Arial" w:hAnsi="Arial" w:cs="Arial"/>
          <w:sz w:val="16"/>
          <w:szCs w:val="16"/>
        </w:rPr>
        <w:t>”</w:t>
      </w:r>
    </w:p>
    <w:p w14:paraId="543A3DBB" w14:textId="77777777" w:rsidR="003E1462" w:rsidRPr="00CA49EB" w:rsidRDefault="003E1462" w:rsidP="009E3E61">
      <w:pPr>
        <w:spacing w:after="0" w:line="240" w:lineRule="auto"/>
        <w:jc w:val="both"/>
        <w:rPr>
          <w:rFonts w:ascii="Arial" w:hAnsi="Arial" w:cs="Arial"/>
          <w:sz w:val="20"/>
          <w:szCs w:val="20"/>
        </w:rPr>
      </w:pPr>
    </w:p>
    <w:p w14:paraId="595F01A7" w14:textId="21086C7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independencia también está relacionada con </w:t>
      </w:r>
      <w:r w:rsidR="00F604BD" w:rsidRPr="00CA49EB">
        <w:rPr>
          <w:rFonts w:ascii="Arial" w:hAnsi="Arial" w:cs="Arial"/>
          <w:sz w:val="20"/>
          <w:szCs w:val="20"/>
        </w:rPr>
        <w:t>el concepto</w:t>
      </w:r>
      <w:r w:rsidRPr="00CA49EB">
        <w:rPr>
          <w:rFonts w:ascii="Arial" w:hAnsi="Arial" w:cs="Arial"/>
          <w:sz w:val="20"/>
          <w:szCs w:val="20"/>
        </w:rPr>
        <w:t xml:space="preserve"> de Fe Pública establecida en la Ley, el art. 1 indica que mediante la inscripción que acredita la competencia profesional, los contadores quedan facultados para dar Fe Pública de hechos propios del ámbito de su profesión, dictaminar estados financieros y realizar otras actividades relacionadas con la ciencia contable. En la declaración de principios del art. 35 también se señala que el Contador Público, da Fe Pública cuando con su firma y número de tarjeta profesional suscribe un documento en que certifique sobre determinados hechos económicos.</w:t>
      </w:r>
    </w:p>
    <w:p w14:paraId="2CCF51E4" w14:textId="77777777" w:rsidR="003E1462" w:rsidRPr="00CA49EB" w:rsidRDefault="003E1462" w:rsidP="009E3E61">
      <w:pPr>
        <w:spacing w:after="0" w:line="240" w:lineRule="auto"/>
        <w:jc w:val="both"/>
        <w:rPr>
          <w:rFonts w:ascii="Arial" w:hAnsi="Arial" w:cs="Arial"/>
          <w:sz w:val="20"/>
          <w:szCs w:val="20"/>
        </w:rPr>
      </w:pPr>
    </w:p>
    <w:p w14:paraId="288552B9" w14:textId="4B0C9C80"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r w:rsidRPr="00CA49EB">
        <w:rPr>
          <w:rFonts w:ascii="Arial" w:hAnsi="Arial" w:cs="Arial"/>
          <w:i/>
          <w:sz w:val="16"/>
          <w:szCs w:val="16"/>
        </w:rPr>
        <w:t>”</w:t>
      </w:r>
    </w:p>
    <w:p w14:paraId="1DC35435" w14:textId="77777777" w:rsidR="003E1462" w:rsidRPr="00CA49EB" w:rsidRDefault="003E1462" w:rsidP="009E3E61">
      <w:pPr>
        <w:spacing w:after="0" w:line="240" w:lineRule="auto"/>
        <w:jc w:val="both"/>
        <w:rPr>
          <w:rFonts w:ascii="Arial" w:hAnsi="Arial" w:cs="Arial"/>
          <w:i/>
          <w:sz w:val="16"/>
          <w:szCs w:val="16"/>
        </w:rPr>
      </w:pPr>
    </w:p>
    <w:p w14:paraId="6982364A" w14:textId="1D9A9609"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rsidRPr="00CA49EB">
        <w:rPr>
          <w:rFonts w:ascii="Arial" w:hAnsi="Arial" w:cs="Arial"/>
          <w:i/>
          <w:sz w:val="16"/>
          <w:szCs w:val="16"/>
        </w:rPr>
        <w:t>”</w:t>
      </w:r>
    </w:p>
    <w:p w14:paraId="4369A833" w14:textId="77777777" w:rsidR="003E1462" w:rsidRPr="00CA49EB" w:rsidRDefault="003E1462" w:rsidP="009E3E61">
      <w:pPr>
        <w:spacing w:after="0" w:line="240" w:lineRule="auto"/>
        <w:jc w:val="both"/>
        <w:rPr>
          <w:rFonts w:ascii="Arial" w:hAnsi="Arial" w:cs="Arial"/>
          <w:i/>
          <w:sz w:val="16"/>
          <w:szCs w:val="16"/>
        </w:rPr>
      </w:pPr>
    </w:p>
    <w:p w14:paraId="476674E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Parágrafo. Los Contadores Públicos, cuando otorguen fe pública en materia contable, se asimilarán a funcionarios públicos para efectos de las sanciones penales por los delitos que cometieren en el ejercicio de las actividades propias de su profesión, sin perjuicio de las responsabilidades de orden civil que hubiere lugar conforme a las leyes.</w:t>
      </w:r>
    </w:p>
    <w:p w14:paraId="409FD3F4" w14:textId="77777777" w:rsidR="003E1462" w:rsidRPr="00CA49EB" w:rsidRDefault="003E1462" w:rsidP="009E3E61">
      <w:pPr>
        <w:spacing w:after="0" w:line="240" w:lineRule="auto"/>
        <w:jc w:val="both"/>
        <w:rPr>
          <w:rFonts w:ascii="Arial" w:hAnsi="Arial" w:cs="Arial"/>
          <w:i/>
          <w:sz w:val="16"/>
          <w:szCs w:val="16"/>
        </w:rPr>
      </w:pPr>
    </w:p>
    <w:p w14:paraId="4E931227" w14:textId="724646BD"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35. Las siguientes declaraciones de principios constituyen el fundamento esencial para el desarrollo de las normas sobre ética de la Contaduría Pública: </w:t>
      </w:r>
    </w:p>
    <w:p w14:paraId="7B2C4C30" w14:textId="77777777" w:rsidR="003E1462" w:rsidRPr="00CA49EB" w:rsidRDefault="003E1462" w:rsidP="009E3E61">
      <w:pPr>
        <w:spacing w:after="0" w:line="240" w:lineRule="auto"/>
        <w:jc w:val="both"/>
        <w:rPr>
          <w:rFonts w:ascii="Arial" w:hAnsi="Arial" w:cs="Arial"/>
          <w:i/>
          <w:sz w:val="16"/>
          <w:szCs w:val="16"/>
        </w:rPr>
      </w:pPr>
    </w:p>
    <w:p w14:paraId="6D73CE7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0EC47CFB" w14:textId="77777777" w:rsidR="003E1462" w:rsidRPr="00CA49EB" w:rsidRDefault="003E1462" w:rsidP="009E3E61">
      <w:pPr>
        <w:spacing w:after="0" w:line="240" w:lineRule="auto"/>
        <w:jc w:val="both"/>
        <w:rPr>
          <w:rFonts w:ascii="Arial" w:hAnsi="Arial" w:cs="Arial"/>
          <w:i/>
          <w:sz w:val="16"/>
          <w:szCs w:val="16"/>
        </w:rPr>
      </w:pPr>
    </w:p>
    <w:p w14:paraId="22FB634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 xml:space="preserve">El Contador Público como depositario de la confianza pública, da fe pública cuando con su firma y número de tarjeta profesional suscribe un documento en </w:t>
      </w:r>
      <w:r w:rsidRPr="00CA49EB">
        <w:rPr>
          <w:rFonts w:ascii="Arial" w:hAnsi="Arial" w:cs="Arial"/>
          <w:b/>
          <w:i/>
          <w:sz w:val="16"/>
          <w:szCs w:val="16"/>
        </w:rPr>
        <w:t>que certifique sobre determinados hechos económicos</w:t>
      </w:r>
      <w:r w:rsidRPr="00CA49EB">
        <w:rPr>
          <w:rFonts w:ascii="Arial" w:hAnsi="Arial" w:cs="Arial"/>
          <w:i/>
          <w:sz w:val="16"/>
          <w:szCs w:val="16"/>
        </w:rPr>
        <w:t xml:space="preserve">. Esta certificación, hará parte integral de lo examinado. </w:t>
      </w:r>
    </w:p>
    <w:p w14:paraId="211B85B0" w14:textId="77777777" w:rsidR="003E1462" w:rsidRPr="00CA49EB" w:rsidRDefault="003E1462" w:rsidP="009E3E61">
      <w:pPr>
        <w:spacing w:after="0" w:line="240" w:lineRule="auto"/>
        <w:jc w:val="both"/>
        <w:rPr>
          <w:rFonts w:ascii="Arial" w:hAnsi="Arial" w:cs="Arial"/>
          <w:i/>
          <w:sz w:val="16"/>
          <w:szCs w:val="16"/>
        </w:rPr>
      </w:pPr>
    </w:p>
    <w:p w14:paraId="37E478F2"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5300A4BE" w14:textId="77777777" w:rsidR="003E1462" w:rsidRPr="00CA49EB" w:rsidRDefault="003E1462" w:rsidP="009E3E61">
      <w:pPr>
        <w:spacing w:after="0" w:line="240" w:lineRule="auto"/>
        <w:jc w:val="both"/>
        <w:rPr>
          <w:rFonts w:ascii="Arial" w:hAnsi="Arial" w:cs="Arial"/>
          <w:i/>
          <w:sz w:val="16"/>
          <w:szCs w:val="16"/>
        </w:rPr>
      </w:pPr>
    </w:p>
    <w:p w14:paraId="5ABCFC24" w14:textId="17C170AB"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FD63AE" w:rsidRPr="00CA49EB">
        <w:rPr>
          <w:rFonts w:ascii="Arial" w:hAnsi="Arial" w:cs="Arial"/>
          <w:i/>
          <w:sz w:val="16"/>
          <w:szCs w:val="16"/>
        </w:rPr>
        <w:t>”</w:t>
      </w:r>
    </w:p>
    <w:p w14:paraId="1F21D93B" w14:textId="77777777" w:rsidR="003E1462" w:rsidRPr="00CA49EB" w:rsidRDefault="003E1462" w:rsidP="009E3E61">
      <w:pPr>
        <w:spacing w:after="0" w:line="240" w:lineRule="auto"/>
        <w:jc w:val="both"/>
        <w:rPr>
          <w:rFonts w:ascii="Arial" w:hAnsi="Arial" w:cs="Arial"/>
          <w:i/>
          <w:sz w:val="16"/>
          <w:szCs w:val="16"/>
        </w:rPr>
      </w:pPr>
    </w:p>
    <w:p w14:paraId="7097725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De lo anterior puede entenderse que dan Fe Pública, y por ende deben aplicar el principio de independencia, los contadores públicos que ejercen como revisores fiscales, los contadores independientes cuando prestan servicios de aseguramiento o emiten certificaciones, y los contadores en las empresas cuando certifican estados financieros y firman otro tipo de certificaciones requeridas por la Ley.</w:t>
      </w:r>
    </w:p>
    <w:p w14:paraId="7D0A5F80" w14:textId="77777777" w:rsidR="003E1462" w:rsidRPr="00CA49EB" w:rsidRDefault="003E1462" w:rsidP="009E3E61">
      <w:pPr>
        <w:spacing w:after="0" w:line="240" w:lineRule="auto"/>
        <w:jc w:val="both"/>
        <w:rPr>
          <w:rFonts w:ascii="Arial" w:hAnsi="Arial" w:cs="Arial"/>
          <w:sz w:val="20"/>
          <w:szCs w:val="20"/>
        </w:rPr>
      </w:pPr>
    </w:p>
    <w:p w14:paraId="1BB22F91" w14:textId="4DC21180" w:rsidR="003E1462" w:rsidRDefault="003E1462" w:rsidP="009E3E61">
      <w:pPr>
        <w:spacing w:after="0" w:line="240" w:lineRule="auto"/>
        <w:jc w:val="both"/>
        <w:rPr>
          <w:rFonts w:ascii="Arial" w:hAnsi="Arial" w:cs="Arial"/>
          <w:sz w:val="20"/>
          <w:szCs w:val="20"/>
        </w:rPr>
      </w:pPr>
      <w:r w:rsidRPr="00CA49EB">
        <w:rPr>
          <w:rFonts w:ascii="Arial" w:hAnsi="Arial" w:cs="Arial"/>
          <w:sz w:val="20"/>
          <w:szCs w:val="20"/>
        </w:rPr>
        <w:t>En el código de ética del IESBA la independencia no se incorpora como un principio básico de la ética profesional, este código indica que los contadores deben aplicar los principios de ética y las normas de independencia, para ello se utiliza el instrumento del marco conceptual, para identificar, evaluar y hacer frente a las amenazas que pueden afectar el cumplimiento de los principios fundamentales de ética y las normas de independencia. El código reestructurado en la parte 4 se refiere a las normas de independencia, separando los requerimientos de independencia para los encargos de auditoría y revisión (información financiera histórica), de los requerimientos de independencia para quienes realizan otros trabajos de aseguramiento, y que son distintos de los de auditoría y revisión de información financiera histórica.</w:t>
      </w:r>
    </w:p>
    <w:p w14:paraId="29264467" w14:textId="77777777" w:rsidR="00CA49EB" w:rsidRPr="00CA49EB" w:rsidRDefault="00CA49EB" w:rsidP="009E3E61">
      <w:pPr>
        <w:spacing w:after="0" w:line="240" w:lineRule="auto"/>
        <w:jc w:val="both"/>
        <w:rPr>
          <w:rFonts w:ascii="Arial" w:hAnsi="Arial" w:cs="Arial"/>
          <w:sz w:val="20"/>
          <w:szCs w:val="20"/>
        </w:rPr>
      </w:pPr>
    </w:p>
    <w:p w14:paraId="3D6F639D" w14:textId="6F55487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conceptual incorporado en el código, que se utiliza para identificar, evaluar y hacer frente a las amenazas en relación con el cumplimiento de los principios fundamentales se aplica del mismo modo en relación con el cumplimiento de los requerimientos de independencia. Este marco incorpora consideraciones para auditorías y revisiones y otros encargos de aseguramiento en las que se señala que la independencia comprende: a) la actitud mental independiente, que permite expresar conclusiones sin influencias que comprometan el juicio profesional, y b) la independencia aparente, que supone evita hechos y circunstancias que son tan significativas que un tercero con juicio y bien informado probablemente concluiría que la integridad, la objetividad</w:t>
      </w:r>
      <w:r w:rsidR="00F604BD" w:rsidRPr="00CA49EB">
        <w:rPr>
          <w:rFonts w:ascii="Arial" w:hAnsi="Arial" w:cs="Arial"/>
          <w:sz w:val="20"/>
          <w:szCs w:val="20"/>
        </w:rPr>
        <w:t xml:space="preserve"> </w:t>
      </w:r>
      <w:r w:rsidRPr="00CA49EB">
        <w:rPr>
          <w:rFonts w:ascii="Arial" w:hAnsi="Arial" w:cs="Arial"/>
          <w:sz w:val="20"/>
          <w:szCs w:val="20"/>
        </w:rPr>
        <w:t>y escepticismo profesional se han visto comprometidos.</w:t>
      </w:r>
    </w:p>
    <w:p w14:paraId="754D4D28" w14:textId="77777777" w:rsidR="003E1462" w:rsidRPr="00CA49EB" w:rsidRDefault="003E1462" w:rsidP="009E3E61">
      <w:pPr>
        <w:spacing w:after="0" w:line="240" w:lineRule="auto"/>
        <w:jc w:val="both"/>
        <w:rPr>
          <w:rFonts w:ascii="Arial" w:hAnsi="Arial" w:cs="Arial"/>
          <w:b/>
          <w:sz w:val="20"/>
          <w:szCs w:val="20"/>
        </w:rPr>
      </w:pPr>
    </w:p>
    <w:p w14:paraId="3195F08B" w14:textId="77777777" w:rsidR="003E1462" w:rsidRPr="00CA49EB" w:rsidRDefault="003E1462" w:rsidP="009E3E61">
      <w:pPr>
        <w:spacing w:after="0" w:line="240" w:lineRule="auto"/>
        <w:jc w:val="both"/>
        <w:rPr>
          <w:rFonts w:ascii="Arial" w:hAnsi="Arial" w:cs="Arial"/>
          <w:b/>
          <w:bCs/>
          <w:i/>
          <w:iCs/>
          <w:sz w:val="16"/>
          <w:szCs w:val="16"/>
        </w:rPr>
      </w:pPr>
      <w:r w:rsidRPr="00CA49EB">
        <w:rPr>
          <w:rFonts w:ascii="Arial" w:hAnsi="Arial" w:cs="Arial"/>
          <w:b/>
          <w:bCs/>
          <w:i/>
          <w:iCs/>
          <w:sz w:val="16"/>
          <w:szCs w:val="16"/>
        </w:rPr>
        <w:t>“Tercero con juicio y bien informado</w:t>
      </w:r>
    </w:p>
    <w:p w14:paraId="6039C575" w14:textId="77777777" w:rsidR="003E1462" w:rsidRPr="00CA49EB" w:rsidRDefault="003E1462" w:rsidP="009E3E61">
      <w:pPr>
        <w:spacing w:after="0" w:line="240" w:lineRule="auto"/>
        <w:jc w:val="both"/>
        <w:rPr>
          <w:rFonts w:ascii="Arial" w:hAnsi="Arial" w:cs="Arial"/>
          <w:i/>
          <w:sz w:val="16"/>
          <w:szCs w:val="16"/>
        </w:rPr>
      </w:pPr>
    </w:p>
    <w:p w14:paraId="235905DA"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120.5 A4 La prueba del tercero con juicio y bien informado es la consideración por parte del profesional de la contabilidad de si es probable que un tercero hubiera alcanzado las mismas conclusiones. Tal consideración se realiza desde la perspectiva de un tercero con juicio y bien informado que sopesa todos los hechos y circunstancias relevantes que conoce el profesional de la contabilidad o que podría esperarse razonablemente que conozca en el momento de alcanzar las conclusiones. El tercero con juicio y bien informado no ha de ser necesariamente un profesional de la contabilidad, pero posee el conocimiento y experiencia pertinentes para conocer y evaluar lo adecuado de las conclusiones del profesional de manera imparcial.”</w:t>
      </w:r>
    </w:p>
    <w:p w14:paraId="294248B3" w14:textId="77777777" w:rsidR="003E1462" w:rsidRPr="00CA49EB" w:rsidRDefault="003E1462" w:rsidP="009E3E61">
      <w:pPr>
        <w:spacing w:after="0" w:line="240" w:lineRule="auto"/>
        <w:jc w:val="both"/>
        <w:rPr>
          <w:rFonts w:ascii="Arial" w:hAnsi="Arial" w:cs="Arial"/>
          <w:b/>
          <w:i/>
          <w:sz w:val="16"/>
          <w:szCs w:val="16"/>
        </w:rPr>
      </w:pPr>
    </w:p>
    <w:p w14:paraId="6EEBBFF5" w14:textId="77777777" w:rsidR="003E1462" w:rsidRPr="00CA49EB" w:rsidRDefault="003E1462" w:rsidP="009E3E61">
      <w:pPr>
        <w:spacing w:after="0" w:line="240" w:lineRule="auto"/>
        <w:jc w:val="both"/>
        <w:rPr>
          <w:rFonts w:ascii="Arial" w:hAnsi="Arial" w:cs="Arial"/>
          <w:b/>
          <w:bCs/>
          <w:i/>
          <w:iCs/>
          <w:sz w:val="16"/>
          <w:szCs w:val="16"/>
        </w:rPr>
      </w:pPr>
      <w:r w:rsidRPr="00CA49EB">
        <w:rPr>
          <w:rFonts w:ascii="Arial" w:hAnsi="Arial" w:cs="Arial"/>
          <w:b/>
          <w:bCs/>
          <w:i/>
          <w:iCs/>
          <w:sz w:val="16"/>
          <w:szCs w:val="16"/>
        </w:rPr>
        <w:t>Consideraciones para auditorías, revisiones y otros encargos de aseguramiento</w:t>
      </w:r>
    </w:p>
    <w:p w14:paraId="65301E66" w14:textId="77777777" w:rsidR="003E1462" w:rsidRPr="00CA49EB" w:rsidRDefault="003E1462" w:rsidP="009E3E61">
      <w:pPr>
        <w:spacing w:after="0" w:line="240" w:lineRule="auto"/>
        <w:jc w:val="both"/>
        <w:rPr>
          <w:rFonts w:ascii="Arial" w:hAnsi="Arial" w:cs="Arial"/>
          <w:i/>
          <w:sz w:val="16"/>
          <w:szCs w:val="16"/>
        </w:rPr>
      </w:pPr>
    </w:p>
    <w:p w14:paraId="020B2DC3" w14:textId="77777777" w:rsidR="003E1462" w:rsidRPr="00CA49EB" w:rsidRDefault="003E1462" w:rsidP="009E3E61">
      <w:pPr>
        <w:spacing w:after="0" w:line="240" w:lineRule="auto"/>
        <w:jc w:val="both"/>
        <w:rPr>
          <w:rFonts w:ascii="Arial" w:hAnsi="Arial" w:cs="Arial"/>
          <w:b/>
          <w:bCs/>
          <w:i/>
          <w:iCs/>
          <w:sz w:val="16"/>
          <w:szCs w:val="16"/>
        </w:rPr>
      </w:pPr>
      <w:r w:rsidRPr="00CA49EB">
        <w:rPr>
          <w:rFonts w:ascii="Arial" w:hAnsi="Arial" w:cs="Arial"/>
          <w:b/>
          <w:bCs/>
          <w:i/>
          <w:iCs/>
          <w:sz w:val="16"/>
          <w:szCs w:val="16"/>
        </w:rPr>
        <w:t>Independencia</w:t>
      </w:r>
    </w:p>
    <w:p w14:paraId="01E74B3D" w14:textId="77777777" w:rsidR="003E1462" w:rsidRPr="00CA49EB" w:rsidRDefault="003E1462" w:rsidP="009E3E61">
      <w:pPr>
        <w:spacing w:after="0" w:line="240" w:lineRule="auto"/>
        <w:jc w:val="both"/>
        <w:rPr>
          <w:rFonts w:ascii="Arial" w:hAnsi="Arial" w:cs="Arial"/>
          <w:i/>
          <w:sz w:val="16"/>
          <w:szCs w:val="16"/>
        </w:rPr>
      </w:pPr>
    </w:p>
    <w:p w14:paraId="213E1BE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120.12 A1 A los profesionales de la contabilidad en ejercicio las Normas Internacionales de Independencia les requieren ser independientes cuando llevan a cabo auditorías, revisiones u otros encargos de aseguramiento. La independencia va ligada a los principios fundamentales de objetividad e integridad. La independencia comprende:</w:t>
      </w:r>
    </w:p>
    <w:p w14:paraId="66C08AD5" w14:textId="77777777" w:rsidR="003E1462" w:rsidRPr="00CA49EB" w:rsidRDefault="003E1462" w:rsidP="009E3E61">
      <w:pPr>
        <w:spacing w:after="0" w:line="240" w:lineRule="auto"/>
        <w:jc w:val="both"/>
        <w:rPr>
          <w:rFonts w:ascii="Arial" w:hAnsi="Arial" w:cs="Arial"/>
          <w:i/>
          <w:sz w:val="16"/>
          <w:szCs w:val="16"/>
        </w:rPr>
      </w:pPr>
    </w:p>
    <w:p w14:paraId="039AE87F" w14:textId="77777777" w:rsidR="003E1462" w:rsidRPr="00CA49EB" w:rsidRDefault="003E1462" w:rsidP="009E3E61">
      <w:pPr>
        <w:pStyle w:val="Prrafodelista"/>
        <w:numPr>
          <w:ilvl w:val="0"/>
          <w:numId w:val="28"/>
        </w:numPr>
        <w:spacing w:after="0" w:line="240" w:lineRule="auto"/>
        <w:jc w:val="both"/>
        <w:rPr>
          <w:i/>
          <w:sz w:val="16"/>
          <w:szCs w:val="16"/>
        </w:rPr>
      </w:pPr>
      <w:r w:rsidRPr="00CA49EB">
        <w:rPr>
          <w:i/>
          <w:sz w:val="16"/>
          <w:szCs w:val="16"/>
        </w:rPr>
        <w:t>Actitud mental independiente – Actitud mental que permite expresar una conclusión sin influencias que comprometan el juicio profesional, permitiendo que un individuo actúe con integridad, objetividad y escepticismo profesional.</w:t>
      </w:r>
    </w:p>
    <w:p w14:paraId="68D5FED1" w14:textId="77777777" w:rsidR="003E1462" w:rsidRPr="00CA49EB" w:rsidRDefault="003E1462" w:rsidP="009E3E61">
      <w:pPr>
        <w:pStyle w:val="Prrafodelista"/>
        <w:numPr>
          <w:ilvl w:val="0"/>
          <w:numId w:val="28"/>
        </w:numPr>
        <w:spacing w:after="0" w:line="240" w:lineRule="auto"/>
        <w:jc w:val="both"/>
        <w:rPr>
          <w:i/>
          <w:sz w:val="16"/>
          <w:szCs w:val="16"/>
        </w:rPr>
      </w:pPr>
      <w:r w:rsidRPr="00CA49EB">
        <w:rPr>
          <w:i/>
          <w:sz w:val="16"/>
          <w:szCs w:val="16"/>
        </w:rPr>
        <w:t>Independencia aparente – Supone evitar los hechos y circunstancias que son tan significativos que un tercero con juicio y bien informado probablemente concluiría que la integridad, la objetividad o el escepticismo profesional de una firma o de un miembro del equipo de auditoría o del equipo del encargo de aseguramiento se han visto comprometidos.</w:t>
      </w:r>
    </w:p>
    <w:p w14:paraId="749D77FB" w14:textId="77777777" w:rsidR="003E1462" w:rsidRPr="00CA49EB" w:rsidRDefault="003E1462" w:rsidP="009E3E61">
      <w:pPr>
        <w:spacing w:after="0" w:line="240" w:lineRule="auto"/>
        <w:jc w:val="both"/>
        <w:rPr>
          <w:rFonts w:ascii="Arial" w:hAnsi="Arial" w:cs="Arial"/>
          <w:i/>
          <w:sz w:val="16"/>
          <w:szCs w:val="16"/>
        </w:rPr>
      </w:pPr>
    </w:p>
    <w:p w14:paraId="5810D32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120.12 A2 Las Normas Internacionales de Independencia establecen requerimientos y guía de aplicación sobre cómo aplicar el marco conceptual para mantener la independencia al llevar a cabo auditorías, revisiones y otros encargos de aseguramiento. Se requiere que los profesionales de la contabilidad y las firmas cumplan estas normas con el fin de ser independientes en la ejecución dichos encargos</w:t>
      </w:r>
      <w:r w:rsidRPr="00CA49EB">
        <w:rPr>
          <w:rFonts w:ascii="Arial" w:hAnsi="Arial" w:cs="Arial"/>
          <w:b/>
          <w:i/>
          <w:sz w:val="16"/>
          <w:szCs w:val="16"/>
        </w:rPr>
        <w:t>. El marco conceptual para identificar y hacer frente a las amenazas en relación con el cumplimiento de los principios fundamentales se aplica del mismo modo en relación con el cumplimiento de los requerimientos de independencia</w:t>
      </w:r>
      <w:r w:rsidRPr="00CA49EB">
        <w:rPr>
          <w:rFonts w:ascii="Arial" w:hAnsi="Arial" w:cs="Arial"/>
          <w:i/>
          <w:sz w:val="16"/>
          <w:szCs w:val="16"/>
        </w:rPr>
        <w:t>. Las categorías de amenazas en relación con el cumplimiento de los principios fundamentales que se describen en el apartado 120.6 A3 son así mismo las categorías de amenazas en relación con el cumplimiento de los requerimientos de independencia.</w:t>
      </w:r>
    </w:p>
    <w:p w14:paraId="1880E8C4" w14:textId="77777777" w:rsidR="003E1462" w:rsidRPr="00CA49EB" w:rsidRDefault="003E1462" w:rsidP="009E3E61">
      <w:pPr>
        <w:spacing w:after="0" w:line="240" w:lineRule="auto"/>
        <w:jc w:val="both"/>
        <w:rPr>
          <w:rFonts w:ascii="Arial" w:hAnsi="Arial" w:cs="Arial"/>
          <w:i/>
          <w:sz w:val="16"/>
          <w:szCs w:val="16"/>
        </w:rPr>
      </w:pPr>
    </w:p>
    <w:p w14:paraId="246E7521" w14:textId="77777777" w:rsidR="003E1462" w:rsidRPr="00CA49EB" w:rsidRDefault="003E1462" w:rsidP="009E3E61">
      <w:pPr>
        <w:spacing w:after="0" w:line="240" w:lineRule="auto"/>
        <w:jc w:val="both"/>
        <w:rPr>
          <w:rFonts w:ascii="Arial" w:hAnsi="Arial" w:cs="Arial"/>
          <w:b/>
          <w:bCs/>
          <w:i/>
          <w:iCs/>
          <w:sz w:val="18"/>
          <w:szCs w:val="18"/>
        </w:rPr>
      </w:pPr>
      <w:r w:rsidRPr="00CA49EB">
        <w:rPr>
          <w:rFonts w:ascii="Arial" w:hAnsi="Arial" w:cs="Arial"/>
          <w:b/>
          <w:bCs/>
          <w:i/>
          <w:iCs/>
          <w:sz w:val="18"/>
          <w:szCs w:val="18"/>
        </w:rPr>
        <w:t>Escepticismo profesional</w:t>
      </w:r>
    </w:p>
    <w:p w14:paraId="3C90493B" w14:textId="77777777" w:rsidR="003E1462" w:rsidRPr="00CA49EB" w:rsidRDefault="003E1462" w:rsidP="009E3E61">
      <w:pPr>
        <w:spacing w:after="0" w:line="240" w:lineRule="auto"/>
        <w:jc w:val="both"/>
        <w:rPr>
          <w:rFonts w:ascii="Arial" w:hAnsi="Arial" w:cs="Arial"/>
          <w:i/>
          <w:sz w:val="16"/>
          <w:szCs w:val="16"/>
        </w:rPr>
      </w:pPr>
    </w:p>
    <w:p w14:paraId="065638E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120.13 A1 Según las normas de auditoría, revisión y otros encargos de aseguramiento, incluidas las emitidas por el IAASB, se requiere que los profesionales de la contabilidad en ejercicio apliquen escepticismo profesional al planificar y llevar a cabo auditorías, revisiones y otros encargos de aseguramiento. El escepticismo profesional y los principios fundamentales que se describen en la Sección 110 son conceptos interrelacionados.</w:t>
      </w:r>
    </w:p>
    <w:p w14:paraId="34D18893" w14:textId="77777777" w:rsidR="003E1462" w:rsidRPr="00CA49EB" w:rsidRDefault="003E1462" w:rsidP="009E3E61">
      <w:pPr>
        <w:spacing w:after="0" w:line="240" w:lineRule="auto"/>
        <w:jc w:val="both"/>
        <w:rPr>
          <w:rFonts w:ascii="Arial" w:hAnsi="Arial" w:cs="Arial"/>
          <w:i/>
          <w:sz w:val="16"/>
          <w:szCs w:val="16"/>
        </w:rPr>
      </w:pPr>
    </w:p>
    <w:p w14:paraId="65715202"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120.13 A2 En una auditoría de estados financieros, el cumplimiento de los principios fundamentales, considerados individualmente y en su conjunto, fundamentan el uso del escepticismo profesional tal y como se muestra en los siguientes ejemplos:</w:t>
      </w:r>
    </w:p>
    <w:p w14:paraId="4763F210" w14:textId="77777777" w:rsidR="003E1462" w:rsidRPr="00CA49EB" w:rsidRDefault="003E1462" w:rsidP="009E3E61">
      <w:pPr>
        <w:spacing w:after="0" w:line="240" w:lineRule="auto"/>
        <w:jc w:val="both"/>
        <w:rPr>
          <w:rFonts w:ascii="Arial" w:hAnsi="Arial" w:cs="Arial"/>
          <w:i/>
          <w:sz w:val="16"/>
          <w:szCs w:val="16"/>
        </w:rPr>
      </w:pPr>
    </w:p>
    <w:p w14:paraId="604A39C2" w14:textId="77777777" w:rsidR="003E1462" w:rsidRPr="00CA49EB" w:rsidRDefault="003E1462" w:rsidP="009E3E61">
      <w:pPr>
        <w:pStyle w:val="Prrafodelista"/>
        <w:numPr>
          <w:ilvl w:val="0"/>
          <w:numId w:val="27"/>
        </w:numPr>
        <w:spacing w:after="0" w:line="240" w:lineRule="auto"/>
        <w:jc w:val="both"/>
        <w:rPr>
          <w:i/>
          <w:sz w:val="16"/>
          <w:szCs w:val="16"/>
        </w:rPr>
      </w:pPr>
      <w:r w:rsidRPr="00CA49EB">
        <w:rPr>
          <w:i/>
          <w:sz w:val="16"/>
          <w:szCs w:val="16"/>
        </w:rPr>
        <w:t>Integridad – requiere al profesional de la contabilidad ser franco y honesto. Por ejemplo, el profesional de la contabilidad cumple el principio de integridad:</w:t>
      </w:r>
    </w:p>
    <w:p w14:paraId="1A96C18A" w14:textId="77777777" w:rsidR="003E1462" w:rsidRPr="00CA49EB" w:rsidRDefault="003E1462" w:rsidP="009E3E61">
      <w:pPr>
        <w:spacing w:after="0" w:line="240" w:lineRule="auto"/>
        <w:jc w:val="both"/>
        <w:rPr>
          <w:rFonts w:ascii="Arial" w:hAnsi="Arial" w:cs="Arial"/>
          <w:i/>
          <w:sz w:val="16"/>
          <w:szCs w:val="16"/>
        </w:rPr>
      </w:pPr>
    </w:p>
    <w:p w14:paraId="248B7A7D" w14:textId="77777777" w:rsidR="003E1462" w:rsidRPr="00CA49EB" w:rsidRDefault="003E1462" w:rsidP="009E3E61">
      <w:pPr>
        <w:pStyle w:val="Prrafodelista"/>
        <w:numPr>
          <w:ilvl w:val="0"/>
          <w:numId w:val="70"/>
        </w:numPr>
        <w:spacing w:after="0" w:line="240" w:lineRule="auto"/>
        <w:jc w:val="both"/>
        <w:rPr>
          <w:i/>
          <w:sz w:val="16"/>
          <w:szCs w:val="16"/>
        </w:rPr>
      </w:pPr>
      <w:r w:rsidRPr="00CA49EB">
        <w:rPr>
          <w:i/>
          <w:sz w:val="16"/>
          <w:szCs w:val="16"/>
        </w:rPr>
        <w:t>Al ser franco y honesto cuando manifieste su preocupación acerca de una postura adoptada por el cliente y</w:t>
      </w:r>
    </w:p>
    <w:p w14:paraId="15E6DF76" w14:textId="77777777" w:rsidR="003E1462" w:rsidRPr="00CA49EB" w:rsidRDefault="003E1462" w:rsidP="009E3E61">
      <w:pPr>
        <w:pStyle w:val="Prrafodelista"/>
        <w:numPr>
          <w:ilvl w:val="0"/>
          <w:numId w:val="70"/>
        </w:numPr>
        <w:spacing w:after="0" w:line="240" w:lineRule="auto"/>
        <w:jc w:val="both"/>
        <w:rPr>
          <w:i/>
          <w:sz w:val="16"/>
          <w:szCs w:val="16"/>
        </w:rPr>
      </w:pPr>
      <w:r w:rsidRPr="00CA49EB">
        <w:rPr>
          <w:i/>
          <w:sz w:val="16"/>
          <w:szCs w:val="16"/>
        </w:rPr>
        <w:t>al hacer indagaciones sobre información incongruente y buscando evidencia de auditoría adicional para hacer frente a sus preocupaciones acerca de afirmaciones que podrían ser materialmente falsas o inducir a error con el fin de tomar decisiones informadas acerca del proceder adecuado en función de las circunstancias.</w:t>
      </w:r>
    </w:p>
    <w:p w14:paraId="5517615F" w14:textId="77777777" w:rsidR="003E1462" w:rsidRPr="00CA49EB" w:rsidRDefault="003E1462" w:rsidP="009E3E61">
      <w:pPr>
        <w:spacing w:after="0" w:line="240" w:lineRule="auto"/>
        <w:jc w:val="both"/>
        <w:rPr>
          <w:rFonts w:ascii="Arial" w:hAnsi="Arial" w:cs="Arial"/>
          <w:i/>
          <w:sz w:val="16"/>
          <w:szCs w:val="16"/>
        </w:rPr>
      </w:pPr>
    </w:p>
    <w:p w14:paraId="7CFF597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Al hacerlo, el profesional de la contabilidad demuestra la evaluación crítica de la evidencia de auditoría que contribuye al uso del escepticismo profesional.</w:t>
      </w:r>
    </w:p>
    <w:p w14:paraId="6B192AC3" w14:textId="77777777" w:rsidR="003E1462" w:rsidRPr="00CA49EB" w:rsidRDefault="003E1462" w:rsidP="009E3E61">
      <w:pPr>
        <w:spacing w:after="0" w:line="240" w:lineRule="auto"/>
        <w:jc w:val="both"/>
        <w:rPr>
          <w:rFonts w:ascii="Arial" w:hAnsi="Arial" w:cs="Arial"/>
          <w:i/>
          <w:sz w:val="16"/>
          <w:szCs w:val="16"/>
        </w:rPr>
      </w:pPr>
    </w:p>
    <w:p w14:paraId="3F8A5B93" w14:textId="77777777" w:rsidR="003E1462" w:rsidRPr="00CA49EB" w:rsidRDefault="003E1462" w:rsidP="009E3E61">
      <w:pPr>
        <w:pStyle w:val="Prrafodelista"/>
        <w:numPr>
          <w:ilvl w:val="0"/>
          <w:numId w:val="27"/>
        </w:numPr>
        <w:spacing w:after="0" w:line="240" w:lineRule="auto"/>
        <w:jc w:val="both"/>
        <w:rPr>
          <w:i/>
          <w:sz w:val="16"/>
          <w:szCs w:val="16"/>
        </w:rPr>
      </w:pPr>
      <w:r w:rsidRPr="00CA49EB">
        <w:rPr>
          <w:i/>
          <w:sz w:val="16"/>
          <w:szCs w:val="16"/>
        </w:rPr>
        <w:t>Objetividad – requiere al profesional no comprometer los juicios profesionales o empresariales por prejuicios, conflicto de intereses o influencia indebida de terceros. Por ejemplo, el profesional de la contabilidad cumplirá el principio de objetividad:</w:t>
      </w:r>
    </w:p>
    <w:p w14:paraId="39E7DD0F" w14:textId="77777777" w:rsidR="003E1462" w:rsidRPr="00CA49EB" w:rsidRDefault="003E1462" w:rsidP="009E3E61">
      <w:pPr>
        <w:spacing w:after="0" w:line="240" w:lineRule="auto"/>
        <w:jc w:val="both"/>
        <w:rPr>
          <w:rFonts w:ascii="Arial" w:hAnsi="Arial" w:cs="Arial"/>
          <w:i/>
          <w:sz w:val="16"/>
          <w:szCs w:val="16"/>
        </w:rPr>
      </w:pPr>
    </w:p>
    <w:p w14:paraId="0F186D4E" w14:textId="77777777" w:rsidR="003E1462" w:rsidRPr="00CA49EB" w:rsidRDefault="003E1462" w:rsidP="009E3E61">
      <w:pPr>
        <w:pStyle w:val="Prrafodelista"/>
        <w:numPr>
          <w:ilvl w:val="0"/>
          <w:numId w:val="71"/>
        </w:numPr>
        <w:spacing w:after="0" w:line="240" w:lineRule="auto"/>
        <w:jc w:val="both"/>
        <w:rPr>
          <w:i/>
          <w:sz w:val="16"/>
          <w:szCs w:val="16"/>
        </w:rPr>
      </w:pPr>
      <w:r w:rsidRPr="00CA49EB">
        <w:rPr>
          <w:i/>
          <w:sz w:val="16"/>
          <w:szCs w:val="16"/>
        </w:rPr>
        <w:t>Al reconocer las circunstancias o relaciones, como la familiaridad con el cliente, que podrían comprometer el juicio profesional o empresarial del profesional de la contabilidad y</w:t>
      </w:r>
    </w:p>
    <w:p w14:paraId="37260F8B" w14:textId="77777777" w:rsidR="003E1462" w:rsidRPr="00CA49EB" w:rsidRDefault="003E1462" w:rsidP="009E3E61">
      <w:pPr>
        <w:pStyle w:val="Prrafodelista"/>
        <w:numPr>
          <w:ilvl w:val="0"/>
          <w:numId w:val="71"/>
        </w:numPr>
        <w:spacing w:after="0" w:line="240" w:lineRule="auto"/>
        <w:jc w:val="both"/>
        <w:rPr>
          <w:i/>
          <w:sz w:val="16"/>
          <w:szCs w:val="16"/>
        </w:rPr>
      </w:pPr>
      <w:r w:rsidRPr="00CA49EB">
        <w:rPr>
          <w:i/>
          <w:sz w:val="16"/>
          <w:szCs w:val="16"/>
        </w:rPr>
        <w:t>al considerar el impacto de esas circunstancias y relaciones sobre el juicio del profesional en la evaluación de la suficiencia y adecuación de la evidencia de auditoría relacionada con una cuestión que es material en los estados financieros del cliente.</w:t>
      </w:r>
    </w:p>
    <w:p w14:paraId="4A2F28E7" w14:textId="77777777" w:rsidR="003E1462" w:rsidRPr="00CA49EB" w:rsidRDefault="003E1462" w:rsidP="009E3E61">
      <w:pPr>
        <w:spacing w:after="0" w:line="240" w:lineRule="auto"/>
        <w:jc w:val="both"/>
        <w:rPr>
          <w:rFonts w:ascii="Arial" w:hAnsi="Arial" w:cs="Arial"/>
          <w:i/>
          <w:sz w:val="16"/>
          <w:szCs w:val="16"/>
        </w:rPr>
      </w:pPr>
    </w:p>
    <w:p w14:paraId="0E4104DB"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Al hacerlo, el profesional de la contabilidad actúa de una manera que contribuye al uso del escepticismo profesional.</w:t>
      </w:r>
    </w:p>
    <w:p w14:paraId="6F63FE5A" w14:textId="77777777" w:rsidR="003E1462" w:rsidRPr="00CA49EB" w:rsidRDefault="003E1462" w:rsidP="009E3E61">
      <w:pPr>
        <w:pStyle w:val="Prrafodelista"/>
        <w:numPr>
          <w:ilvl w:val="0"/>
          <w:numId w:val="27"/>
        </w:numPr>
        <w:spacing w:after="0" w:line="240" w:lineRule="auto"/>
        <w:jc w:val="both"/>
        <w:rPr>
          <w:i/>
          <w:sz w:val="16"/>
          <w:szCs w:val="16"/>
        </w:rPr>
      </w:pPr>
      <w:r w:rsidRPr="00CA49EB">
        <w:rPr>
          <w:i/>
          <w:sz w:val="16"/>
          <w:szCs w:val="16"/>
        </w:rPr>
        <w:t>Competencia y diligencia profesionales – Requiere al profesional de la contabilidad tener el conocimiento y la aptitud profesionales al nivel necesario para asegurar la prestación de un servicio profesional competente y actuar con diligencia y de conformidad con las normas y las disposiciones legales y reglamentarias aplicables. Por ejemplo, el profesional de la contabilidad cumplirá el principio de competencia y diligencia profesionales mediante:</w:t>
      </w:r>
    </w:p>
    <w:p w14:paraId="6A21B6C2" w14:textId="77777777" w:rsidR="003E1462" w:rsidRPr="00CA49EB" w:rsidRDefault="003E1462" w:rsidP="009E3E61">
      <w:pPr>
        <w:spacing w:after="0" w:line="240" w:lineRule="auto"/>
        <w:jc w:val="both"/>
        <w:rPr>
          <w:rFonts w:ascii="Arial" w:hAnsi="Arial" w:cs="Arial"/>
          <w:i/>
          <w:sz w:val="16"/>
          <w:szCs w:val="16"/>
        </w:rPr>
      </w:pPr>
    </w:p>
    <w:p w14:paraId="2A6D1841" w14:textId="77777777" w:rsidR="003E1462" w:rsidRPr="00CA49EB" w:rsidRDefault="003E1462" w:rsidP="009E3E61">
      <w:pPr>
        <w:pStyle w:val="Prrafodelista"/>
        <w:numPr>
          <w:ilvl w:val="0"/>
          <w:numId w:val="63"/>
        </w:numPr>
        <w:spacing w:after="0" w:line="240" w:lineRule="auto"/>
        <w:jc w:val="both"/>
        <w:rPr>
          <w:i/>
          <w:sz w:val="16"/>
          <w:szCs w:val="16"/>
        </w:rPr>
      </w:pPr>
      <w:r w:rsidRPr="00CA49EB">
        <w:rPr>
          <w:i/>
          <w:sz w:val="16"/>
          <w:szCs w:val="16"/>
        </w:rPr>
        <w:t>la aplicación de conocimiento relevante al sector y actividad empresarial concretos de un cliente para identificar riesgos de incorrección material correctamente;</w:t>
      </w:r>
    </w:p>
    <w:p w14:paraId="36483F0B" w14:textId="77777777" w:rsidR="003E1462" w:rsidRPr="00CA49EB" w:rsidRDefault="003E1462" w:rsidP="009E3E61">
      <w:pPr>
        <w:pStyle w:val="Prrafodelista"/>
        <w:numPr>
          <w:ilvl w:val="0"/>
          <w:numId w:val="63"/>
        </w:numPr>
        <w:spacing w:after="0" w:line="240" w:lineRule="auto"/>
        <w:jc w:val="both"/>
        <w:rPr>
          <w:i/>
          <w:sz w:val="16"/>
          <w:szCs w:val="16"/>
        </w:rPr>
      </w:pPr>
      <w:r w:rsidRPr="00CA49EB">
        <w:rPr>
          <w:i/>
          <w:sz w:val="16"/>
          <w:szCs w:val="16"/>
        </w:rPr>
        <w:t>el diseño y aplicación de procedimientos de auditoría adecuados y</w:t>
      </w:r>
    </w:p>
    <w:p w14:paraId="0CA76323" w14:textId="77777777" w:rsidR="003E1462" w:rsidRPr="00CA49EB" w:rsidRDefault="003E1462" w:rsidP="009E3E61">
      <w:pPr>
        <w:pStyle w:val="Prrafodelista"/>
        <w:numPr>
          <w:ilvl w:val="0"/>
          <w:numId w:val="63"/>
        </w:numPr>
        <w:spacing w:after="0" w:line="240" w:lineRule="auto"/>
        <w:jc w:val="both"/>
        <w:rPr>
          <w:i/>
          <w:sz w:val="16"/>
          <w:szCs w:val="16"/>
        </w:rPr>
      </w:pPr>
      <w:r w:rsidRPr="00CA49EB">
        <w:rPr>
          <w:i/>
          <w:sz w:val="16"/>
          <w:szCs w:val="16"/>
        </w:rPr>
        <w:t>La aplicación de conocimientos pertinentes cuando se evalúa de forma crítica si la evidencia de auditoría es suficiente y adecuada en función de las circunstancias.</w:t>
      </w:r>
    </w:p>
    <w:p w14:paraId="0C92FCE6" w14:textId="77777777" w:rsidR="003E1462" w:rsidRPr="00CA49EB" w:rsidRDefault="003E1462" w:rsidP="009E3E61">
      <w:pPr>
        <w:spacing w:after="0" w:line="240" w:lineRule="auto"/>
        <w:jc w:val="both"/>
        <w:rPr>
          <w:rFonts w:ascii="Arial" w:hAnsi="Arial" w:cs="Arial"/>
          <w:i/>
          <w:sz w:val="16"/>
          <w:szCs w:val="16"/>
        </w:rPr>
      </w:pPr>
    </w:p>
    <w:p w14:paraId="7DFCCC75" w14:textId="1EB12B2B"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Al hacerlo, el profesional de la contabilidad actúa de una manera que contribuye al uso del escepticismo profesional.</w:t>
      </w:r>
      <w:r w:rsidR="00FD63AE" w:rsidRPr="00CA49EB">
        <w:rPr>
          <w:rFonts w:ascii="Arial" w:hAnsi="Arial" w:cs="Arial"/>
          <w:i/>
          <w:sz w:val="16"/>
          <w:szCs w:val="16"/>
        </w:rPr>
        <w:t>”</w:t>
      </w:r>
    </w:p>
    <w:p w14:paraId="663C9A9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 </w:t>
      </w:r>
    </w:p>
    <w:p w14:paraId="3E0376E3" w14:textId="77777777" w:rsidR="003E1462" w:rsidRPr="00CA49EB" w:rsidRDefault="003E1462" w:rsidP="009E3E61">
      <w:pPr>
        <w:spacing w:after="0" w:line="240" w:lineRule="auto"/>
        <w:jc w:val="both"/>
        <w:rPr>
          <w:rFonts w:ascii="Arial" w:hAnsi="Arial" w:cs="Arial"/>
          <w:b/>
          <w:bCs/>
          <w:sz w:val="20"/>
          <w:szCs w:val="20"/>
        </w:rPr>
      </w:pPr>
      <w:r w:rsidRPr="00CA49EB">
        <w:rPr>
          <w:rFonts w:ascii="Arial" w:hAnsi="Arial" w:cs="Arial"/>
          <w:b/>
          <w:bCs/>
          <w:sz w:val="20"/>
          <w:szCs w:val="20"/>
        </w:rPr>
        <w:t>Independencia en encargos de auditoría y revisión</w:t>
      </w:r>
    </w:p>
    <w:p w14:paraId="25F4A8C0" w14:textId="77777777" w:rsidR="003E1462" w:rsidRPr="00CA49EB" w:rsidRDefault="003E1462" w:rsidP="009E3E61">
      <w:pPr>
        <w:spacing w:after="0" w:line="240" w:lineRule="auto"/>
        <w:jc w:val="both"/>
        <w:rPr>
          <w:rFonts w:ascii="Arial" w:hAnsi="Arial" w:cs="Arial"/>
          <w:b/>
          <w:sz w:val="20"/>
          <w:szCs w:val="20"/>
        </w:rPr>
      </w:pPr>
    </w:p>
    <w:p w14:paraId="35FA8FC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apartado 4ª del Código del IESBA desarrolla el tema de la independencia para encargos de auditoría y revisión. Un resumen del contenido de este apartado es el siguiente:</w:t>
      </w:r>
    </w:p>
    <w:p w14:paraId="686A06A7" w14:textId="77777777" w:rsidR="003E1462" w:rsidRPr="00CA49EB" w:rsidRDefault="003E1462" w:rsidP="009E3E61">
      <w:pPr>
        <w:spacing w:after="0" w:line="240" w:lineRule="auto"/>
        <w:jc w:val="both"/>
        <w:rPr>
          <w:rFonts w:ascii="Arial" w:hAnsi="Arial" w:cs="Arial"/>
          <w:sz w:val="20"/>
          <w:szCs w:val="20"/>
        </w:rPr>
      </w:pPr>
    </w:p>
    <w:p w14:paraId="468E1434" w14:textId="17250A5F"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400</w:t>
      </w:r>
      <w:r w:rsidR="00D22625" w:rsidRPr="00CA49EB">
        <w:rPr>
          <w:sz w:val="20"/>
          <w:szCs w:val="20"/>
        </w:rPr>
        <w:t xml:space="preserve">. </w:t>
      </w:r>
      <w:r w:rsidRPr="00CA49EB">
        <w:rPr>
          <w:sz w:val="20"/>
          <w:szCs w:val="20"/>
        </w:rPr>
        <w:t xml:space="preserve">Aplicación del marco conceptual en relación con la independencia en encargos de auditoría y de revisión. </w:t>
      </w:r>
    </w:p>
    <w:p w14:paraId="53A9D912" w14:textId="60A0A098"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410</w:t>
      </w:r>
      <w:r w:rsidR="00D22625" w:rsidRPr="00CA49EB">
        <w:rPr>
          <w:sz w:val="20"/>
          <w:szCs w:val="20"/>
        </w:rPr>
        <w:t xml:space="preserve">. </w:t>
      </w:r>
      <w:r w:rsidRPr="00CA49EB">
        <w:rPr>
          <w:sz w:val="20"/>
          <w:szCs w:val="20"/>
        </w:rPr>
        <w:t>Honorarios.</w:t>
      </w:r>
    </w:p>
    <w:p w14:paraId="35F95AA3" w14:textId="58CD9D51"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411</w:t>
      </w:r>
      <w:r w:rsidR="00D22625" w:rsidRPr="00CA49EB">
        <w:rPr>
          <w:sz w:val="20"/>
          <w:szCs w:val="20"/>
        </w:rPr>
        <w:t xml:space="preserve">. </w:t>
      </w:r>
      <w:r w:rsidRPr="00CA49EB">
        <w:rPr>
          <w:sz w:val="20"/>
          <w:szCs w:val="20"/>
        </w:rPr>
        <w:t xml:space="preserve">Políticas de remuneración y de evaluación </w:t>
      </w:r>
    </w:p>
    <w:p w14:paraId="3A16E38D" w14:textId="16C5B954"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420</w:t>
      </w:r>
      <w:r w:rsidRPr="00CA49EB">
        <w:rPr>
          <w:sz w:val="20"/>
          <w:szCs w:val="20"/>
        </w:rPr>
        <w:tab/>
      </w:r>
      <w:r w:rsidR="00D22625" w:rsidRPr="00CA49EB">
        <w:rPr>
          <w:sz w:val="20"/>
          <w:szCs w:val="20"/>
        </w:rPr>
        <w:t>. R</w:t>
      </w:r>
      <w:r w:rsidRPr="00CA49EB">
        <w:rPr>
          <w:sz w:val="20"/>
          <w:szCs w:val="20"/>
        </w:rPr>
        <w:t xml:space="preserve">egalos e invitaciones </w:t>
      </w:r>
    </w:p>
    <w:p w14:paraId="1B2464E0" w14:textId="42712FDA"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430</w:t>
      </w:r>
      <w:r w:rsidR="00D22625" w:rsidRPr="00CA49EB">
        <w:rPr>
          <w:sz w:val="20"/>
          <w:szCs w:val="20"/>
        </w:rPr>
        <w:t xml:space="preserve">. </w:t>
      </w:r>
      <w:r w:rsidRPr="00CA49EB">
        <w:rPr>
          <w:sz w:val="20"/>
          <w:szCs w:val="20"/>
        </w:rPr>
        <w:t>Litigios en curso o amenazas de demandas.</w:t>
      </w:r>
    </w:p>
    <w:p w14:paraId="5E3EB83F" w14:textId="0978D0D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510</w:t>
      </w:r>
      <w:r w:rsidRPr="00CA49EB">
        <w:rPr>
          <w:sz w:val="20"/>
          <w:szCs w:val="20"/>
        </w:rPr>
        <w:tab/>
      </w:r>
      <w:r w:rsidR="00D22625" w:rsidRPr="00CA49EB">
        <w:rPr>
          <w:sz w:val="20"/>
          <w:szCs w:val="20"/>
        </w:rPr>
        <w:t xml:space="preserve">. </w:t>
      </w:r>
      <w:r w:rsidRPr="00CA49EB">
        <w:rPr>
          <w:sz w:val="20"/>
          <w:szCs w:val="20"/>
        </w:rPr>
        <w:t>Intereses financieros.</w:t>
      </w:r>
    </w:p>
    <w:p w14:paraId="272F1EAE" w14:textId="51E6D4B4"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511</w:t>
      </w:r>
      <w:r w:rsidR="00D22625" w:rsidRPr="00CA49EB">
        <w:rPr>
          <w:sz w:val="20"/>
          <w:szCs w:val="20"/>
        </w:rPr>
        <w:t xml:space="preserve">. </w:t>
      </w:r>
      <w:r w:rsidRPr="00CA49EB">
        <w:rPr>
          <w:sz w:val="20"/>
          <w:szCs w:val="20"/>
        </w:rPr>
        <w:t xml:space="preserve">Préstamos y garantías </w:t>
      </w:r>
    </w:p>
    <w:p w14:paraId="55B8D23A" w14:textId="345692FF"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520</w:t>
      </w:r>
      <w:r w:rsidR="00D22625" w:rsidRPr="00CA49EB">
        <w:rPr>
          <w:sz w:val="20"/>
          <w:szCs w:val="20"/>
        </w:rPr>
        <w:t xml:space="preserve">. </w:t>
      </w:r>
      <w:r w:rsidRPr="00CA49EB">
        <w:rPr>
          <w:sz w:val="20"/>
          <w:szCs w:val="20"/>
        </w:rPr>
        <w:t>Relaciones empresariales.</w:t>
      </w:r>
    </w:p>
    <w:p w14:paraId="2E65CCD2" w14:textId="41E50CCA"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521</w:t>
      </w:r>
      <w:r w:rsidR="00D22625" w:rsidRPr="00CA49EB">
        <w:rPr>
          <w:sz w:val="20"/>
          <w:szCs w:val="20"/>
        </w:rPr>
        <w:t xml:space="preserve">. </w:t>
      </w:r>
      <w:r w:rsidRPr="00CA49EB">
        <w:rPr>
          <w:sz w:val="20"/>
          <w:szCs w:val="20"/>
        </w:rPr>
        <w:t xml:space="preserve">Relaciones familiares y personales </w:t>
      </w:r>
    </w:p>
    <w:p w14:paraId="126F4E49" w14:textId="48D4A0F0"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522</w:t>
      </w:r>
      <w:r w:rsidR="00D22625" w:rsidRPr="00CA49EB">
        <w:rPr>
          <w:sz w:val="20"/>
          <w:szCs w:val="20"/>
        </w:rPr>
        <w:t xml:space="preserve">. </w:t>
      </w:r>
      <w:r w:rsidRPr="00CA49EB">
        <w:rPr>
          <w:sz w:val="20"/>
          <w:szCs w:val="20"/>
        </w:rPr>
        <w:t>Relación de servicio reciente con un cliente de auditoría.</w:t>
      </w:r>
    </w:p>
    <w:p w14:paraId="531B109F" w14:textId="716B1130"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523</w:t>
      </w:r>
      <w:r w:rsidR="00D22625" w:rsidRPr="00CA49EB">
        <w:rPr>
          <w:sz w:val="20"/>
          <w:szCs w:val="20"/>
        </w:rPr>
        <w:t xml:space="preserve">. </w:t>
      </w:r>
      <w:r w:rsidRPr="00CA49EB">
        <w:rPr>
          <w:sz w:val="20"/>
          <w:szCs w:val="20"/>
        </w:rPr>
        <w:t>Relación como administrador o directivo de un cliente de auditoría.</w:t>
      </w:r>
    </w:p>
    <w:p w14:paraId="50599640"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524</w:t>
      </w:r>
      <w:r w:rsidRPr="00CA49EB">
        <w:rPr>
          <w:sz w:val="20"/>
          <w:szCs w:val="20"/>
        </w:rPr>
        <w:tab/>
        <w:t xml:space="preserve">Relación de empleo con un cliente de auditoría </w:t>
      </w:r>
    </w:p>
    <w:p w14:paraId="17E60412"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525</w:t>
      </w:r>
      <w:r w:rsidRPr="00CA49EB">
        <w:rPr>
          <w:sz w:val="20"/>
          <w:szCs w:val="20"/>
        </w:rPr>
        <w:tab/>
        <w:t>Asignaciones temporales de personal</w:t>
      </w:r>
    </w:p>
    <w:p w14:paraId="6E36F2D0"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540</w:t>
      </w:r>
      <w:r w:rsidRPr="00CA49EB">
        <w:rPr>
          <w:sz w:val="20"/>
          <w:szCs w:val="20"/>
        </w:rPr>
        <w:tab/>
        <w:t xml:space="preserve">Vinculación prolongada del personal (incluida la rotación del socio) con un cliente de auditoría </w:t>
      </w:r>
    </w:p>
    <w:p w14:paraId="4D0E1251" w14:textId="640D8DD1"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600</w:t>
      </w:r>
      <w:r w:rsidR="00990A0E" w:rsidRPr="00CA49EB">
        <w:rPr>
          <w:sz w:val="20"/>
          <w:szCs w:val="20"/>
        </w:rPr>
        <w:t xml:space="preserve">. </w:t>
      </w:r>
      <w:r w:rsidRPr="00CA49EB">
        <w:rPr>
          <w:sz w:val="20"/>
          <w:szCs w:val="20"/>
        </w:rPr>
        <w:t>Prestación de servicios que no son de aseguramiento a un cliente de auditoría.</w:t>
      </w:r>
    </w:p>
    <w:p w14:paraId="2FE197E6"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601 – Servicios de contabilidad y de teneduría de libros.</w:t>
      </w:r>
    </w:p>
    <w:p w14:paraId="7C8D30A9"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602 – Servicios administrativos.</w:t>
      </w:r>
    </w:p>
    <w:p w14:paraId="4F90C8FE"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603 – Servicios de valoración</w:t>
      </w:r>
    </w:p>
    <w:p w14:paraId="007B8D06"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604 – Servicios fiscales.</w:t>
      </w:r>
    </w:p>
    <w:p w14:paraId="1EDDBD01"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605 – Servicios de auditoría interna.</w:t>
      </w:r>
    </w:p>
    <w:p w14:paraId="3BA88E14"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606 – Servicios de sistemas de tecnología de la información</w:t>
      </w:r>
    </w:p>
    <w:p w14:paraId="4C5F7BE1"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 xml:space="preserve">607 – Servicios de soporte en litigios </w:t>
      </w:r>
    </w:p>
    <w:p w14:paraId="06204A66"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608 – Servicios jurídicos</w:t>
      </w:r>
    </w:p>
    <w:p w14:paraId="1FD2CE80"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609 – Servicios de selección de personal.</w:t>
      </w:r>
    </w:p>
    <w:p w14:paraId="7548B4C0"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 xml:space="preserve">610– Servicios de asesoramiento en finanzas corporativas </w:t>
      </w:r>
    </w:p>
    <w:p w14:paraId="014B290F" w14:textId="744A558C"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800</w:t>
      </w:r>
      <w:r w:rsidR="00990A0E" w:rsidRPr="00CA49EB">
        <w:rPr>
          <w:sz w:val="20"/>
          <w:szCs w:val="20"/>
        </w:rPr>
        <w:t xml:space="preserve">. </w:t>
      </w:r>
      <w:r w:rsidRPr="00CA49EB">
        <w:rPr>
          <w:sz w:val="20"/>
          <w:szCs w:val="20"/>
        </w:rPr>
        <w:t>Informes sobre estados financieros con fines específicos que contienen una restricción a la utilización y distribución (encargos de auditoría y de revisión).</w:t>
      </w:r>
    </w:p>
    <w:p w14:paraId="3B72C8F1" w14:textId="77777777" w:rsidR="003E1462" w:rsidRPr="00CA49EB" w:rsidRDefault="003E1462" w:rsidP="009E3E61">
      <w:pPr>
        <w:spacing w:after="0" w:line="240" w:lineRule="auto"/>
        <w:jc w:val="both"/>
        <w:rPr>
          <w:rFonts w:ascii="Arial" w:hAnsi="Arial" w:cs="Arial"/>
          <w:b/>
          <w:sz w:val="20"/>
          <w:szCs w:val="20"/>
        </w:rPr>
      </w:pPr>
    </w:p>
    <w:p w14:paraId="3D938AA3" w14:textId="77777777" w:rsidR="003E1462" w:rsidRPr="00CA49EB" w:rsidRDefault="003E1462" w:rsidP="009E3E61">
      <w:pPr>
        <w:spacing w:after="0" w:line="240" w:lineRule="auto"/>
        <w:jc w:val="both"/>
        <w:rPr>
          <w:rFonts w:ascii="Arial" w:hAnsi="Arial" w:cs="Arial"/>
          <w:b/>
          <w:bCs/>
          <w:sz w:val="20"/>
          <w:szCs w:val="20"/>
        </w:rPr>
      </w:pPr>
      <w:r w:rsidRPr="00CA49EB">
        <w:rPr>
          <w:rFonts w:ascii="Arial" w:hAnsi="Arial" w:cs="Arial"/>
          <w:b/>
          <w:bCs/>
          <w:sz w:val="20"/>
          <w:szCs w:val="20"/>
        </w:rPr>
        <w:t>Independencia en otros trabajos de aseguramiento distintos de auditoría y revisión</w:t>
      </w:r>
    </w:p>
    <w:p w14:paraId="603A6049" w14:textId="77777777" w:rsidR="003E1462" w:rsidRPr="00CA49EB" w:rsidRDefault="003E1462" w:rsidP="009E3E61">
      <w:pPr>
        <w:spacing w:after="0" w:line="240" w:lineRule="auto"/>
        <w:jc w:val="both"/>
        <w:rPr>
          <w:rFonts w:ascii="Arial" w:hAnsi="Arial" w:cs="Arial"/>
          <w:b/>
          <w:sz w:val="20"/>
          <w:szCs w:val="20"/>
        </w:rPr>
      </w:pPr>
    </w:p>
    <w:p w14:paraId="3A8CBEE4"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apartado 4b del Código del IESBA desarrolla el tema de la independencia para otros trabajos de aseguramiento distintos de auditoría y revisión. Un resumen del contenido de este apartado es el siguiente:</w:t>
      </w:r>
    </w:p>
    <w:p w14:paraId="4483F9A9" w14:textId="77777777" w:rsidR="003E1462" w:rsidRPr="00CA49EB" w:rsidRDefault="003E1462" w:rsidP="009E3E61">
      <w:pPr>
        <w:spacing w:after="0" w:line="240" w:lineRule="auto"/>
        <w:jc w:val="both"/>
        <w:rPr>
          <w:rFonts w:ascii="Arial" w:hAnsi="Arial" w:cs="Arial"/>
          <w:sz w:val="20"/>
          <w:szCs w:val="20"/>
        </w:rPr>
      </w:pPr>
    </w:p>
    <w:p w14:paraId="160D9127" w14:textId="08E9C89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900</w:t>
      </w:r>
      <w:r w:rsidR="00D22625" w:rsidRPr="00CA49EB">
        <w:rPr>
          <w:rFonts w:ascii="Arial" w:hAnsi="Arial" w:cs="Arial"/>
          <w:sz w:val="20"/>
          <w:szCs w:val="20"/>
        </w:rPr>
        <w:t xml:space="preserve">. </w:t>
      </w:r>
      <w:r w:rsidRPr="00CA49EB">
        <w:rPr>
          <w:rFonts w:ascii="Arial" w:hAnsi="Arial" w:cs="Arial"/>
          <w:sz w:val="20"/>
          <w:szCs w:val="20"/>
        </w:rPr>
        <w:t>Aplicación del marco conceptual en relación con la independencia en encargos de aseguramiento distintos de los encargos de auditoría y de revisión.</w:t>
      </w:r>
    </w:p>
    <w:p w14:paraId="218646F5"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905</w:t>
      </w:r>
      <w:r w:rsidRPr="00CA49EB">
        <w:rPr>
          <w:sz w:val="20"/>
          <w:szCs w:val="20"/>
        </w:rPr>
        <w:tab/>
        <w:t xml:space="preserve">Honorarios </w:t>
      </w:r>
    </w:p>
    <w:p w14:paraId="375CEAEA"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906</w:t>
      </w:r>
      <w:r w:rsidRPr="00CA49EB">
        <w:rPr>
          <w:sz w:val="20"/>
          <w:szCs w:val="20"/>
        </w:rPr>
        <w:tab/>
        <w:t xml:space="preserve">Regalos e invitaciones </w:t>
      </w:r>
    </w:p>
    <w:p w14:paraId="02ACD88C"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907</w:t>
      </w:r>
      <w:r w:rsidRPr="00CA49EB">
        <w:rPr>
          <w:sz w:val="20"/>
          <w:szCs w:val="20"/>
        </w:rPr>
        <w:tab/>
        <w:t>Litigios en curso o amenazas de demandas.</w:t>
      </w:r>
    </w:p>
    <w:p w14:paraId="3BFC158D"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910</w:t>
      </w:r>
      <w:r w:rsidRPr="00CA49EB">
        <w:rPr>
          <w:sz w:val="20"/>
          <w:szCs w:val="20"/>
        </w:rPr>
        <w:tab/>
        <w:t>Intereses financieros.</w:t>
      </w:r>
    </w:p>
    <w:p w14:paraId="50D39FE2"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911</w:t>
      </w:r>
      <w:r w:rsidRPr="00CA49EB">
        <w:rPr>
          <w:sz w:val="20"/>
          <w:szCs w:val="20"/>
        </w:rPr>
        <w:tab/>
        <w:t xml:space="preserve">Préstamos y garantías </w:t>
      </w:r>
    </w:p>
    <w:p w14:paraId="61A993E4"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920</w:t>
      </w:r>
      <w:r w:rsidRPr="00CA49EB">
        <w:rPr>
          <w:sz w:val="20"/>
          <w:szCs w:val="20"/>
        </w:rPr>
        <w:tab/>
        <w:t>Relaciones empresariales.</w:t>
      </w:r>
    </w:p>
    <w:p w14:paraId="419B7628"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921</w:t>
      </w:r>
      <w:r w:rsidRPr="00CA49EB">
        <w:rPr>
          <w:sz w:val="20"/>
          <w:szCs w:val="20"/>
        </w:rPr>
        <w:tab/>
        <w:t xml:space="preserve">Relaciones familiares y personales </w:t>
      </w:r>
    </w:p>
    <w:p w14:paraId="0410BEB1"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922</w:t>
      </w:r>
      <w:r w:rsidRPr="00CA49EB">
        <w:rPr>
          <w:sz w:val="20"/>
          <w:szCs w:val="20"/>
        </w:rPr>
        <w:tab/>
        <w:t xml:space="preserve">Relación de servicio reciente con un cliente de un encargo de aseguramiento </w:t>
      </w:r>
    </w:p>
    <w:p w14:paraId="11703DD5"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923</w:t>
      </w:r>
      <w:r w:rsidRPr="00CA49EB">
        <w:rPr>
          <w:sz w:val="20"/>
          <w:szCs w:val="20"/>
        </w:rPr>
        <w:tab/>
        <w:t>Relación como administrador o directivo de un cliente de un encargo de aseguramiento</w:t>
      </w:r>
    </w:p>
    <w:p w14:paraId="1A00CA54"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924</w:t>
      </w:r>
      <w:r w:rsidRPr="00CA49EB">
        <w:rPr>
          <w:sz w:val="20"/>
          <w:szCs w:val="20"/>
        </w:rPr>
        <w:tab/>
        <w:t>Relación de empleo con un cliente de un encargo de aseguramiento.</w:t>
      </w:r>
    </w:p>
    <w:p w14:paraId="2B5EC9F7"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940</w:t>
      </w:r>
      <w:r w:rsidRPr="00CA49EB">
        <w:rPr>
          <w:sz w:val="20"/>
          <w:szCs w:val="20"/>
        </w:rPr>
        <w:tab/>
        <w:t>Vinculación prolongada con un cliente de un encargo de aseguramiento</w:t>
      </w:r>
    </w:p>
    <w:p w14:paraId="6E76CD36"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950</w:t>
      </w:r>
      <w:r w:rsidRPr="00CA49EB">
        <w:rPr>
          <w:sz w:val="20"/>
          <w:szCs w:val="20"/>
        </w:rPr>
        <w:tab/>
        <w:t>Prestación de servicios que no son de aseguramiento a clientes de encargos de aseguramiento distintos de los encargos de auditoría y de revisión</w:t>
      </w:r>
    </w:p>
    <w:p w14:paraId="5EAB9191"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990</w:t>
      </w:r>
      <w:r w:rsidRPr="00CA49EB">
        <w:rPr>
          <w:sz w:val="20"/>
          <w:szCs w:val="20"/>
        </w:rPr>
        <w:tab/>
        <w:t>Informes que contienen una restricción a la utilización y distribución (encargos de aseguramiento distintos de los encargos de auditoría y de revisión)</w:t>
      </w:r>
    </w:p>
    <w:p w14:paraId="76FC58BD" w14:textId="77777777" w:rsidR="003E1462" w:rsidRPr="00CA49EB" w:rsidRDefault="003E1462" w:rsidP="009E3E61">
      <w:pPr>
        <w:spacing w:after="0" w:line="240" w:lineRule="auto"/>
        <w:jc w:val="both"/>
        <w:rPr>
          <w:rFonts w:ascii="Arial" w:hAnsi="Arial" w:cs="Arial"/>
          <w:b/>
          <w:sz w:val="20"/>
          <w:szCs w:val="20"/>
        </w:rPr>
      </w:pPr>
    </w:p>
    <w:p w14:paraId="49E54E89" w14:textId="690A5EA0" w:rsidR="003E1462" w:rsidRPr="00CA49EB" w:rsidRDefault="003E1462" w:rsidP="009E3E61">
      <w:pPr>
        <w:pStyle w:val="Ttulo2"/>
      </w:pPr>
      <w:bookmarkStart w:id="112" w:name="_Toc46201361"/>
      <w:bookmarkStart w:id="113" w:name="_Toc45882438"/>
      <w:r w:rsidRPr="00CA49EB">
        <w:t>Pregunta 13</w:t>
      </w:r>
      <w:bookmarkEnd w:id="112"/>
      <w:r w:rsidRPr="00CA49EB">
        <w:t xml:space="preserve"> </w:t>
      </w:r>
      <w:bookmarkEnd w:id="113"/>
    </w:p>
    <w:p w14:paraId="7D02AB9E" w14:textId="77777777" w:rsidR="003E1462" w:rsidRPr="00CA49EB" w:rsidRDefault="003E1462" w:rsidP="009E3E61">
      <w:pPr>
        <w:spacing w:after="0" w:line="240" w:lineRule="auto"/>
        <w:jc w:val="both"/>
        <w:rPr>
          <w:rFonts w:ascii="Arial" w:hAnsi="Arial" w:cs="Arial"/>
          <w:sz w:val="20"/>
          <w:szCs w:val="20"/>
        </w:rPr>
      </w:pPr>
    </w:p>
    <w:p w14:paraId="6A7EC209" w14:textId="379EC994"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sz w:val="20"/>
          <w:szCs w:val="20"/>
        </w:rPr>
        <w:t xml:space="preserve">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1BE6B401"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66D4FE0" w14:textId="77777777" w:rsidTr="00F73ADC">
        <w:trPr>
          <w:tblHeader/>
        </w:trPr>
        <w:tc>
          <w:tcPr>
            <w:tcW w:w="4333" w:type="pct"/>
            <w:vMerge w:val="restart"/>
            <w:vAlign w:val="center"/>
          </w:tcPr>
          <w:p w14:paraId="7C9450F1"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0F231C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D8B00FF" w14:textId="77777777" w:rsidTr="00F73ADC">
        <w:trPr>
          <w:tblHeader/>
        </w:trPr>
        <w:tc>
          <w:tcPr>
            <w:tcW w:w="4333" w:type="pct"/>
            <w:vMerge/>
          </w:tcPr>
          <w:p w14:paraId="6A9E2C60" w14:textId="77777777" w:rsidR="003E1462" w:rsidRPr="00CA49EB" w:rsidRDefault="003E1462" w:rsidP="009E3E61">
            <w:pPr>
              <w:jc w:val="center"/>
              <w:rPr>
                <w:b/>
                <w:sz w:val="20"/>
                <w:szCs w:val="20"/>
              </w:rPr>
            </w:pPr>
          </w:p>
        </w:tc>
        <w:tc>
          <w:tcPr>
            <w:tcW w:w="334" w:type="pct"/>
          </w:tcPr>
          <w:p w14:paraId="51193D36" w14:textId="77777777" w:rsidR="003E1462" w:rsidRPr="00CA49EB" w:rsidRDefault="003E1462" w:rsidP="009E3E61">
            <w:pPr>
              <w:jc w:val="center"/>
              <w:rPr>
                <w:b/>
                <w:sz w:val="20"/>
                <w:szCs w:val="20"/>
              </w:rPr>
            </w:pPr>
            <w:r w:rsidRPr="00CA49EB">
              <w:rPr>
                <w:b/>
                <w:sz w:val="20"/>
                <w:szCs w:val="20"/>
              </w:rPr>
              <w:t>Si</w:t>
            </w:r>
          </w:p>
        </w:tc>
        <w:tc>
          <w:tcPr>
            <w:tcW w:w="333" w:type="pct"/>
          </w:tcPr>
          <w:p w14:paraId="504E0E64" w14:textId="77777777" w:rsidR="003E1462" w:rsidRPr="00CA49EB" w:rsidRDefault="003E1462" w:rsidP="009E3E61">
            <w:pPr>
              <w:jc w:val="center"/>
              <w:rPr>
                <w:b/>
                <w:sz w:val="20"/>
                <w:szCs w:val="20"/>
              </w:rPr>
            </w:pPr>
            <w:r w:rsidRPr="00CA49EB">
              <w:rPr>
                <w:b/>
                <w:sz w:val="20"/>
                <w:szCs w:val="20"/>
              </w:rPr>
              <w:t>No</w:t>
            </w:r>
          </w:p>
        </w:tc>
      </w:tr>
      <w:tr w:rsidR="003E1462" w:rsidRPr="00CA49EB" w14:paraId="394E4B63" w14:textId="77777777" w:rsidTr="00F73ADC">
        <w:trPr>
          <w:trHeight w:val="77"/>
          <w:tblHeader/>
        </w:trPr>
        <w:tc>
          <w:tcPr>
            <w:tcW w:w="4333" w:type="pct"/>
          </w:tcPr>
          <w:p w14:paraId="38B21B57" w14:textId="77777777" w:rsidR="003E1462" w:rsidRPr="00CA49EB" w:rsidRDefault="003E1462" w:rsidP="009E3E61">
            <w:pPr>
              <w:jc w:val="center"/>
              <w:rPr>
                <w:b/>
                <w:sz w:val="12"/>
                <w:szCs w:val="12"/>
              </w:rPr>
            </w:pPr>
          </w:p>
        </w:tc>
        <w:tc>
          <w:tcPr>
            <w:tcW w:w="334" w:type="pct"/>
          </w:tcPr>
          <w:p w14:paraId="23CFB73E" w14:textId="77777777" w:rsidR="003E1462" w:rsidRPr="00CA49EB" w:rsidRDefault="003E1462" w:rsidP="009E3E61">
            <w:pPr>
              <w:jc w:val="center"/>
              <w:rPr>
                <w:b/>
                <w:sz w:val="12"/>
                <w:szCs w:val="12"/>
              </w:rPr>
            </w:pPr>
          </w:p>
        </w:tc>
        <w:tc>
          <w:tcPr>
            <w:tcW w:w="333" w:type="pct"/>
          </w:tcPr>
          <w:p w14:paraId="72B588CE" w14:textId="77777777" w:rsidR="003E1462" w:rsidRPr="00CA49EB" w:rsidRDefault="003E1462" w:rsidP="009E3E61">
            <w:pPr>
              <w:jc w:val="center"/>
              <w:rPr>
                <w:b/>
                <w:sz w:val="12"/>
                <w:szCs w:val="12"/>
              </w:rPr>
            </w:pPr>
          </w:p>
        </w:tc>
      </w:tr>
      <w:tr w:rsidR="003E1462" w:rsidRPr="00CA49EB" w14:paraId="41CE6F77" w14:textId="77777777" w:rsidTr="00F73ADC">
        <w:tc>
          <w:tcPr>
            <w:tcW w:w="4333" w:type="pct"/>
          </w:tcPr>
          <w:p w14:paraId="0BAED4E2" w14:textId="4063ED9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120 </w:t>
            </w:r>
            <w:r w:rsidR="00D22625" w:rsidRPr="00CA49EB">
              <w:rPr>
                <w:b/>
                <w:sz w:val="20"/>
                <w:szCs w:val="20"/>
              </w:rPr>
              <w:t>Marco Conceptual</w:t>
            </w:r>
            <w:r w:rsidR="00D22625" w:rsidRPr="00CA49EB">
              <w:rPr>
                <w:sz w:val="20"/>
                <w:szCs w:val="20"/>
              </w:rPr>
              <w:t xml:space="preserve">, 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4D299341" w14:textId="77777777" w:rsidR="003E1462" w:rsidRPr="00CA49EB" w:rsidRDefault="003E1462" w:rsidP="009E3E61">
            <w:pPr>
              <w:jc w:val="both"/>
              <w:rPr>
                <w:sz w:val="20"/>
                <w:szCs w:val="20"/>
              </w:rPr>
            </w:pPr>
          </w:p>
        </w:tc>
        <w:tc>
          <w:tcPr>
            <w:tcW w:w="333" w:type="pct"/>
          </w:tcPr>
          <w:p w14:paraId="4F030472" w14:textId="77777777" w:rsidR="003E1462" w:rsidRPr="00CA49EB" w:rsidRDefault="003E1462" w:rsidP="009E3E61">
            <w:pPr>
              <w:jc w:val="both"/>
              <w:rPr>
                <w:sz w:val="20"/>
                <w:szCs w:val="20"/>
              </w:rPr>
            </w:pPr>
          </w:p>
        </w:tc>
      </w:tr>
      <w:tr w:rsidR="003E1462" w:rsidRPr="00CA49EB" w14:paraId="3CCB9EE9" w14:textId="77777777" w:rsidTr="00F73ADC">
        <w:tc>
          <w:tcPr>
            <w:tcW w:w="4333" w:type="pct"/>
          </w:tcPr>
          <w:p w14:paraId="27971135" w14:textId="6F92AFB4"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parte 4a Independencia en encargos de auditoría o revisión</w:t>
            </w:r>
            <w:r w:rsidR="003E1462" w:rsidRPr="00CA49EB">
              <w:rPr>
                <w:sz w:val="20"/>
                <w:szCs w:val="20"/>
              </w:rPr>
              <w:t xml:space="preserve">, 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97BE416" w14:textId="77777777" w:rsidR="003E1462" w:rsidRPr="00CA49EB" w:rsidRDefault="003E1462" w:rsidP="009E3E61">
            <w:pPr>
              <w:jc w:val="both"/>
              <w:rPr>
                <w:sz w:val="20"/>
                <w:szCs w:val="20"/>
              </w:rPr>
            </w:pPr>
          </w:p>
        </w:tc>
        <w:tc>
          <w:tcPr>
            <w:tcW w:w="333" w:type="pct"/>
          </w:tcPr>
          <w:p w14:paraId="50EA04EB" w14:textId="77777777" w:rsidR="003E1462" w:rsidRPr="00CA49EB" w:rsidRDefault="003E1462" w:rsidP="009E3E61">
            <w:pPr>
              <w:jc w:val="both"/>
              <w:rPr>
                <w:sz w:val="20"/>
                <w:szCs w:val="20"/>
              </w:rPr>
            </w:pPr>
          </w:p>
        </w:tc>
      </w:tr>
      <w:tr w:rsidR="003E1462" w:rsidRPr="00CA49EB" w14:paraId="58555959" w14:textId="77777777" w:rsidTr="00F73ADC">
        <w:tc>
          <w:tcPr>
            <w:tcW w:w="4333" w:type="pct"/>
          </w:tcPr>
          <w:p w14:paraId="6A9C2DEE" w14:textId="5C45A8D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parte 4b Independencia en otros trabajos de aseguramiento distintos de auditoría y revisión</w:t>
            </w:r>
            <w:r w:rsidR="003E1462" w:rsidRPr="00CA49EB">
              <w:rPr>
                <w:sz w:val="20"/>
                <w:szCs w:val="20"/>
              </w:rPr>
              <w:t xml:space="preserve">, 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049AE2C6" w14:textId="77777777" w:rsidR="003E1462" w:rsidRPr="00CA49EB" w:rsidRDefault="003E1462" w:rsidP="009E3E61">
            <w:pPr>
              <w:jc w:val="both"/>
              <w:rPr>
                <w:sz w:val="20"/>
                <w:szCs w:val="20"/>
              </w:rPr>
            </w:pPr>
          </w:p>
        </w:tc>
        <w:tc>
          <w:tcPr>
            <w:tcW w:w="333" w:type="pct"/>
          </w:tcPr>
          <w:p w14:paraId="44FA7B34" w14:textId="77777777" w:rsidR="003E1462" w:rsidRPr="00CA49EB" w:rsidRDefault="003E1462" w:rsidP="009E3E61">
            <w:pPr>
              <w:jc w:val="both"/>
              <w:rPr>
                <w:sz w:val="20"/>
                <w:szCs w:val="20"/>
              </w:rPr>
            </w:pPr>
          </w:p>
        </w:tc>
      </w:tr>
      <w:tr w:rsidR="003E1462" w:rsidRPr="00CA49EB" w14:paraId="60AD000A" w14:textId="77777777" w:rsidTr="00F73ADC">
        <w:tc>
          <w:tcPr>
            <w:tcW w:w="4333" w:type="pct"/>
          </w:tcPr>
          <w:p w14:paraId="5D5194E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DCA5F80" w14:textId="77777777" w:rsidR="003E1462" w:rsidRPr="00CA49EB" w:rsidRDefault="003E1462" w:rsidP="009E3E61">
            <w:pPr>
              <w:jc w:val="both"/>
              <w:rPr>
                <w:sz w:val="20"/>
                <w:szCs w:val="20"/>
              </w:rPr>
            </w:pPr>
          </w:p>
        </w:tc>
        <w:tc>
          <w:tcPr>
            <w:tcW w:w="333" w:type="pct"/>
          </w:tcPr>
          <w:p w14:paraId="77BE7575" w14:textId="77777777" w:rsidR="003E1462" w:rsidRPr="00CA49EB" w:rsidRDefault="003E1462" w:rsidP="009E3E61">
            <w:pPr>
              <w:jc w:val="both"/>
              <w:rPr>
                <w:sz w:val="20"/>
                <w:szCs w:val="20"/>
              </w:rPr>
            </w:pPr>
          </w:p>
        </w:tc>
      </w:tr>
      <w:tr w:rsidR="003E1462" w:rsidRPr="00CA49EB" w14:paraId="652D2845" w14:textId="77777777" w:rsidTr="00F73ADC">
        <w:tc>
          <w:tcPr>
            <w:tcW w:w="4333" w:type="pct"/>
          </w:tcPr>
          <w:p w14:paraId="67E76742" w14:textId="77777777" w:rsidR="003E1462" w:rsidRPr="00CA49EB" w:rsidRDefault="003E1462" w:rsidP="009E3E61">
            <w:pPr>
              <w:jc w:val="both"/>
              <w:rPr>
                <w:sz w:val="20"/>
                <w:szCs w:val="20"/>
              </w:rPr>
            </w:pPr>
            <w:r w:rsidRPr="00CA49EB">
              <w:rPr>
                <w:sz w:val="20"/>
                <w:szCs w:val="20"/>
              </w:rPr>
              <w:t>¿Tiene algún comentario específico sobre la aplicación del principio de independencia por parte de contadores o sociedades de contadores que prestan servicios de revisoría fiscal?</w:t>
            </w:r>
          </w:p>
        </w:tc>
        <w:tc>
          <w:tcPr>
            <w:tcW w:w="334" w:type="pct"/>
          </w:tcPr>
          <w:p w14:paraId="337130D6" w14:textId="77777777" w:rsidR="003E1462" w:rsidRPr="00CA49EB" w:rsidRDefault="003E1462" w:rsidP="009E3E61">
            <w:pPr>
              <w:jc w:val="both"/>
              <w:rPr>
                <w:sz w:val="20"/>
                <w:szCs w:val="20"/>
              </w:rPr>
            </w:pPr>
          </w:p>
        </w:tc>
        <w:tc>
          <w:tcPr>
            <w:tcW w:w="333" w:type="pct"/>
          </w:tcPr>
          <w:p w14:paraId="186B3DC3" w14:textId="77777777" w:rsidR="003E1462" w:rsidRPr="00CA49EB" w:rsidRDefault="003E1462" w:rsidP="009E3E61">
            <w:pPr>
              <w:jc w:val="both"/>
              <w:rPr>
                <w:sz w:val="20"/>
                <w:szCs w:val="20"/>
              </w:rPr>
            </w:pPr>
          </w:p>
        </w:tc>
      </w:tr>
    </w:tbl>
    <w:p w14:paraId="106ED562" w14:textId="77777777" w:rsidR="003E1462" w:rsidRPr="00CA49EB" w:rsidRDefault="003E1462" w:rsidP="009E3E61">
      <w:pPr>
        <w:spacing w:after="0" w:line="240" w:lineRule="auto"/>
        <w:jc w:val="both"/>
        <w:rPr>
          <w:rFonts w:ascii="Arial" w:hAnsi="Arial" w:cs="Arial"/>
          <w:sz w:val="20"/>
          <w:szCs w:val="20"/>
        </w:rPr>
      </w:pPr>
    </w:p>
    <w:p w14:paraId="06FCBCD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8E4317C" w14:textId="264A3C10" w:rsidR="003E1462" w:rsidRPr="00CA49EB" w:rsidRDefault="003E1462" w:rsidP="009E3E61">
      <w:pPr>
        <w:spacing w:after="0" w:line="240" w:lineRule="auto"/>
        <w:jc w:val="both"/>
        <w:rPr>
          <w:rFonts w:ascii="Arial" w:hAnsi="Arial" w:cs="Arial"/>
          <w:b/>
          <w:sz w:val="20"/>
          <w:szCs w:val="20"/>
        </w:rPr>
      </w:pPr>
    </w:p>
    <w:p w14:paraId="08EF001E" w14:textId="77777777" w:rsidR="00D22625" w:rsidRPr="00CA49EB" w:rsidRDefault="00D22625" w:rsidP="009E3E61">
      <w:pPr>
        <w:spacing w:after="0" w:line="240" w:lineRule="auto"/>
        <w:jc w:val="both"/>
        <w:rPr>
          <w:rFonts w:ascii="Arial" w:hAnsi="Arial" w:cs="Arial"/>
          <w:b/>
          <w:sz w:val="20"/>
          <w:szCs w:val="20"/>
        </w:rPr>
      </w:pPr>
    </w:p>
    <w:p w14:paraId="1A1AA473" w14:textId="77777777" w:rsidR="00344F28" w:rsidRPr="00CA49EB" w:rsidRDefault="00344F28" w:rsidP="009E3E61">
      <w:pPr>
        <w:spacing w:after="0" w:line="240" w:lineRule="auto"/>
        <w:rPr>
          <w:rFonts w:ascii="Arial" w:eastAsiaTheme="majorEastAsia" w:hAnsi="Arial" w:cs="Arial"/>
          <w:b/>
          <w:color w:val="548DD4" w:themeColor="text2" w:themeTint="99"/>
          <w:sz w:val="20"/>
          <w:szCs w:val="20"/>
          <w:lang w:val="es-MX"/>
        </w:rPr>
      </w:pPr>
      <w:bookmarkStart w:id="114" w:name="_Toc45882439"/>
      <w:bookmarkEnd w:id="25"/>
      <w:bookmarkEnd w:id="26"/>
      <w:r w:rsidRPr="00CA49EB">
        <w:rPr>
          <w:rFonts w:ascii="Arial" w:hAnsi="Arial" w:cs="Arial"/>
        </w:rPr>
        <w:br w:type="page"/>
      </w:r>
    </w:p>
    <w:p w14:paraId="6034D198" w14:textId="076DDD99" w:rsidR="003E1462" w:rsidRPr="00CA49EB" w:rsidRDefault="00344F28" w:rsidP="009E3E61">
      <w:pPr>
        <w:pStyle w:val="Ttulo1"/>
        <w:numPr>
          <w:ilvl w:val="0"/>
          <w:numId w:val="80"/>
        </w:numPr>
      </w:pPr>
      <w:bookmarkStart w:id="115" w:name="_Toc46201362"/>
      <w:r w:rsidRPr="00CA49EB">
        <w:t>PROFESIONALES DE LA CONTABILIDAD EN LAS EMPRESAS</w:t>
      </w:r>
      <w:bookmarkEnd w:id="114"/>
      <w:bookmarkEnd w:id="115"/>
    </w:p>
    <w:p w14:paraId="65599F4A" w14:textId="77777777" w:rsidR="003E1462" w:rsidRPr="00CA49EB" w:rsidRDefault="003E1462" w:rsidP="009E3E61">
      <w:pPr>
        <w:spacing w:after="0" w:line="240" w:lineRule="auto"/>
        <w:jc w:val="both"/>
        <w:rPr>
          <w:rFonts w:ascii="Arial" w:hAnsi="Arial" w:cs="Arial"/>
          <w:sz w:val="20"/>
          <w:szCs w:val="20"/>
        </w:rPr>
      </w:pPr>
    </w:p>
    <w:p w14:paraId="3A40C96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 profesional de contabilidad en la empresa es un profesional de la contabilidad que trabaja en campos tales como el comercio, la industria, los servicios, el sector público, la formación, entidades sin fines de lucro o en organismos reguladores o profesionales, que podría ser un empleado, empleador, socio, administrador (ejecutivo o no ejecutivo), propietario-gerente o voluntario.</w:t>
      </w:r>
    </w:p>
    <w:p w14:paraId="627A4C80" w14:textId="77777777" w:rsidR="003E1462" w:rsidRPr="00CA49EB" w:rsidRDefault="003E1462" w:rsidP="009E3E61">
      <w:pPr>
        <w:spacing w:after="0" w:line="240" w:lineRule="auto"/>
        <w:rPr>
          <w:rFonts w:ascii="Arial" w:hAnsi="Arial" w:cs="Arial"/>
          <w:sz w:val="20"/>
          <w:szCs w:val="20"/>
        </w:rPr>
      </w:pPr>
    </w:p>
    <w:p w14:paraId="5EA9995F" w14:textId="24CA30E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indica que</w:t>
      </w:r>
      <w:r w:rsidR="00F604BD" w:rsidRPr="00CA49EB">
        <w:rPr>
          <w:rFonts w:ascii="Arial" w:hAnsi="Arial" w:cs="Arial"/>
          <w:sz w:val="20"/>
          <w:szCs w:val="20"/>
        </w:rPr>
        <w:t xml:space="preserve"> </w:t>
      </w:r>
      <w:r w:rsidRPr="00CA49EB">
        <w:rPr>
          <w:rFonts w:ascii="Arial" w:hAnsi="Arial" w:cs="Arial"/>
          <w:sz w:val="20"/>
          <w:szCs w:val="20"/>
        </w:rPr>
        <w:t>los principios de ética son aplicables a todo contador público, por el sólo hecho de serlo</w:t>
      </w:r>
      <w:r w:rsidRPr="00CA49EB">
        <w:rPr>
          <w:rStyle w:val="Refdenotaalpie"/>
          <w:rFonts w:ascii="Arial" w:hAnsi="Arial" w:cs="Arial"/>
          <w:sz w:val="20"/>
          <w:szCs w:val="20"/>
        </w:rPr>
        <w:footnoteReference w:id="10"/>
      </w:r>
      <w:r w:rsidRPr="00CA49EB">
        <w:rPr>
          <w:rFonts w:ascii="Arial" w:hAnsi="Arial" w:cs="Arial"/>
          <w:sz w:val="20"/>
          <w:szCs w:val="20"/>
        </w:rPr>
        <w:t xml:space="preserve">, sin importar la índole de su actividad que cultive, tanto en el ejercicio independiente, o cuando actúe como funcionario o empleado en instituciones públicas y privadas. No </w:t>
      </w:r>
      <w:r w:rsidR="00990A0E" w:rsidRPr="00CA49EB">
        <w:rPr>
          <w:rFonts w:ascii="Arial" w:hAnsi="Arial" w:cs="Arial"/>
          <w:sz w:val="20"/>
          <w:szCs w:val="20"/>
        </w:rPr>
        <w:t>obstante,</w:t>
      </w:r>
      <w:r w:rsidRPr="00CA49EB">
        <w:rPr>
          <w:rFonts w:ascii="Arial" w:hAnsi="Arial" w:cs="Arial"/>
          <w:sz w:val="20"/>
          <w:szCs w:val="20"/>
        </w:rPr>
        <w:t xml:space="preserve"> en los requerimientos de la Ley se hace mayor énfasis a los contadores públicos que ejercen como revisores fiscales o auditores externos, o en los que emiten certificaciones.</w:t>
      </w:r>
    </w:p>
    <w:p w14:paraId="2B6DBB3D" w14:textId="77777777" w:rsidR="003E1462" w:rsidRPr="00CA49EB" w:rsidRDefault="003E1462" w:rsidP="009E3E61">
      <w:pPr>
        <w:spacing w:after="0" w:line="240" w:lineRule="auto"/>
        <w:jc w:val="both"/>
        <w:rPr>
          <w:rFonts w:ascii="Arial" w:hAnsi="Arial" w:cs="Arial"/>
          <w:sz w:val="20"/>
          <w:szCs w:val="20"/>
        </w:rPr>
      </w:pPr>
    </w:p>
    <w:p w14:paraId="2BB4D1F4" w14:textId="766574F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Por ello, si el código de ética se aplica a todos los contadores, existe un número</w:t>
      </w:r>
      <w:r w:rsidR="00F604BD" w:rsidRPr="00CA49EB">
        <w:rPr>
          <w:rFonts w:ascii="Arial" w:hAnsi="Arial" w:cs="Arial"/>
          <w:sz w:val="20"/>
          <w:szCs w:val="20"/>
        </w:rPr>
        <w:t xml:space="preserve"> </w:t>
      </w:r>
      <w:r w:rsidRPr="00CA49EB">
        <w:rPr>
          <w:rFonts w:ascii="Arial" w:hAnsi="Arial" w:cs="Arial"/>
          <w:sz w:val="20"/>
          <w:szCs w:val="20"/>
        </w:rPr>
        <w:t>importante de profesionales que son cubiertos por estas normas, así no certifiquen o dictaminen informes financieros. El art. 5 y 6 del Decreto 302 de 2015 compilado en los artículos 1.2.1.6 y 1.2.17 estableció la obligación para todos los contadores de aplicar el código de ética, Las normas de calidad deben ser aplicadas por los revisores fiscales</w:t>
      </w:r>
      <w:r w:rsidR="00F604BD" w:rsidRPr="00CA49EB">
        <w:rPr>
          <w:rFonts w:ascii="Arial" w:hAnsi="Arial" w:cs="Arial"/>
          <w:sz w:val="20"/>
          <w:szCs w:val="20"/>
        </w:rPr>
        <w:t xml:space="preserve"> </w:t>
      </w:r>
      <w:r w:rsidRPr="00CA49EB">
        <w:rPr>
          <w:rFonts w:ascii="Arial" w:hAnsi="Arial" w:cs="Arial"/>
          <w:sz w:val="20"/>
          <w:szCs w:val="20"/>
        </w:rPr>
        <w:t>y quienes presten servicios de información financiera histórica y otros trabajos de aseguramiento.</w:t>
      </w:r>
    </w:p>
    <w:p w14:paraId="52E7395C"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21"/>
          <w:szCs w:val="21"/>
        </w:rPr>
      </w:pPr>
    </w:p>
    <w:p w14:paraId="0B904F59" w14:textId="1D1AA221" w:rsidR="003E1462" w:rsidRPr="00CA49EB" w:rsidRDefault="00FD63AE"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t>“</w:t>
      </w:r>
      <w:r w:rsidR="003E1462" w:rsidRPr="00CA49EB">
        <w:rPr>
          <w:rStyle w:val="Textoennegrita"/>
          <w:rFonts w:ascii="Arial" w:hAnsi="Arial" w:cs="Arial"/>
          <w:i/>
          <w:sz w:val="16"/>
          <w:szCs w:val="16"/>
        </w:rPr>
        <w:t>Artículo 1.2.1.6. </w:t>
      </w:r>
      <w:r w:rsidR="003E1462" w:rsidRPr="00CA49EB">
        <w:rPr>
          <w:rStyle w:val="nfasis"/>
          <w:rFonts w:ascii="Arial" w:hAnsi="Arial" w:cs="Arial"/>
          <w:bCs/>
          <w:sz w:val="16"/>
          <w:szCs w:val="16"/>
        </w:rPr>
        <w:t>Código de ética. </w:t>
      </w:r>
      <w:r w:rsidR="003E1462" w:rsidRPr="00CA49EB">
        <w:rPr>
          <w:rFonts w:ascii="Arial" w:hAnsi="Arial" w:cs="Arial"/>
          <w:i/>
          <w:sz w:val="16"/>
          <w:szCs w:val="16"/>
        </w:rPr>
        <w:t>Los Contadores Públicos aplicarán en sus actuaciones profesionales el Código de Ética para Profesionales de la Contaduría, contenido en el Anexo 4 del presente decreto, en consonancia con el Capítulo Cuarto, Título Primero de la Ley 43 de 1990.</w:t>
      </w:r>
    </w:p>
    <w:p w14:paraId="0B239683" w14:textId="77777777" w:rsidR="00344F28" w:rsidRPr="00CA49EB" w:rsidRDefault="00344F28" w:rsidP="009E3E61">
      <w:pPr>
        <w:pStyle w:val="text-align-justify"/>
        <w:shd w:val="clear" w:color="auto" w:fill="FFFFFF"/>
        <w:spacing w:before="0" w:beforeAutospacing="0" w:after="0" w:afterAutospacing="0"/>
        <w:jc w:val="both"/>
        <w:rPr>
          <w:rFonts w:ascii="Arial" w:hAnsi="Arial" w:cs="Arial"/>
          <w:i/>
          <w:sz w:val="16"/>
          <w:szCs w:val="16"/>
        </w:rPr>
      </w:pPr>
    </w:p>
    <w:p w14:paraId="3A40C367" w14:textId="34555253" w:rsidR="003E1462" w:rsidRPr="00CA49EB" w:rsidRDefault="003E1462"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t>Artículo 1.2.1.7. </w:t>
      </w:r>
      <w:r w:rsidRPr="00CA49EB">
        <w:rPr>
          <w:rStyle w:val="nfasis"/>
          <w:rFonts w:ascii="Arial" w:hAnsi="Arial" w:cs="Arial"/>
          <w:bCs/>
          <w:sz w:val="16"/>
          <w:szCs w:val="16"/>
        </w:rPr>
        <w:t>Aplicación de normas NICC. </w:t>
      </w:r>
      <w:r w:rsidRPr="00CA49EB">
        <w:rPr>
          <w:rFonts w:ascii="Arial" w:hAnsi="Arial" w:cs="Arial"/>
          <w:i/>
          <w:sz w:val="16"/>
          <w:szCs w:val="16"/>
        </w:rPr>
        <w:t>Los Contadores Públicos que presten servicios de revisoría fiscal, auditoría de información financiera, revisión de información financiera histórica u otros trabajos de aseguramiento, aplicarán en sus actuaciones profesionales las NICC, contenidas en el Anexo 4 de este decreto.</w:t>
      </w:r>
      <w:r w:rsidR="00FD63AE" w:rsidRPr="00CA49EB">
        <w:rPr>
          <w:rFonts w:ascii="Arial" w:hAnsi="Arial" w:cs="Arial"/>
          <w:i/>
          <w:sz w:val="16"/>
          <w:szCs w:val="16"/>
        </w:rPr>
        <w:t>”</w:t>
      </w:r>
    </w:p>
    <w:p w14:paraId="1DD5867A" w14:textId="77777777" w:rsidR="00D22625" w:rsidRPr="00CA49EB" w:rsidRDefault="00D22625" w:rsidP="009E3E61">
      <w:pPr>
        <w:spacing w:after="0" w:line="240" w:lineRule="auto"/>
        <w:jc w:val="both"/>
        <w:rPr>
          <w:rFonts w:ascii="Arial" w:hAnsi="Arial" w:cs="Arial"/>
          <w:sz w:val="20"/>
          <w:szCs w:val="20"/>
        </w:rPr>
      </w:pPr>
    </w:p>
    <w:p w14:paraId="6BCFC52A" w14:textId="08180DC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en la parte 2,</w:t>
      </w:r>
      <w:r w:rsidR="00F604BD" w:rsidRPr="00CA49EB">
        <w:rPr>
          <w:rFonts w:ascii="Arial" w:hAnsi="Arial" w:cs="Arial"/>
          <w:sz w:val="20"/>
          <w:szCs w:val="20"/>
        </w:rPr>
        <w:t xml:space="preserve"> </w:t>
      </w:r>
      <w:r w:rsidRPr="00CA49EB">
        <w:rPr>
          <w:rFonts w:ascii="Arial" w:hAnsi="Arial" w:cs="Arial"/>
          <w:sz w:val="20"/>
          <w:szCs w:val="20"/>
        </w:rPr>
        <w:t>establece requerimientos específicos para los contadores en las empresas, los cuales difieren de los establecidos por los contadores en ejercicio.</w:t>
      </w:r>
      <w:r w:rsidR="00F604BD" w:rsidRPr="00CA49EB">
        <w:rPr>
          <w:rFonts w:ascii="Arial" w:hAnsi="Arial" w:cs="Arial"/>
          <w:sz w:val="20"/>
          <w:szCs w:val="20"/>
        </w:rPr>
        <w:t xml:space="preserve"> </w:t>
      </w:r>
      <w:r w:rsidRPr="00CA49EB">
        <w:rPr>
          <w:rFonts w:ascii="Arial" w:hAnsi="Arial" w:cs="Arial"/>
          <w:sz w:val="20"/>
          <w:szCs w:val="20"/>
        </w:rPr>
        <w:t>En las secciones 200, 210,</w:t>
      </w:r>
      <w:r w:rsidR="00F604BD" w:rsidRPr="00CA49EB">
        <w:rPr>
          <w:rFonts w:ascii="Arial" w:hAnsi="Arial" w:cs="Arial"/>
          <w:sz w:val="20"/>
          <w:szCs w:val="20"/>
        </w:rPr>
        <w:t xml:space="preserve"> </w:t>
      </w:r>
      <w:r w:rsidRPr="00CA49EB">
        <w:rPr>
          <w:rFonts w:ascii="Arial" w:hAnsi="Arial" w:cs="Arial"/>
          <w:sz w:val="20"/>
          <w:szCs w:val="20"/>
        </w:rPr>
        <w:t>220, 230, 240, 250, 260 y 270 se incorporan requerimientos para la aplicación del marco, para resolver conflictos de intereses que</w:t>
      </w:r>
      <w:r w:rsidR="00F604BD" w:rsidRPr="00CA49EB">
        <w:rPr>
          <w:rFonts w:ascii="Arial" w:hAnsi="Arial" w:cs="Arial"/>
          <w:sz w:val="20"/>
          <w:szCs w:val="20"/>
        </w:rPr>
        <w:t xml:space="preserve"> </w:t>
      </w:r>
      <w:r w:rsidRPr="00CA49EB">
        <w:rPr>
          <w:rFonts w:ascii="Arial" w:hAnsi="Arial" w:cs="Arial"/>
          <w:sz w:val="20"/>
          <w:szCs w:val="20"/>
        </w:rPr>
        <w:t>comprometen su juicio profesional, para la preparación y presentación de estados financieros, requerimientos de especialización, intereses financieros, incentivos, la respuesta al incumplimiento de disposiciones legales y reglamentarias y sobre las presiones para incumplir los principios fundamentales.</w:t>
      </w:r>
    </w:p>
    <w:p w14:paraId="1CCBC46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550"/>
        <w:gridCol w:w="8278"/>
      </w:tblGrid>
      <w:tr w:rsidR="003E1462" w:rsidRPr="00CA49EB" w14:paraId="71AD8F23" w14:textId="77777777" w:rsidTr="00F73ADC">
        <w:tc>
          <w:tcPr>
            <w:tcW w:w="278" w:type="pct"/>
          </w:tcPr>
          <w:p w14:paraId="503ACD21" w14:textId="77777777" w:rsidR="003E1462" w:rsidRPr="00CA49EB" w:rsidRDefault="003E1462" w:rsidP="009E3E61">
            <w:pPr>
              <w:jc w:val="both"/>
              <w:rPr>
                <w:b/>
                <w:sz w:val="20"/>
                <w:szCs w:val="20"/>
              </w:rPr>
            </w:pPr>
            <w:r w:rsidRPr="00CA49EB">
              <w:rPr>
                <w:b/>
                <w:sz w:val="20"/>
                <w:szCs w:val="20"/>
              </w:rPr>
              <w:t>200</w:t>
            </w:r>
          </w:p>
        </w:tc>
        <w:tc>
          <w:tcPr>
            <w:tcW w:w="4722" w:type="pct"/>
          </w:tcPr>
          <w:p w14:paraId="7ADC54C9" w14:textId="77777777" w:rsidR="003E1462" w:rsidRPr="00CA49EB" w:rsidRDefault="003E1462" w:rsidP="009E3E61">
            <w:pPr>
              <w:jc w:val="both"/>
              <w:rPr>
                <w:b/>
                <w:sz w:val="20"/>
                <w:szCs w:val="20"/>
              </w:rPr>
            </w:pPr>
            <w:r w:rsidRPr="00CA49EB">
              <w:rPr>
                <w:b/>
                <w:sz w:val="20"/>
                <w:szCs w:val="20"/>
              </w:rPr>
              <w:t xml:space="preserve">Aplicación del marco conceptual - profesionales de la contabilidad en la empresa </w:t>
            </w:r>
          </w:p>
        </w:tc>
      </w:tr>
      <w:tr w:rsidR="003E1462" w:rsidRPr="00CA49EB" w14:paraId="64764722" w14:textId="77777777" w:rsidTr="00F73ADC">
        <w:tc>
          <w:tcPr>
            <w:tcW w:w="278" w:type="pct"/>
          </w:tcPr>
          <w:p w14:paraId="2A59361D" w14:textId="77777777" w:rsidR="003E1462" w:rsidRPr="00CA49EB" w:rsidRDefault="003E1462" w:rsidP="009E3E61">
            <w:pPr>
              <w:jc w:val="both"/>
              <w:rPr>
                <w:b/>
                <w:sz w:val="20"/>
                <w:szCs w:val="20"/>
              </w:rPr>
            </w:pPr>
            <w:r w:rsidRPr="00CA49EB">
              <w:rPr>
                <w:b/>
                <w:sz w:val="20"/>
                <w:szCs w:val="20"/>
              </w:rPr>
              <w:t>210</w:t>
            </w:r>
          </w:p>
        </w:tc>
        <w:tc>
          <w:tcPr>
            <w:tcW w:w="4722" w:type="pct"/>
          </w:tcPr>
          <w:p w14:paraId="3B7DCEE0" w14:textId="77777777" w:rsidR="003E1462" w:rsidRPr="00CA49EB" w:rsidRDefault="003E1462" w:rsidP="009E3E61">
            <w:pPr>
              <w:jc w:val="both"/>
              <w:rPr>
                <w:b/>
                <w:sz w:val="20"/>
                <w:szCs w:val="20"/>
              </w:rPr>
            </w:pPr>
            <w:r w:rsidRPr="00CA49EB">
              <w:rPr>
                <w:b/>
                <w:sz w:val="20"/>
                <w:szCs w:val="20"/>
              </w:rPr>
              <w:t>Conflictos de intereses.</w:t>
            </w:r>
          </w:p>
        </w:tc>
      </w:tr>
      <w:tr w:rsidR="003E1462" w:rsidRPr="00CA49EB" w14:paraId="085139B2" w14:textId="77777777" w:rsidTr="00F73ADC">
        <w:tc>
          <w:tcPr>
            <w:tcW w:w="278" w:type="pct"/>
          </w:tcPr>
          <w:p w14:paraId="2893C270" w14:textId="77777777" w:rsidR="003E1462" w:rsidRPr="00CA49EB" w:rsidRDefault="003E1462" w:rsidP="009E3E61">
            <w:pPr>
              <w:jc w:val="both"/>
              <w:rPr>
                <w:b/>
                <w:sz w:val="20"/>
                <w:szCs w:val="20"/>
              </w:rPr>
            </w:pPr>
            <w:r w:rsidRPr="00CA49EB">
              <w:rPr>
                <w:b/>
                <w:sz w:val="20"/>
                <w:szCs w:val="20"/>
              </w:rPr>
              <w:t>220</w:t>
            </w:r>
          </w:p>
        </w:tc>
        <w:tc>
          <w:tcPr>
            <w:tcW w:w="4722" w:type="pct"/>
          </w:tcPr>
          <w:p w14:paraId="4797096B" w14:textId="77777777" w:rsidR="003E1462" w:rsidRPr="00CA49EB" w:rsidRDefault="003E1462" w:rsidP="009E3E61">
            <w:pPr>
              <w:jc w:val="both"/>
              <w:rPr>
                <w:b/>
                <w:sz w:val="20"/>
                <w:szCs w:val="20"/>
              </w:rPr>
            </w:pPr>
            <w:r w:rsidRPr="00CA49EB">
              <w:rPr>
                <w:b/>
                <w:sz w:val="20"/>
                <w:szCs w:val="20"/>
              </w:rPr>
              <w:t>Preparación y presentación de información.</w:t>
            </w:r>
          </w:p>
        </w:tc>
      </w:tr>
      <w:tr w:rsidR="003E1462" w:rsidRPr="00CA49EB" w14:paraId="415662D2" w14:textId="77777777" w:rsidTr="00F73ADC">
        <w:tc>
          <w:tcPr>
            <w:tcW w:w="278" w:type="pct"/>
          </w:tcPr>
          <w:p w14:paraId="2F1F23C1" w14:textId="77777777" w:rsidR="003E1462" w:rsidRPr="00CA49EB" w:rsidRDefault="003E1462" w:rsidP="009E3E61">
            <w:pPr>
              <w:jc w:val="both"/>
              <w:rPr>
                <w:b/>
                <w:sz w:val="20"/>
                <w:szCs w:val="20"/>
              </w:rPr>
            </w:pPr>
            <w:r w:rsidRPr="00CA49EB">
              <w:rPr>
                <w:b/>
                <w:sz w:val="20"/>
                <w:szCs w:val="20"/>
              </w:rPr>
              <w:t>230</w:t>
            </w:r>
          </w:p>
        </w:tc>
        <w:tc>
          <w:tcPr>
            <w:tcW w:w="4722" w:type="pct"/>
          </w:tcPr>
          <w:p w14:paraId="58AB5E88" w14:textId="77777777" w:rsidR="003E1462" w:rsidRPr="00CA49EB" w:rsidRDefault="003E1462" w:rsidP="009E3E61">
            <w:pPr>
              <w:jc w:val="both"/>
              <w:rPr>
                <w:b/>
                <w:sz w:val="20"/>
                <w:szCs w:val="20"/>
              </w:rPr>
            </w:pPr>
            <w:r w:rsidRPr="00CA49EB">
              <w:rPr>
                <w:b/>
                <w:sz w:val="20"/>
                <w:szCs w:val="20"/>
              </w:rPr>
              <w:t>Actuación con la especialización suficiente</w:t>
            </w:r>
          </w:p>
        </w:tc>
      </w:tr>
      <w:tr w:rsidR="003E1462" w:rsidRPr="00CA49EB" w14:paraId="7905EE16" w14:textId="77777777" w:rsidTr="00F73ADC">
        <w:tc>
          <w:tcPr>
            <w:tcW w:w="278" w:type="pct"/>
          </w:tcPr>
          <w:p w14:paraId="2A19DCD8" w14:textId="77777777" w:rsidR="003E1462" w:rsidRPr="00CA49EB" w:rsidRDefault="003E1462" w:rsidP="009E3E61">
            <w:pPr>
              <w:jc w:val="both"/>
              <w:rPr>
                <w:b/>
                <w:sz w:val="20"/>
                <w:szCs w:val="20"/>
              </w:rPr>
            </w:pPr>
            <w:r w:rsidRPr="00CA49EB">
              <w:rPr>
                <w:b/>
                <w:sz w:val="20"/>
                <w:szCs w:val="20"/>
              </w:rPr>
              <w:t>240</w:t>
            </w:r>
          </w:p>
        </w:tc>
        <w:tc>
          <w:tcPr>
            <w:tcW w:w="4722" w:type="pct"/>
          </w:tcPr>
          <w:p w14:paraId="3D3A1A0B" w14:textId="77777777" w:rsidR="003E1462" w:rsidRPr="00CA49EB" w:rsidRDefault="003E1462" w:rsidP="009E3E61">
            <w:pPr>
              <w:jc w:val="both"/>
              <w:rPr>
                <w:b/>
                <w:sz w:val="20"/>
                <w:szCs w:val="20"/>
              </w:rPr>
            </w:pPr>
            <w:r w:rsidRPr="00CA49EB">
              <w:rPr>
                <w:b/>
                <w:sz w:val="20"/>
                <w:szCs w:val="20"/>
              </w:rPr>
              <w:t>Intereses financieros, remuneración e incentivos ligados a la información financiera</w:t>
            </w:r>
          </w:p>
        </w:tc>
      </w:tr>
      <w:tr w:rsidR="003E1462" w:rsidRPr="00CA49EB" w14:paraId="0EB47AB8" w14:textId="77777777" w:rsidTr="00F73ADC">
        <w:tc>
          <w:tcPr>
            <w:tcW w:w="278" w:type="pct"/>
          </w:tcPr>
          <w:p w14:paraId="738BB6E1" w14:textId="77777777" w:rsidR="003E1462" w:rsidRPr="00CA49EB" w:rsidRDefault="003E1462" w:rsidP="009E3E61">
            <w:pPr>
              <w:jc w:val="both"/>
              <w:rPr>
                <w:b/>
                <w:sz w:val="20"/>
                <w:szCs w:val="20"/>
              </w:rPr>
            </w:pPr>
            <w:r w:rsidRPr="00CA49EB">
              <w:rPr>
                <w:b/>
                <w:sz w:val="20"/>
                <w:szCs w:val="20"/>
              </w:rPr>
              <w:t>250</w:t>
            </w:r>
          </w:p>
        </w:tc>
        <w:tc>
          <w:tcPr>
            <w:tcW w:w="4722" w:type="pct"/>
          </w:tcPr>
          <w:p w14:paraId="51F3BD5D" w14:textId="77777777" w:rsidR="003E1462" w:rsidRPr="00CA49EB" w:rsidRDefault="003E1462" w:rsidP="009E3E61">
            <w:pPr>
              <w:jc w:val="both"/>
              <w:rPr>
                <w:b/>
                <w:sz w:val="20"/>
                <w:szCs w:val="20"/>
              </w:rPr>
            </w:pPr>
            <w:r w:rsidRPr="00CA49EB">
              <w:rPr>
                <w:b/>
                <w:sz w:val="20"/>
                <w:szCs w:val="20"/>
              </w:rPr>
              <w:t>Incentivos, incluidos regalos e invitaciones</w:t>
            </w:r>
          </w:p>
        </w:tc>
      </w:tr>
      <w:tr w:rsidR="003E1462" w:rsidRPr="00CA49EB" w14:paraId="77524E9F" w14:textId="77777777" w:rsidTr="00F73ADC">
        <w:tc>
          <w:tcPr>
            <w:tcW w:w="278" w:type="pct"/>
          </w:tcPr>
          <w:p w14:paraId="3CD4A7D5" w14:textId="77777777" w:rsidR="003E1462" w:rsidRPr="00CA49EB" w:rsidRDefault="003E1462" w:rsidP="009E3E61">
            <w:pPr>
              <w:jc w:val="both"/>
              <w:rPr>
                <w:b/>
                <w:sz w:val="20"/>
                <w:szCs w:val="20"/>
              </w:rPr>
            </w:pPr>
            <w:r w:rsidRPr="00CA49EB">
              <w:rPr>
                <w:b/>
                <w:sz w:val="20"/>
                <w:szCs w:val="20"/>
              </w:rPr>
              <w:t>260</w:t>
            </w:r>
          </w:p>
        </w:tc>
        <w:tc>
          <w:tcPr>
            <w:tcW w:w="4722" w:type="pct"/>
          </w:tcPr>
          <w:p w14:paraId="453758B1" w14:textId="77777777" w:rsidR="003E1462" w:rsidRPr="00CA49EB" w:rsidRDefault="003E1462" w:rsidP="009E3E61">
            <w:pPr>
              <w:jc w:val="both"/>
              <w:rPr>
                <w:b/>
                <w:sz w:val="20"/>
                <w:szCs w:val="20"/>
              </w:rPr>
            </w:pPr>
            <w:r w:rsidRPr="00CA49EB">
              <w:rPr>
                <w:b/>
                <w:sz w:val="20"/>
                <w:szCs w:val="20"/>
              </w:rPr>
              <w:t>Respuesta al incumplimiento de disposiciones legales y reglamentarias.</w:t>
            </w:r>
          </w:p>
        </w:tc>
      </w:tr>
      <w:tr w:rsidR="003E1462" w:rsidRPr="00CA49EB" w14:paraId="32782A6C" w14:textId="77777777" w:rsidTr="00F73ADC">
        <w:tc>
          <w:tcPr>
            <w:tcW w:w="278" w:type="pct"/>
          </w:tcPr>
          <w:p w14:paraId="2B9F1F2D" w14:textId="77777777" w:rsidR="003E1462" w:rsidRPr="00CA49EB" w:rsidRDefault="003E1462" w:rsidP="009E3E61">
            <w:pPr>
              <w:jc w:val="both"/>
              <w:rPr>
                <w:b/>
                <w:sz w:val="20"/>
                <w:szCs w:val="20"/>
              </w:rPr>
            </w:pPr>
            <w:r w:rsidRPr="00CA49EB">
              <w:rPr>
                <w:b/>
                <w:sz w:val="20"/>
                <w:szCs w:val="20"/>
              </w:rPr>
              <w:t>270</w:t>
            </w:r>
          </w:p>
        </w:tc>
        <w:tc>
          <w:tcPr>
            <w:tcW w:w="4722" w:type="pct"/>
          </w:tcPr>
          <w:p w14:paraId="127BCD1A" w14:textId="77777777" w:rsidR="003E1462" w:rsidRPr="00CA49EB" w:rsidRDefault="003E1462" w:rsidP="009E3E61">
            <w:pPr>
              <w:jc w:val="both"/>
              <w:rPr>
                <w:b/>
                <w:sz w:val="20"/>
                <w:szCs w:val="20"/>
              </w:rPr>
            </w:pPr>
            <w:r w:rsidRPr="00CA49EB">
              <w:rPr>
                <w:b/>
                <w:sz w:val="20"/>
                <w:szCs w:val="20"/>
              </w:rPr>
              <w:t xml:space="preserve">Presiones para incumplir los principios fundamentales </w:t>
            </w:r>
          </w:p>
        </w:tc>
      </w:tr>
    </w:tbl>
    <w:p w14:paraId="4700521E" w14:textId="77777777" w:rsidR="003E1462" w:rsidRPr="00CA49EB" w:rsidRDefault="003E1462" w:rsidP="009E3E61">
      <w:pPr>
        <w:spacing w:after="0" w:line="240" w:lineRule="auto"/>
        <w:jc w:val="both"/>
        <w:rPr>
          <w:rFonts w:ascii="Arial" w:hAnsi="Arial" w:cs="Arial"/>
          <w:sz w:val="20"/>
          <w:szCs w:val="20"/>
        </w:rPr>
      </w:pPr>
    </w:p>
    <w:p w14:paraId="725B1D6A" w14:textId="77777777" w:rsidR="003E1462" w:rsidRPr="00CA49EB" w:rsidRDefault="003E1462" w:rsidP="009E3E61">
      <w:pPr>
        <w:spacing w:after="0" w:line="240" w:lineRule="auto"/>
        <w:rPr>
          <w:rFonts w:ascii="Arial" w:hAnsi="Arial" w:cs="Arial"/>
          <w:b/>
          <w:sz w:val="16"/>
          <w:szCs w:val="16"/>
        </w:rPr>
      </w:pPr>
      <w:r w:rsidRPr="00CA49EB">
        <w:rPr>
          <w:rFonts w:ascii="Arial" w:hAnsi="Arial" w:cs="Arial"/>
          <w:b/>
          <w:sz w:val="16"/>
          <w:szCs w:val="16"/>
        </w:rPr>
        <w:t>“Parte 2 - profesionales de la contabilidad en la empresa</w:t>
      </w:r>
    </w:p>
    <w:p w14:paraId="2C846784" w14:textId="77777777" w:rsidR="003E1462" w:rsidRPr="00CA49EB" w:rsidRDefault="003E1462" w:rsidP="009E3E61">
      <w:pPr>
        <w:spacing w:after="0" w:line="240" w:lineRule="auto"/>
        <w:rPr>
          <w:rFonts w:ascii="Arial" w:hAnsi="Arial" w:cs="Arial"/>
          <w:b/>
          <w:sz w:val="16"/>
          <w:szCs w:val="16"/>
        </w:rPr>
      </w:pPr>
      <w:bookmarkStart w:id="116" w:name="_Toc43621122"/>
      <w:bookmarkStart w:id="117" w:name="_Toc43621330"/>
      <w:r w:rsidRPr="00CA49EB">
        <w:rPr>
          <w:rFonts w:ascii="Arial" w:hAnsi="Arial" w:cs="Arial"/>
          <w:b/>
          <w:sz w:val="16"/>
          <w:szCs w:val="16"/>
        </w:rPr>
        <w:t>Sección 200 aplicación del marco conceptual - profesionales de la contabilidad en la empresa</w:t>
      </w:r>
      <w:bookmarkEnd w:id="116"/>
      <w:bookmarkEnd w:id="117"/>
    </w:p>
    <w:p w14:paraId="6E83FE1B" w14:textId="77777777" w:rsidR="003E1462" w:rsidRPr="00CA49EB" w:rsidRDefault="003E1462" w:rsidP="009E3E61">
      <w:pPr>
        <w:spacing w:after="0" w:line="240" w:lineRule="auto"/>
        <w:rPr>
          <w:rFonts w:ascii="Arial" w:hAnsi="Arial" w:cs="Arial"/>
          <w:b/>
          <w:sz w:val="16"/>
          <w:szCs w:val="16"/>
        </w:rPr>
      </w:pPr>
      <w:bookmarkStart w:id="118" w:name="_Toc43621123"/>
      <w:bookmarkStart w:id="119" w:name="_Toc43621331"/>
      <w:r w:rsidRPr="00CA49EB">
        <w:rPr>
          <w:rFonts w:ascii="Arial" w:hAnsi="Arial" w:cs="Arial"/>
          <w:b/>
          <w:sz w:val="16"/>
          <w:szCs w:val="16"/>
        </w:rPr>
        <w:t>Introducción</w:t>
      </w:r>
      <w:bookmarkEnd w:id="118"/>
      <w:bookmarkEnd w:id="119"/>
    </w:p>
    <w:p w14:paraId="58B832C4" w14:textId="77777777" w:rsidR="003E1462" w:rsidRPr="00CA49EB" w:rsidRDefault="003E1462" w:rsidP="009E3E61">
      <w:pPr>
        <w:spacing w:after="0" w:line="240" w:lineRule="auto"/>
        <w:jc w:val="both"/>
        <w:rPr>
          <w:rFonts w:ascii="Arial" w:hAnsi="Arial" w:cs="Arial"/>
          <w:i/>
          <w:sz w:val="16"/>
          <w:szCs w:val="16"/>
        </w:rPr>
      </w:pPr>
    </w:p>
    <w:p w14:paraId="2D8064D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200.1 Esta parte del Código establece requerimientos y guía de aplicación para los profesionales de la contabilidad en la empresa al aplicar el marco conceptual con relación a la sección 120. No describe todos los hechos y circunstancias, incluido actividades profesionales, intereses y relaciones que se podrían encontrar los profesionales de la contabilidad en la empresa, que originan o podrían originar amenazas en relación con el cumplimiento de los principios fundamentales. En consecuencia, el marco conceptual requiere al profesional de la contabilidad en la empresa mantener una especial atención ante la posible existencia de dichos hechos y circunstancias.</w:t>
      </w:r>
    </w:p>
    <w:p w14:paraId="31A96B91" w14:textId="77777777" w:rsidR="003E1462" w:rsidRPr="00CA49EB" w:rsidRDefault="003E1462" w:rsidP="009E3E61">
      <w:pPr>
        <w:spacing w:after="0" w:line="240" w:lineRule="auto"/>
        <w:jc w:val="both"/>
        <w:rPr>
          <w:rFonts w:ascii="Arial" w:hAnsi="Arial" w:cs="Arial"/>
          <w:i/>
          <w:sz w:val="16"/>
          <w:szCs w:val="16"/>
        </w:rPr>
      </w:pPr>
    </w:p>
    <w:p w14:paraId="4B905CE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200.2 Es posible que los inversores, los acreedores, las empresas y otros participantes del mundo empresarial, así como los gobiernos y el público en general, confíen en el trabajo de profesionales de la contabilidad en la empresa. </w:t>
      </w:r>
      <w:r w:rsidRPr="00CA49EB">
        <w:rPr>
          <w:rFonts w:ascii="Arial" w:hAnsi="Arial" w:cs="Arial"/>
          <w:b/>
          <w:i/>
          <w:sz w:val="16"/>
          <w:szCs w:val="16"/>
        </w:rPr>
        <w:t xml:space="preserve">Los profesionales de la contabilidad en la empresa podrían ser responsables, solos o conjuntamente con otros, de la preparación y presentación de información financiera y de otra información, en la que podrían confiar tanto las entidades para las que trabajan, como terceros. </w:t>
      </w:r>
      <w:r w:rsidRPr="00CA49EB">
        <w:rPr>
          <w:rFonts w:ascii="Arial" w:hAnsi="Arial" w:cs="Arial"/>
          <w:i/>
          <w:sz w:val="16"/>
          <w:szCs w:val="16"/>
        </w:rPr>
        <w:t>También es posible que sean responsables de realizar una gestión financiera efectiva y un asesoramiento competente sobre un cierto número de cuestiones relacionadas con los negocios.</w:t>
      </w:r>
    </w:p>
    <w:p w14:paraId="7C4847AE" w14:textId="77777777" w:rsidR="003E1462" w:rsidRPr="00CA49EB" w:rsidRDefault="003E1462" w:rsidP="009E3E61">
      <w:pPr>
        <w:spacing w:after="0" w:line="240" w:lineRule="auto"/>
        <w:jc w:val="both"/>
        <w:rPr>
          <w:rFonts w:ascii="Arial" w:hAnsi="Arial" w:cs="Arial"/>
          <w:i/>
          <w:sz w:val="16"/>
          <w:szCs w:val="16"/>
        </w:rPr>
      </w:pPr>
    </w:p>
    <w:p w14:paraId="7BF2C88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200.3 Un profesional de la contabilidad en la empresa podría ser un empleado, un contratista, un socio, un administrador (ejecutivo o no), un propietario-gerente o un voluntario que trabaja para una entidad. La naturaleza jurídica de la relación del profesional de la contabilidad en la empresa con la entidad para la que trabaja no guarda relación alguna con las responsabilidades de ética del profesional de la contabilidad en la empresa.</w:t>
      </w:r>
    </w:p>
    <w:p w14:paraId="2C040005" w14:textId="77777777" w:rsidR="003E1462" w:rsidRPr="00CA49EB" w:rsidRDefault="003E1462" w:rsidP="009E3E61">
      <w:pPr>
        <w:spacing w:after="0" w:line="240" w:lineRule="auto"/>
        <w:jc w:val="both"/>
        <w:rPr>
          <w:rFonts w:ascii="Arial" w:hAnsi="Arial" w:cs="Arial"/>
          <w:i/>
          <w:sz w:val="16"/>
          <w:szCs w:val="16"/>
        </w:rPr>
      </w:pPr>
    </w:p>
    <w:p w14:paraId="308187F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200.4 En esta parte, el término «profesional de la contabilidad» se refiere a:</w:t>
      </w:r>
    </w:p>
    <w:p w14:paraId="5ACA71FD" w14:textId="77777777" w:rsidR="00FC4B9F" w:rsidRPr="00CA49EB" w:rsidRDefault="00FC4B9F" w:rsidP="009E3E61">
      <w:pPr>
        <w:spacing w:after="0" w:line="240" w:lineRule="auto"/>
        <w:jc w:val="both"/>
        <w:rPr>
          <w:rFonts w:ascii="Arial" w:hAnsi="Arial" w:cs="Arial"/>
          <w:i/>
          <w:sz w:val="16"/>
          <w:szCs w:val="16"/>
        </w:rPr>
      </w:pPr>
    </w:p>
    <w:p w14:paraId="744A3239" w14:textId="77777777" w:rsidR="003E1462" w:rsidRPr="00CA49EB" w:rsidRDefault="003E1462" w:rsidP="009E3E61">
      <w:pPr>
        <w:pStyle w:val="Prrafodelista"/>
        <w:numPr>
          <w:ilvl w:val="0"/>
          <w:numId w:val="43"/>
        </w:numPr>
        <w:spacing w:after="0" w:line="240" w:lineRule="auto"/>
        <w:jc w:val="both"/>
        <w:rPr>
          <w:i/>
          <w:sz w:val="16"/>
          <w:szCs w:val="16"/>
        </w:rPr>
      </w:pPr>
      <w:r w:rsidRPr="00CA49EB">
        <w:rPr>
          <w:i/>
          <w:sz w:val="16"/>
          <w:szCs w:val="16"/>
        </w:rPr>
        <w:t>un profesional de la contabilidad en la empresa y</w:t>
      </w:r>
    </w:p>
    <w:p w14:paraId="5D759B95" w14:textId="77777777" w:rsidR="003E1462" w:rsidRPr="00CA49EB" w:rsidRDefault="003E1462" w:rsidP="009E3E61">
      <w:pPr>
        <w:pStyle w:val="Prrafodelista"/>
        <w:numPr>
          <w:ilvl w:val="0"/>
          <w:numId w:val="43"/>
        </w:numPr>
        <w:spacing w:after="0" w:line="240" w:lineRule="auto"/>
        <w:jc w:val="both"/>
        <w:rPr>
          <w:i/>
          <w:sz w:val="16"/>
          <w:szCs w:val="16"/>
        </w:rPr>
      </w:pPr>
      <w:r w:rsidRPr="00CA49EB">
        <w:rPr>
          <w:i/>
          <w:sz w:val="16"/>
          <w:szCs w:val="16"/>
        </w:rPr>
        <w:t>una persona que es un profesional de la contabilidad en ejercicio cuando lleva a cabo actividades profesionales en virtud de su relación con su firma, ya sea como contratista, empleado o propietario. Se puede obtener más información acerca de cuándo es de aplicación la parte 2 a los profesionales de la contabilidad en ejercicio en los apartados R120.4, R300.5 y R300.5 A1.</w:t>
      </w:r>
    </w:p>
    <w:p w14:paraId="03DE8C1C" w14:textId="77777777" w:rsidR="003E1462" w:rsidRPr="00CA49EB" w:rsidRDefault="003E1462" w:rsidP="009E3E61">
      <w:pPr>
        <w:spacing w:after="0" w:line="240" w:lineRule="auto"/>
        <w:jc w:val="both"/>
        <w:rPr>
          <w:rFonts w:ascii="Arial" w:hAnsi="Arial" w:cs="Arial"/>
          <w:i/>
          <w:sz w:val="16"/>
          <w:szCs w:val="16"/>
        </w:rPr>
      </w:pPr>
    </w:p>
    <w:p w14:paraId="0BB1ADA5" w14:textId="77777777" w:rsidR="003E1462" w:rsidRDefault="003E1462" w:rsidP="009E3E61">
      <w:pPr>
        <w:spacing w:after="0" w:line="240" w:lineRule="auto"/>
        <w:rPr>
          <w:rFonts w:ascii="Arial" w:hAnsi="Arial" w:cs="Arial"/>
          <w:b/>
          <w:sz w:val="16"/>
          <w:szCs w:val="16"/>
        </w:rPr>
      </w:pPr>
      <w:bookmarkStart w:id="120" w:name="_Toc43621124"/>
      <w:bookmarkStart w:id="121" w:name="_Toc43621332"/>
      <w:r w:rsidRPr="00CA49EB">
        <w:rPr>
          <w:rFonts w:ascii="Arial" w:hAnsi="Arial" w:cs="Arial"/>
          <w:b/>
          <w:sz w:val="16"/>
          <w:szCs w:val="16"/>
        </w:rPr>
        <w:t>Requerimientos y guía de aplicación</w:t>
      </w:r>
      <w:bookmarkEnd w:id="120"/>
      <w:bookmarkEnd w:id="121"/>
    </w:p>
    <w:p w14:paraId="37C1A7B9" w14:textId="77777777" w:rsidR="00E95D47" w:rsidRPr="00CA49EB" w:rsidRDefault="00E95D47" w:rsidP="009E3E61">
      <w:pPr>
        <w:spacing w:after="0" w:line="240" w:lineRule="auto"/>
        <w:rPr>
          <w:rFonts w:ascii="Arial" w:hAnsi="Arial" w:cs="Arial"/>
          <w:b/>
          <w:sz w:val="16"/>
          <w:szCs w:val="16"/>
        </w:rPr>
      </w:pPr>
    </w:p>
    <w:p w14:paraId="3A5F5182"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General</w:t>
      </w:r>
    </w:p>
    <w:p w14:paraId="75C6B566" w14:textId="77777777" w:rsidR="003E1462" w:rsidRPr="00CA49EB" w:rsidRDefault="003E1462" w:rsidP="009E3E61">
      <w:pPr>
        <w:spacing w:after="0" w:line="240" w:lineRule="auto"/>
        <w:jc w:val="both"/>
        <w:rPr>
          <w:rFonts w:ascii="Arial" w:hAnsi="Arial" w:cs="Arial"/>
          <w:b/>
          <w:i/>
          <w:sz w:val="16"/>
          <w:szCs w:val="16"/>
        </w:rPr>
      </w:pPr>
    </w:p>
    <w:p w14:paraId="632A0DB4" w14:textId="058974E2"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R200.5 El profesional de la contabilidad cumplirá los principios fundamentales establecidos en la Sección 110 y aplicará el marco conceptual establecido en la Sección 120 para identificar, evaluar y hacer frente a las amenazas en relación con el cumplimiento de los principios fundamentales.</w:t>
      </w:r>
      <w:r w:rsidR="00437394" w:rsidRPr="00CA49EB">
        <w:rPr>
          <w:rFonts w:ascii="Arial" w:hAnsi="Arial" w:cs="Arial"/>
          <w:b/>
          <w:i/>
          <w:sz w:val="16"/>
          <w:szCs w:val="16"/>
        </w:rPr>
        <w:t>”</w:t>
      </w:r>
    </w:p>
    <w:p w14:paraId="5F5C91C6" w14:textId="77777777" w:rsidR="003E1462" w:rsidRPr="00CA49EB" w:rsidRDefault="003E1462" w:rsidP="009E3E61">
      <w:pPr>
        <w:spacing w:after="0" w:line="240" w:lineRule="auto"/>
        <w:rPr>
          <w:rFonts w:ascii="Arial" w:hAnsi="Arial" w:cs="Arial"/>
          <w:b/>
          <w:sz w:val="16"/>
          <w:szCs w:val="16"/>
        </w:rPr>
      </w:pPr>
      <w:r w:rsidRPr="00CA49EB">
        <w:rPr>
          <w:rFonts w:ascii="Arial" w:hAnsi="Arial" w:cs="Arial"/>
          <w:b/>
          <w:sz w:val="16"/>
          <w:szCs w:val="16"/>
        </w:rPr>
        <w:t>(…).</w:t>
      </w:r>
    </w:p>
    <w:p w14:paraId="7D513B88" w14:textId="77777777" w:rsidR="003E1462" w:rsidRPr="00CA49EB" w:rsidRDefault="003E1462" w:rsidP="009E3E61">
      <w:pPr>
        <w:spacing w:after="0" w:line="240" w:lineRule="auto"/>
        <w:rPr>
          <w:rFonts w:ascii="Arial" w:hAnsi="Arial" w:cs="Arial"/>
          <w:sz w:val="20"/>
          <w:szCs w:val="20"/>
        </w:rPr>
      </w:pPr>
    </w:p>
    <w:p w14:paraId="445030DE" w14:textId="3A4E4FB7" w:rsidR="004735C6" w:rsidRPr="00CA49EB" w:rsidRDefault="004735C6" w:rsidP="009E3E61">
      <w:pPr>
        <w:pStyle w:val="Ttulo1"/>
        <w:rPr>
          <w:sz w:val="20"/>
          <w:szCs w:val="20"/>
        </w:rPr>
      </w:pPr>
      <w:bookmarkStart w:id="122" w:name="_Toc46201363"/>
      <w:bookmarkStart w:id="123" w:name="_Toc45882443"/>
      <w:r w:rsidRPr="00CA49EB">
        <w:rPr>
          <w:sz w:val="20"/>
          <w:szCs w:val="20"/>
        </w:rPr>
        <w:t>Aplicación del marco conceptual</w:t>
      </w:r>
      <w:bookmarkEnd w:id="122"/>
      <w:r w:rsidRPr="00CA49EB">
        <w:rPr>
          <w:sz w:val="20"/>
          <w:szCs w:val="20"/>
        </w:rPr>
        <w:t xml:space="preserve"> </w:t>
      </w:r>
    </w:p>
    <w:p w14:paraId="1C3D38F9" w14:textId="77777777" w:rsidR="004735C6" w:rsidRPr="00CA49EB" w:rsidRDefault="004735C6" w:rsidP="009E3E61">
      <w:pPr>
        <w:spacing w:after="0" w:line="240" w:lineRule="auto"/>
        <w:jc w:val="both"/>
        <w:rPr>
          <w:rFonts w:ascii="Arial" w:hAnsi="Arial" w:cs="Arial"/>
          <w:sz w:val="20"/>
          <w:szCs w:val="20"/>
        </w:rPr>
      </w:pPr>
    </w:p>
    <w:p w14:paraId="5B71969C" w14:textId="1B901015"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sección 200 aplicación del marco conceptual - profesionales de la contabilidad en la empresa, </w:t>
      </w:r>
      <w:r w:rsidR="00320766">
        <w:rPr>
          <w:rFonts w:ascii="Arial" w:hAnsi="Arial" w:cs="Arial"/>
          <w:sz w:val="20"/>
          <w:szCs w:val="20"/>
        </w:rPr>
        <w:t>en el anexo 2 “Compilación de los ficheros oficiales del código de ética del IESBA”.</w:t>
      </w:r>
    </w:p>
    <w:p w14:paraId="4F39E209" w14:textId="77777777" w:rsidR="00FC4B9F" w:rsidRPr="00CA49EB" w:rsidRDefault="00FC4B9F" w:rsidP="009E3E61">
      <w:pPr>
        <w:spacing w:after="0" w:line="240" w:lineRule="auto"/>
        <w:jc w:val="both"/>
        <w:rPr>
          <w:rFonts w:ascii="Arial" w:hAnsi="Arial" w:cs="Arial"/>
          <w:sz w:val="20"/>
          <w:szCs w:val="20"/>
        </w:rPr>
      </w:pPr>
    </w:p>
    <w:p w14:paraId="23BF85A4" w14:textId="24BBBC6D" w:rsidR="003E1462" w:rsidRPr="00CA49EB" w:rsidRDefault="003E1462" w:rsidP="009E3E61">
      <w:pPr>
        <w:pStyle w:val="Ttulo2"/>
      </w:pPr>
      <w:bookmarkStart w:id="124" w:name="_Toc46201364"/>
      <w:r w:rsidRPr="00CA49EB">
        <w:t>Pregunta</w:t>
      </w:r>
      <w:bookmarkEnd w:id="123"/>
      <w:r w:rsidR="00891360" w:rsidRPr="00CA49EB">
        <w:t xml:space="preserve"> 14</w:t>
      </w:r>
      <w:bookmarkEnd w:id="124"/>
    </w:p>
    <w:p w14:paraId="0576B6EE" w14:textId="77777777" w:rsidR="003E1462" w:rsidRPr="00CA49EB" w:rsidRDefault="003E1462" w:rsidP="009E3E61">
      <w:pPr>
        <w:spacing w:after="0" w:line="240" w:lineRule="auto"/>
        <w:jc w:val="both"/>
        <w:rPr>
          <w:rFonts w:ascii="Arial" w:hAnsi="Arial" w:cs="Arial"/>
          <w:sz w:val="20"/>
          <w:szCs w:val="20"/>
        </w:rPr>
      </w:pPr>
    </w:p>
    <w:p w14:paraId="4F2CA8D0" w14:textId="77777777"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6AC97F7C" w14:textId="77777777" w:rsidR="004735C6" w:rsidRPr="00CA49EB" w:rsidRDefault="004735C6"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2A43769" w14:textId="77777777" w:rsidTr="00F73ADC">
        <w:trPr>
          <w:tblHeader/>
        </w:trPr>
        <w:tc>
          <w:tcPr>
            <w:tcW w:w="4333" w:type="pct"/>
            <w:vMerge w:val="restart"/>
            <w:vAlign w:val="center"/>
          </w:tcPr>
          <w:p w14:paraId="36546D7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FF8B0D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7D144F2" w14:textId="77777777" w:rsidTr="00F73ADC">
        <w:trPr>
          <w:tblHeader/>
        </w:trPr>
        <w:tc>
          <w:tcPr>
            <w:tcW w:w="4333" w:type="pct"/>
            <w:vMerge/>
          </w:tcPr>
          <w:p w14:paraId="50EEB027" w14:textId="77777777" w:rsidR="003E1462" w:rsidRPr="00CA49EB" w:rsidRDefault="003E1462" w:rsidP="009E3E61">
            <w:pPr>
              <w:jc w:val="center"/>
              <w:rPr>
                <w:b/>
                <w:sz w:val="20"/>
                <w:szCs w:val="20"/>
              </w:rPr>
            </w:pPr>
          </w:p>
        </w:tc>
        <w:tc>
          <w:tcPr>
            <w:tcW w:w="334" w:type="pct"/>
          </w:tcPr>
          <w:p w14:paraId="6FE8AF6B" w14:textId="77777777" w:rsidR="003E1462" w:rsidRPr="00CA49EB" w:rsidRDefault="003E1462" w:rsidP="009E3E61">
            <w:pPr>
              <w:jc w:val="center"/>
              <w:rPr>
                <w:b/>
                <w:sz w:val="20"/>
                <w:szCs w:val="20"/>
              </w:rPr>
            </w:pPr>
            <w:r w:rsidRPr="00CA49EB">
              <w:rPr>
                <w:b/>
                <w:sz w:val="20"/>
                <w:szCs w:val="20"/>
              </w:rPr>
              <w:t>Si</w:t>
            </w:r>
          </w:p>
        </w:tc>
        <w:tc>
          <w:tcPr>
            <w:tcW w:w="333" w:type="pct"/>
          </w:tcPr>
          <w:p w14:paraId="4C9E8140" w14:textId="77777777" w:rsidR="003E1462" w:rsidRPr="00CA49EB" w:rsidRDefault="003E1462" w:rsidP="009E3E61">
            <w:pPr>
              <w:jc w:val="center"/>
              <w:rPr>
                <w:b/>
                <w:sz w:val="20"/>
                <w:szCs w:val="20"/>
              </w:rPr>
            </w:pPr>
            <w:r w:rsidRPr="00CA49EB">
              <w:rPr>
                <w:b/>
                <w:sz w:val="20"/>
                <w:szCs w:val="20"/>
              </w:rPr>
              <w:t>No</w:t>
            </w:r>
          </w:p>
        </w:tc>
      </w:tr>
      <w:tr w:rsidR="003E1462" w:rsidRPr="00CA49EB" w14:paraId="7659AD74" w14:textId="77777777" w:rsidTr="00F73ADC">
        <w:trPr>
          <w:trHeight w:val="77"/>
          <w:tblHeader/>
        </w:trPr>
        <w:tc>
          <w:tcPr>
            <w:tcW w:w="4333" w:type="pct"/>
          </w:tcPr>
          <w:p w14:paraId="324EE9CE" w14:textId="77777777" w:rsidR="003E1462" w:rsidRPr="00CA49EB" w:rsidRDefault="003E1462" w:rsidP="009E3E61">
            <w:pPr>
              <w:jc w:val="center"/>
              <w:rPr>
                <w:b/>
                <w:sz w:val="12"/>
                <w:szCs w:val="12"/>
              </w:rPr>
            </w:pPr>
          </w:p>
        </w:tc>
        <w:tc>
          <w:tcPr>
            <w:tcW w:w="334" w:type="pct"/>
          </w:tcPr>
          <w:p w14:paraId="186C6146" w14:textId="77777777" w:rsidR="003E1462" w:rsidRPr="00CA49EB" w:rsidRDefault="003E1462" w:rsidP="009E3E61">
            <w:pPr>
              <w:jc w:val="center"/>
              <w:rPr>
                <w:b/>
                <w:sz w:val="12"/>
                <w:szCs w:val="12"/>
              </w:rPr>
            </w:pPr>
          </w:p>
        </w:tc>
        <w:tc>
          <w:tcPr>
            <w:tcW w:w="333" w:type="pct"/>
          </w:tcPr>
          <w:p w14:paraId="10DC8151" w14:textId="77777777" w:rsidR="003E1462" w:rsidRPr="00CA49EB" w:rsidRDefault="003E1462" w:rsidP="009E3E61">
            <w:pPr>
              <w:jc w:val="center"/>
              <w:rPr>
                <w:b/>
                <w:sz w:val="12"/>
                <w:szCs w:val="12"/>
              </w:rPr>
            </w:pPr>
          </w:p>
        </w:tc>
      </w:tr>
      <w:tr w:rsidR="003E1462" w:rsidRPr="00CA49EB" w14:paraId="3549C58E" w14:textId="77777777" w:rsidTr="00F73ADC">
        <w:tc>
          <w:tcPr>
            <w:tcW w:w="4333" w:type="pct"/>
          </w:tcPr>
          <w:p w14:paraId="696041B6" w14:textId="509D66B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200 </w:t>
            </w:r>
            <w:r w:rsidR="00D22625" w:rsidRPr="00CA49EB">
              <w:rPr>
                <w:b/>
                <w:sz w:val="20"/>
                <w:szCs w:val="20"/>
              </w:rPr>
              <w:t xml:space="preserve">Aplicación del Marco Conceptual – profesionales de contabilidad en las empresas,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2CC5C5A6" w14:textId="77777777" w:rsidR="003E1462" w:rsidRPr="00CA49EB" w:rsidRDefault="003E1462" w:rsidP="009E3E61">
            <w:pPr>
              <w:jc w:val="both"/>
              <w:rPr>
                <w:sz w:val="20"/>
                <w:szCs w:val="20"/>
              </w:rPr>
            </w:pPr>
          </w:p>
        </w:tc>
        <w:tc>
          <w:tcPr>
            <w:tcW w:w="333" w:type="pct"/>
          </w:tcPr>
          <w:p w14:paraId="3A3C45AD" w14:textId="77777777" w:rsidR="003E1462" w:rsidRPr="00CA49EB" w:rsidRDefault="003E1462" w:rsidP="009E3E61">
            <w:pPr>
              <w:jc w:val="both"/>
              <w:rPr>
                <w:sz w:val="20"/>
                <w:szCs w:val="20"/>
              </w:rPr>
            </w:pPr>
          </w:p>
        </w:tc>
      </w:tr>
      <w:tr w:rsidR="003E1462" w:rsidRPr="00CA49EB" w14:paraId="61599E16" w14:textId="77777777" w:rsidTr="00F73ADC">
        <w:tc>
          <w:tcPr>
            <w:tcW w:w="4333" w:type="pct"/>
          </w:tcPr>
          <w:p w14:paraId="6A2CABE7"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CBBC85" w14:textId="77777777" w:rsidR="003E1462" w:rsidRPr="00CA49EB" w:rsidRDefault="003E1462" w:rsidP="009E3E61">
            <w:pPr>
              <w:jc w:val="both"/>
              <w:rPr>
                <w:sz w:val="20"/>
                <w:szCs w:val="20"/>
              </w:rPr>
            </w:pPr>
          </w:p>
        </w:tc>
        <w:tc>
          <w:tcPr>
            <w:tcW w:w="333" w:type="pct"/>
          </w:tcPr>
          <w:p w14:paraId="790C20F7" w14:textId="77777777" w:rsidR="003E1462" w:rsidRPr="00CA49EB" w:rsidRDefault="003E1462" w:rsidP="009E3E61">
            <w:pPr>
              <w:jc w:val="both"/>
              <w:rPr>
                <w:sz w:val="20"/>
                <w:szCs w:val="20"/>
              </w:rPr>
            </w:pPr>
          </w:p>
        </w:tc>
      </w:tr>
    </w:tbl>
    <w:p w14:paraId="4612A3A9" w14:textId="77777777" w:rsidR="003E1462" w:rsidRPr="00CA49EB" w:rsidRDefault="003E1462" w:rsidP="009E3E61">
      <w:pPr>
        <w:spacing w:after="0" w:line="240" w:lineRule="auto"/>
        <w:jc w:val="both"/>
        <w:rPr>
          <w:rFonts w:ascii="Arial" w:hAnsi="Arial" w:cs="Arial"/>
          <w:sz w:val="20"/>
          <w:szCs w:val="20"/>
        </w:rPr>
      </w:pPr>
    </w:p>
    <w:p w14:paraId="541D52E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5F33F3A" w14:textId="77777777" w:rsidR="00FC4B9F" w:rsidRPr="00CA49EB" w:rsidRDefault="00FC4B9F" w:rsidP="009E3E61">
      <w:pPr>
        <w:spacing w:after="0" w:line="240" w:lineRule="auto"/>
        <w:rPr>
          <w:rFonts w:ascii="Arial" w:hAnsi="Arial" w:cs="Arial"/>
          <w:sz w:val="20"/>
          <w:szCs w:val="20"/>
        </w:rPr>
      </w:pPr>
    </w:p>
    <w:p w14:paraId="0B815EBF" w14:textId="46A9EB33" w:rsidR="004735C6" w:rsidRPr="00CA49EB" w:rsidRDefault="004735C6" w:rsidP="009E3E61">
      <w:pPr>
        <w:pStyle w:val="Ttulo1"/>
        <w:rPr>
          <w:sz w:val="20"/>
          <w:szCs w:val="20"/>
        </w:rPr>
      </w:pPr>
      <w:bookmarkStart w:id="125" w:name="_Toc46201365"/>
      <w:r w:rsidRPr="00CA49EB">
        <w:rPr>
          <w:sz w:val="20"/>
          <w:szCs w:val="20"/>
        </w:rPr>
        <w:t>Conflictos de Intereses</w:t>
      </w:r>
      <w:bookmarkEnd w:id="125"/>
    </w:p>
    <w:p w14:paraId="7D1C8ED0" w14:textId="77777777" w:rsidR="004735C6" w:rsidRPr="00CA49EB" w:rsidRDefault="004735C6" w:rsidP="009E3E61">
      <w:pPr>
        <w:spacing w:after="0" w:line="240" w:lineRule="auto"/>
        <w:jc w:val="both"/>
        <w:rPr>
          <w:rFonts w:ascii="Arial" w:hAnsi="Arial" w:cs="Arial"/>
          <w:sz w:val="20"/>
          <w:szCs w:val="20"/>
        </w:rPr>
      </w:pPr>
    </w:p>
    <w:p w14:paraId="4B9FC210" w14:textId="0B3BC3CC"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20766">
        <w:rPr>
          <w:rFonts w:ascii="Arial" w:hAnsi="Arial" w:cs="Arial"/>
          <w:b/>
          <w:sz w:val="20"/>
          <w:szCs w:val="20"/>
        </w:rPr>
        <w:t>S</w:t>
      </w:r>
      <w:r w:rsidRPr="00320766">
        <w:rPr>
          <w:rFonts w:ascii="Arial" w:hAnsi="Arial" w:cs="Arial"/>
          <w:b/>
          <w:sz w:val="20"/>
          <w:szCs w:val="20"/>
        </w:rPr>
        <w:t>ección 210 Conflictos de Intereses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p>
    <w:p w14:paraId="17D77D37" w14:textId="77777777" w:rsidR="004735C6" w:rsidRPr="00CA49EB" w:rsidRDefault="004735C6" w:rsidP="009E3E61">
      <w:pPr>
        <w:spacing w:after="0" w:line="240" w:lineRule="auto"/>
        <w:rPr>
          <w:rFonts w:ascii="Arial" w:hAnsi="Arial" w:cs="Arial"/>
          <w:sz w:val="20"/>
          <w:szCs w:val="20"/>
        </w:rPr>
      </w:pPr>
    </w:p>
    <w:p w14:paraId="0722FF3E" w14:textId="5FEDDB3F" w:rsidR="003E1462" w:rsidRPr="00CA49EB" w:rsidRDefault="003E1462" w:rsidP="009E3E61">
      <w:pPr>
        <w:pStyle w:val="Ttulo2"/>
      </w:pPr>
      <w:bookmarkStart w:id="126" w:name="_Toc45882444"/>
      <w:bookmarkStart w:id="127" w:name="_Toc46201366"/>
      <w:r w:rsidRPr="00CA49EB">
        <w:t>Pregunta 1</w:t>
      </w:r>
      <w:bookmarkEnd w:id="126"/>
      <w:r w:rsidR="00891360" w:rsidRPr="00CA49EB">
        <w:t>5</w:t>
      </w:r>
      <w:bookmarkEnd w:id="127"/>
    </w:p>
    <w:p w14:paraId="64A6B1EE"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7952E6E" w14:textId="77777777" w:rsidTr="00F73ADC">
        <w:trPr>
          <w:tblHeader/>
        </w:trPr>
        <w:tc>
          <w:tcPr>
            <w:tcW w:w="4333" w:type="pct"/>
            <w:vMerge w:val="restart"/>
            <w:vAlign w:val="center"/>
          </w:tcPr>
          <w:p w14:paraId="6A04F171"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AAF712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B210B07" w14:textId="77777777" w:rsidTr="00F73ADC">
        <w:trPr>
          <w:tblHeader/>
        </w:trPr>
        <w:tc>
          <w:tcPr>
            <w:tcW w:w="4333" w:type="pct"/>
            <w:vMerge/>
          </w:tcPr>
          <w:p w14:paraId="5122E117" w14:textId="77777777" w:rsidR="003E1462" w:rsidRPr="00CA49EB" w:rsidRDefault="003E1462" w:rsidP="009E3E61">
            <w:pPr>
              <w:jc w:val="center"/>
              <w:rPr>
                <w:b/>
                <w:sz w:val="20"/>
                <w:szCs w:val="20"/>
              </w:rPr>
            </w:pPr>
          </w:p>
        </w:tc>
        <w:tc>
          <w:tcPr>
            <w:tcW w:w="334" w:type="pct"/>
          </w:tcPr>
          <w:p w14:paraId="422212DC" w14:textId="77777777" w:rsidR="003E1462" w:rsidRPr="00CA49EB" w:rsidRDefault="003E1462" w:rsidP="009E3E61">
            <w:pPr>
              <w:jc w:val="center"/>
              <w:rPr>
                <w:b/>
                <w:sz w:val="20"/>
                <w:szCs w:val="20"/>
              </w:rPr>
            </w:pPr>
            <w:r w:rsidRPr="00CA49EB">
              <w:rPr>
                <w:b/>
                <w:sz w:val="20"/>
                <w:szCs w:val="20"/>
              </w:rPr>
              <w:t>Si</w:t>
            </w:r>
          </w:p>
        </w:tc>
        <w:tc>
          <w:tcPr>
            <w:tcW w:w="333" w:type="pct"/>
          </w:tcPr>
          <w:p w14:paraId="303A6427" w14:textId="77777777" w:rsidR="003E1462" w:rsidRPr="00CA49EB" w:rsidRDefault="003E1462" w:rsidP="009E3E61">
            <w:pPr>
              <w:jc w:val="center"/>
              <w:rPr>
                <w:b/>
                <w:sz w:val="20"/>
                <w:szCs w:val="20"/>
              </w:rPr>
            </w:pPr>
            <w:r w:rsidRPr="00CA49EB">
              <w:rPr>
                <w:b/>
                <w:sz w:val="20"/>
                <w:szCs w:val="20"/>
              </w:rPr>
              <w:t>No</w:t>
            </w:r>
          </w:p>
        </w:tc>
      </w:tr>
      <w:tr w:rsidR="003E1462" w:rsidRPr="00CA49EB" w14:paraId="6D0D620D" w14:textId="77777777" w:rsidTr="00F73ADC">
        <w:trPr>
          <w:trHeight w:val="77"/>
          <w:tblHeader/>
        </w:trPr>
        <w:tc>
          <w:tcPr>
            <w:tcW w:w="4333" w:type="pct"/>
          </w:tcPr>
          <w:p w14:paraId="4DB0E3BC" w14:textId="77777777" w:rsidR="003E1462" w:rsidRPr="00CA49EB" w:rsidRDefault="003E1462" w:rsidP="009E3E61">
            <w:pPr>
              <w:jc w:val="center"/>
              <w:rPr>
                <w:b/>
                <w:sz w:val="12"/>
                <w:szCs w:val="12"/>
              </w:rPr>
            </w:pPr>
          </w:p>
        </w:tc>
        <w:tc>
          <w:tcPr>
            <w:tcW w:w="334" w:type="pct"/>
          </w:tcPr>
          <w:p w14:paraId="161D751F" w14:textId="77777777" w:rsidR="003E1462" w:rsidRPr="00CA49EB" w:rsidRDefault="003E1462" w:rsidP="009E3E61">
            <w:pPr>
              <w:jc w:val="center"/>
              <w:rPr>
                <w:b/>
                <w:sz w:val="12"/>
                <w:szCs w:val="12"/>
              </w:rPr>
            </w:pPr>
          </w:p>
        </w:tc>
        <w:tc>
          <w:tcPr>
            <w:tcW w:w="333" w:type="pct"/>
          </w:tcPr>
          <w:p w14:paraId="0322E73B" w14:textId="77777777" w:rsidR="003E1462" w:rsidRPr="00CA49EB" w:rsidRDefault="003E1462" w:rsidP="009E3E61">
            <w:pPr>
              <w:jc w:val="center"/>
              <w:rPr>
                <w:b/>
                <w:sz w:val="12"/>
                <w:szCs w:val="12"/>
              </w:rPr>
            </w:pPr>
          </w:p>
        </w:tc>
      </w:tr>
      <w:tr w:rsidR="003E1462" w:rsidRPr="00CA49EB" w14:paraId="7E545C91" w14:textId="77777777" w:rsidTr="00F73ADC">
        <w:tc>
          <w:tcPr>
            <w:tcW w:w="4333" w:type="pct"/>
          </w:tcPr>
          <w:p w14:paraId="35777F97" w14:textId="36A9FFA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210 Conflictos de intereses,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44669FCB" w14:textId="77777777" w:rsidR="003E1462" w:rsidRPr="00CA49EB" w:rsidRDefault="003E1462" w:rsidP="009E3E61">
            <w:pPr>
              <w:jc w:val="both"/>
              <w:rPr>
                <w:sz w:val="20"/>
                <w:szCs w:val="20"/>
              </w:rPr>
            </w:pPr>
          </w:p>
        </w:tc>
        <w:tc>
          <w:tcPr>
            <w:tcW w:w="333" w:type="pct"/>
          </w:tcPr>
          <w:p w14:paraId="300D03B7" w14:textId="77777777" w:rsidR="003E1462" w:rsidRPr="00CA49EB" w:rsidRDefault="003E1462" w:rsidP="009E3E61">
            <w:pPr>
              <w:jc w:val="both"/>
              <w:rPr>
                <w:sz w:val="20"/>
                <w:szCs w:val="20"/>
              </w:rPr>
            </w:pPr>
          </w:p>
        </w:tc>
      </w:tr>
      <w:tr w:rsidR="003E1462" w:rsidRPr="00CA49EB" w14:paraId="75B812F3" w14:textId="77777777" w:rsidTr="00F73ADC">
        <w:tc>
          <w:tcPr>
            <w:tcW w:w="4333" w:type="pct"/>
          </w:tcPr>
          <w:p w14:paraId="057025C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A65395A" w14:textId="77777777" w:rsidR="003E1462" w:rsidRPr="00CA49EB" w:rsidRDefault="003E1462" w:rsidP="009E3E61">
            <w:pPr>
              <w:jc w:val="both"/>
              <w:rPr>
                <w:sz w:val="20"/>
                <w:szCs w:val="20"/>
              </w:rPr>
            </w:pPr>
          </w:p>
        </w:tc>
        <w:tc>
          <w:tcPr>
            <w:tcW w:w="333" w:type="pct"/>
          </w:tcPr>
          <w:p w14:paraId="5855FC2C" w14:textId="77777777" w:rsidR="003E1462" w:rsidRPr="00CA49EB" w:rsidRDefault="003E1462" w:rsidP="009E3E61">
            <w:pPr>
              <w:jc w:val="both"/>
              <w:rPr>
                <w:sz w:val="20"/>
                <w:szCs w:val="20"/>
              </w:rPr>
            </w:pPr>
          </w:p>
        </w:tc>
      </w:tr>
    </w:tbl>
    <w:p w14:paraId="31BBF4DB" w14:textId="77777777" w:rsidR="003E1462" w:rsidRPr="00CA49EB" w:rsidRDefault="003E1462" w:rsidP="009E3E61">
      <w:pPr>
        <w:spacing w:after="0" w:line="240" w:lineRule="auto"/>
        <w:jc w:val="both"/>
        <w:rPr>
          <w:rFonts w:ascii="Arial" w:hAnsi="Arial" w:cs="Arial"/>
          <w:sz w:val="20"/>
          <w:szCs w:val="20"/>
        </w:rPr>
      </w:pPr>
    </w:p>
    <w:p w14:paraId="12AD43B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C0B61E7" w14:textId="77777777" w:rsidR="003E1462" w:rsidRPr="00CA49EB" w:rsidRDefault="003E1462" w:rsidP="009E3E61">
      <w:pPr>
        <w:spacing w:after="0" w:line="240" w:lineRule="auto"/>
        <w:jc w:val="both"/>
        <w:rPr>
          <w:rFonts w:ascii="Arial" w:hAnsi="Arial" w:cs="Arial"/>
        </w:rPr>
      </w:pPr>
    </w:p>
    <w:p w14:paraId="41122712" w14:textId="7A219E07" w:rsidR="004735C6" w:rsidRPr="00CA49EB" w:rsidRDefault="004735C6" w:rsidP="009E3E61">
      <w:pPr>
        <w:pStyle w:val="Ttulo1"/>
        <w:rPr>
          <w:sz w:val="20"/>
          <w:szCs w:val="20"/>
        </w:rPr>
      </w:pPr>
      <w:bookmarkStart w:id="128" w:name="_Toc46201367"/>
      <w:r w:rsidRPr="00CA49EB">
        <w:rPr>
          <w:sz w:val="20"/>
          <w:szCs w:val="20"/>
        </w:rPr>
        <w:t>Preparación y presentación de estados financieros</w:t>
      </w:r>
      <w:bookmarkEnd w:id="128"/>
    </w:p>
    <w:p w14:paraId="7071C59D" w14:textId="77777777" w:rsidR="004735C6" w:rsidRPr="00CA49EB" w:rsidRDefault="004735C6" w:rsidP="009E3E61">
      <w:pPr>
        <w:spacing w:after="0" w:line="240" w:lineRule="auto"/>
        <w:jc w:val="both"/>
        <w:rPr>
          <w:rFonts w:ascii="Arial" w:hAnsi="Arial" w:cs="Arial"/>
          <w:sz w:val="20"/>
          <w:szCs w:val="20"/>
        </w:rPr>
      </w:pPr>
    </w:p>
    <w:p w14:paraId="57B6FD56" w14:textId="3EB80BA6"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20766">
        <w:rPr>
          <w:rFonts w:ascii="Arial" w:hAnsi="Arial" w:cs="Arial"/>
          <w:b/>
          <w:sz w:val="20"/>
          <w:szCs w:val="20"/>
        </w:rPr>
        <w:t>S</w:t>
      </w:r>
      <w:r w:rsidRPr="00320766">
        <w:rPr>
          <w:rFonts w:ascii="Arial" w:hAnsi="Arial" w:cs="Arial"/>
          <w:b/>
          <w:sz w:val="20"/>
          <w:szCs w:val="20"/>
        </w:rPr>
        <w:t>ección 220 Preparación y presentación de estados financieros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A963F96" w14:textId="77777777" w:rsidR="004735C6" w:rsidRPr="00CA49EB" w:rsidRDefault="004735C6" w:rsidP="009E3E61">
      <w:pPr>
        <w:spacing w:after="0" w:line="240" w:lineRule="auto"/>
        <w:jc w:val="both"/>
        <w:rPr>
          <w:rFonts w:ascii="Arial" w:hAnsi="Arial" w:cs="Arial"/>
        </w:rPr>
      </w:pPr>
    </w:p>
    <w:p w14:paraId="7BB7AB03" w14:textId="7D59F9FC" w:rsidR="003E1462" w:rsidRPr="00CA49EB" w:rsidRDefault="003E1462" w:rsidP="009E3E61">
      <w:pPr>
        <w:pStyle w:val="Ttulo2"/>
      </w:pPr>
      <w:bookmarkStart w:id="129" w:name="_Toc45882445"/>
      <w:bookmarkStart w:id="130" w:name="_Toc46201368"/>
      <w:r w:rsidRPr="00CA49EB">
        <w:t>Pregunta 1</w:t>
      </w:r>
      <w:bookmarkEnd w:id="129"/>
      <w:r w:rsidR="00891360" w:rsidRPr="00CA49EB">
        <w:t>6</w:t>
      </w:r>
      <w:bookmarkEnd w:id="130"/>
    </w:p>
    <w:p w14:paraId="502898F6"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69B911C" w14:textId="77777777" w:rsidTr="00F73ADC">
        <w:trPr>
          <w:tblHeader/>
        </w:trPr>
        <w:tc>
          <w:tcPr>
            <w:tcW w:w="4333" w:type="pct"/>
            <w:vMerge w:val="restart"/>
            <w:vAlign w:val="center"/>
          </w:tcPr>
          <w:p w14:paraId="4080ED6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D20990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35C70B7" w14:textId="77777777" w:rsidTr="00F73ADC">
        <w:trPr>
          <w:tblHeader/>
        </w:trPr>
        <w:tc>
          <w:tcPr>
            <w:tcW w:w="4333" w:type="pct"/>
            <w:vMerge/>
          </w:tcPr>
          <w:p w14:paraId="291ACAC5" w14:textId="77777777" w:rsidR="003E1462" w:rsidRPr="00CA49EB" w:rsidRDefault="003E1462" w:rsidP="009E3E61">
            <w:pPr>
              <w:jc w:val="center"/>
              <w:rPr>
                <w:b/>
                <w:sz w:val="20"/>
                <w:szCs w:val="20"/>
              </w:rPr>
            </w:pPr>
          </w:p>
        </w:tc>
        <w:tc>
          <w:tcPr>
            <w:tcW w:w="334" w:type="pct"/>
          </w:tcPr>
          <w:p w14:paraId="03E1BB1E" w14:textId="77777777" w:rsidR="003E1462" w:rsidRPr="00CA49EB" w:rsidRDefault="003E1462" w:rsidP="009E3E61">
            <w:pPr>
              <w:jc w:val="center"/>
              <w:rPr>
                <w:b/>
                <w:sz w:val="20"/>
                <w:szCs w:val="20"/>
              </w:rPr>
            </w:pPr>
            <w:r w:rsidRPr="00CA49EB">
              <w:rPr>
                <w:b/>
                <w:sz w:val="20"/>
                <w:szCs w:val="20"/>
              </w:rPr>
              <w:t>Si</w:t>
            </w:r>
          </w:p>
        </w:tc>
        <w:tc>
          <w:tcPr>
            <w:tcW w:w="333" w:type="pct"/>
          </w:tcPr>
          <w:p w14:paraId="05D40F52" w14:textId="77777777" w:rsidR="003E1462" w:rsidRPr="00CA49EB" w:rsidRDefault="003E1462" w:rsidP="009E3E61">
            <w:pPr>
              <w:jc w:val="center"/>
              <w:rPr>
                <w:b/>
                <w:sz w:val="20"/>
                <w:szCs w:val="20"/>
              </w:rPr>
            </w:pPr>
            <w:r w:rsidRPr="00CA49EB">
              <w:rPr>
                <w:b/>
                <w:sz w:val="20"/>
                <w:szCs w:val="20"/>
              </w:rPr>
              <w:t>No</w:t>
            </w:r>
          </w:p>
        </w:tc>
      </w:tr>
      <w:tr w:rsidR="003E1462" w:rsidRPr="00CA49EB" w14:paraId="723F3E4C" w14:textId="77777777" w:rsidTr="00F73ADC">
        <w:trPr>
          <w:trHeight w:val="77"/>
          <w:tblHeader/>
        </w:trPr>
        <w:tc>
          <w:tcPr>
            <w:tcW w:w="4333" w:type="pct"/>
          </w:tcPr>
          <w:p w14:paraId="7C5CF198" w14:textId="77777777" w:rsidR="003E1462" w:rsidRPr="00CA49EB" w:rsidRDefault="003E1462" w:rsidP="009E3E61">
            <w:pPr>
              <w:jc w:val="center"/>
              <w:rPr>
                <w:b/>
                <w:sz w:val="12"/>
                <w:szCs w:val="12"/>
              </w:rPr>
            </w:pPr>
          </w:p>
        </w:tc>
        <w:tc>
          <w:tcPr>
            <w:tcW w:w="334" w:type="pct"/>
          </w:tcPr>
          <w:p w14:paraId="14AD619D" w14:textId="77777777" w:rsidR="003E1462" w:rsidRPr="00CA49EB" w:rsidRDefault="003E1462" w:rsidP="009E3E61">
            <w:pPr>
              <w:jc w:val="center"/>
              <w:rPr>
                <w:b/>
                <w:sz w:val="12"/>
                <w:szCs w:val="12"/>
              </w:rPr>
            </w:pPr>
          </w:p>
        </w:tc>
        <w:tc>
          <w:tcPr>
            <w:tcW w:w="333" w:type="pct"/>
          </w:tcPr>
          <w:p w14:paraId="5A866E38" w14:textId="77777777" w:rsidR="003E1462" w:rsidRPr="00CA49EB" w:rsidRDefault="003E1462" w:rsidP="009E3E61">
            <w:pPr>
              <w:jc w:val="center"/>
              <w:rPr>
                <w:b/>
                <w:sz w:val="12"/>
                <w:szCs w:val="12"/>
              </w:rPr>
            </w:pPr>
          </w:p>
        </w:tc>
      </w:tr>
      <w:tr w:rsidR="003E1462" w:rsidRPr="00CA49EB" w14:paraId="4667AEA5" w14:textId="77777777" w:rsidTr="00F73ADC">
        <w:tc>
          <w:tcPr>
            <w:tcW w:w="4333" w:type="pct"/>
          </w:tcPr>
          <w:p w14:paraId="7F45CF49" w14:textId="52F94177"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220 </w:t>
            </w:r>
            <w:r w:rsidR="00D22625" w:rsidRPr="00CA49EB">
              <w:rPr>
                <w:b/>
                <w:sz w:val="20"/>
                <w:szCs w:val="20"/>
              </w:rPr>
              <w:t xml:space="preserve">Preparación y presentación de estados financieros,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342E1017" w14:textId="77777777" w:rsidR="003E1462" w:rsidRPr="00CA49EB" w:rsidRDefault="003E1462" w:rsidP="009E3E61">
            <w:pPr>
              <w:jc w:val="both"/>
              <w:rPr>
                <w:sz w:val="20"/>
                <w:szCs w:val="20"/>
              </w:rPr>
            </w:pPr>
          </w:p>
        </w:tc>
        <w:tc>
          <w:tcPr>
            <w:tcW w:w="333" w:type="pct"/>
          </w:tcPr>
          <w:p w14:paraId="662C23D6" w14:textId="77777777" w:rsidR="003E1462" w:rsidRPr="00CA49EB" w:rsidRDefault="003E1462" w:rsidP="009E3E61">
            <w:pPr>
              <w:jc w:val="both"/>
              <w:rPr>
                <w:sz w:val="20"/>
                <w:szCs w:val="20"/>
              </w:rPr>
            </w:pPr>
          </w:p>
        </w:tc>
      </w:tr>
      <w:tr w:rsidR="003E1462" w:rsidRPr="00CA49EB" w14:paraId="0DA16FC1" w14:textId="77777777" w:rsidTr="00F73ADC">
        <w:tc>
          <w:tcPr>
            <w:tcW w:w="4333" w:type="pct"/>
          </w:tcPr>
          <w:p w14:paraId="12A3CAF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0AECD43" w14:textId="77777777" w:rsidR="003E1462" w:rsidRPr="00CA49EB" w:rsidRDefault="003E1462" w:rsidP="009E3E61">
            <w:pPr>
              <w:jc w:val="both"/>
              <w:rPr>
                <w:sz w:val="20"/>
                <w:szCs w:val="20"/>
              </w:rPr>
            </w:pPr>
          </w:p>
        </w:tc>
        <w:tc>
          <w:tcPr>
            <w:tcW w:w="333" w:type="pct"/>
          </w:tcPr>
          <w:p w14:paraId="3D054128" w14:textId="77777777" w:rsidR="003E1462" w:rsidRPr="00CA49EB" w:rsidRDefault="003E1462" w:rsidP="009E3E61">
            <w:pPr>
              <w:jc w:val="both"/>
              <w:rPr>
                <w:sz w:val="20"/>
                <w:szCs w:val="20"/>
              </w:rPr>
            </w:pPr>
          </w:p>
        </w:tc>
      </w:tr>
    </w:tbl>
    <w:p w14:paraId="0548F8E3" w14:textId="77777777" w:rsidR="003E1462" w:rsidRPr="00CA49EB" w:rsidRDefault="003E1462" w:rsidP="009E3E61">
      <w:pPr>
        <w:spacing w:after="0" w:line="240" w:lineRule="auto"/>
        <w:jc w:val="both"/>
        <w:rPr>
          <w:rFonts w:ascii="Arial" w:hAnsi="Arial" w:cs="Arial"/>
          <w:sz w:val="20"/>
          <w:szCs w:val="20"/>
        </w:rPr>
      </w:pPr>
    </w:p>
    <w:p w14:paraId="5B80D1A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F83F3F" w14:textId="77777777" w:rsidR="003E1462" w:rsidRPr="00CA49EB" w:rsidRDefault="003E1462" w:rsidP="009E3E61">
      <w:pPr>
        <w:spacing w:after="0" w:line="240" w:lineRule="auto"/>
        <w:jc w:val="both"/>
        <w:rPr>
          <w:rFonts w:ascii="Arial" w:hAnsi="Arial" w:cs="Arial"/>
        </w:rPr>
      </w:pPr>
    </w:p>
    <w:p w14:paraId="0C0B63E9" w14:textId="67E7D858" w:rsidR="004735C6" w:rsidRPr="00CA49EB" w:rsidRDefault="004735C6" w:rsidP="009E3E61">
      <w:pPr>
        <w:pStyle w:val="Ttulo1"/>
        <w:rPr>
          <w:sz w:val="20"/>
          <w:szCs w:val="20"/>
        </w:rPr>
      </w:pPr>
      <w:bookmarkStart w:id="131" w:name="_Toc46201369"/>
      <w:r w:rsidRPr="00CA49EB">
        <w:rPr>
          <w:sz w:val="20"/>
          <w:szCs w:val="20"/>
        </w:rPr>
        <w:t>Actualización con la especialización suficiente</w:t>
      </w:r>
      <w:bookmarkEnd w:id="131"/>
    </w:p>
    <w:p w14:paraId="2C04A0D0" w14:textId="77777777" w:rsidR="004735C6" w:rsidRPr="00CA49EB" w:rsidRDefault="004735C6" w:rsidP="009E3E61">
      <w:pPr>
        <w:spacing w:after="0" w:line="240" w:lineRule="auto"/>
        <w:jc w:val="both"/>
        <w:rPr>
          <w:rFonts w:ascii="Arial" w:hAnsi="Arial" w:cs="Arial"/>
          <w:sz w:val="20"/>
          <w:szCs w:val="20"/>
        </w:rPr>
      </w:pPr>
    </w:p>
    <w:p w14:paraId="489A03C2" w14:textId="61CC8290"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20766" w:rsidRPr="00320766">
        <w:rPr>
          <w:rFonts w:ascii="Arial" w:hAnsi="Arial" w:cs="Arial"/>
          <w:b/>
          <w:sz w:val="20"/>
          <w:szCs w:val="20"/>
        </w:rPr>
        <w:t>S</w:t>
      </w:r>
      <w:r w:rsidRPr="00320766">
        <w:rPr>
          <w:rFonts w:ascii="Arial" w:hAnsi="Arial" w:cs="Arial"/>
          <w:b/>
          <w:sz w:val="20"/>
          <w:szCs w:val="20"/>
        </w:rPr>
        <w:t>ección 230 Actualización con la especialización suficiente</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FFC45B6" w14:textId="77777777" w:rsidR="004735C6" w:rsidRPr="00CA49EB" w:rsidRDefault="004735C6" w:rsidP="009E3E61">
      <w:pPr>
        <w:spacing w:after="0" w:line="240" w:lineRule="auto"/>
        <w:jc w:val="both"/>
        <w:rPr>
          <w:rFonts w:ascii="Arial" w:hAnsi="Arial" w:cs="Arial"/>
        </w:rPr>
      </w:pPr>
    </w:p>
    <w:p w14:paraId="099F4196" w14:textId="39EA98FD" w:rsidR="003E1462" w:rsidRPr="00CA49EB" w:rsidRDefault="003E1462" w:rsidP="009E3E61">
      <w:pPr>
        <w:pStyle w:val="Ttulo2"/>
      </w:pPr>
      <w:bookmarkStart w:id="132" w:name="_Toc45882446"/>
      <w:bookmarkStart w:id="133" w:name="_Toc46201370"/>
      <w:r w:rsidRPr="00CA49EB">
        <w:t>Pregunta 1</w:t>
      </w:r>
      <w:bookmarkEnd w:id="132"/>
      <w:r w:rsidR="00891360" w:rsidRPr="00CA49EB">
        <w:t>7</w:t>
      </w:r>
      <w:bookmarkEnd w:id="133"/>
    </w:p>
    <w:p w14:paraId="3DA3C7F9"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76D6A55" w14:textId="77777777" w:rsidTr="00F73ADC">
        <w:trPr>
          <w:tblHeader/>
        </w:trPr>
        <w:tc>
          <w:tcPr>
            <w:tcW w:w="4333" w:type="pct"/>
            <w:vMerge w:val="restart"/>
            <w:vAlign w:val="center"/>
          </w:tcPr>
          <w:p w14:paraId="4F3B62F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44F75F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D951690" w14:textId="77777777" w:rsidTr="00F73ADC">
        <w:trPr>
          <w:tblHeader/>
        </w:trPr>
        <w:tc>
          <w:tcPr>
            <w:tcW w:w="4333" w:type="pct"/>
            <w:vMerge/>
          </w:tcPr>
          <w:p w14:paraId="6B952468" w14:textId="77777777" w:rsidR="003E1462" w:rsidRPr="00CA49EB" w:rsidRDefault="003E1462" w:rsidP="009E3E61">
            <w:pPr>
              <w:jc w:val="center"/>
              <w:rPr>
                <w:b/>
                <w:sz w:val="20"/>
                <w:szCs w:val="20"/>
              </w:rPr>
            </w:pPr>
          </w:p>
        </w:tc>
        <w:tc>
          <w:tcPr>
            <w:tcW w:w="334" w:type="pct"/>
          </w:tcPr>
          <w:p w14:paraId="53A28857" w14:textId="77777777" w:rsidR="003E1462" w:rsidRPr="00CA49EB" w:rsidRDefault="003E1462" w:rsidP="009E3E61">
            <w:pPr>
              <w:jc w:val="center"/>
              <w:rPr>
                <w:b/>
                <w:sz w:val="20"/>
                <w:szCs w:val="20"/>
              </w:rPr>
            </w:pPr>
            <w:r w:rsidRPr="00CA49EB">
              <w:rPr>
                <w:b/>
                <w:sz w:val="20"/>
                <w:szCs w:val="20"/>
              </w:rPr>
              <w:t>Si</w:t>
            </w:r>
          </w:p>
        </w:tc>
        <w:tc>
          <w:tcPr>
            <w:tcW w:w="333" w:type="pct"/>
          </w:tcPr>
          <w:p w14:paraId="1D555470" w14:textId="77777777" w:rsidR="003E1462" w:rsidRPr="00CA49EB" w:rsidRDefault="003E1462" w:rsidP="009E3E61">
            <w:pPr>
              <w:jc w:val="center"/>
              <w:rPr>
                <w:b/>
                <w:sz w:val="20"/>
                <w:szCs w:val="20"/>
              </w:rPr>
            </w:pPr>
            <w:r w:rsidRPr="00CA49EB">
              <w:rPr>
                <w:b/>
                <w:sz w:val="20"/>
                <w:szCs w:val="20"/>
              </w:rPr>
              <w:t>No</w:t>
            </w:r>
          </w:p>
        </w:tc>
      </w:tr>
      <w:tr w:rsidR="003E1462" w:rsidRPr="00CA49EB" w14:paraId="406C4C35" w14:textId="77777777" w:rsidTr="00F73ADC">
        <w:trPr>
          <w:trHeight w:val="77"/>
          <w:tblHeader/>
        </w:trPr>
        <w:tc>
          <w:tcPr>
            <w:tcW w:w="4333" w:type="pct"/>
          </w:tcPr>
          <w:p w14:paraId="0B8F9644" w14:textId="77777777" w:rsidR="003E1462" w:rsidRPr="00CA49EB" w:rsidRDefault="003E1462" w:rsidP="009E3E61">
            <w:pPr>
              <w:jc w:val="center"/>
              <w:rPr>
                <w:b/>
                <w:sz w:val="12"/>
                <w:szCs w:val="12"/>
              </w:rPr>
            </w:pPr>
          </w:p>
        </w:tc>
        <w:tc>
          <w:tcPr>
            <w:tcW w:w="334" w:type="pct"/>
          </w:tcPr>
          <w:p w14:paraId="1E845D3C" w14:textId="77777777" w:rsidR="003E1462" w:rsidRPr="00CA49EB" w:rsidRDefault="003E1462" w:rsidP="009E3E61">
            <w:pPr>
              <w:jc w:val="center"/>
              <w:rPr>
                <w:b/>
                <w:sz w:val="12"/>
                <w:szCs w:val="12"/>
              </w:rPr>
            </w:pPr>
          </w:p>
        </w:tc>
        <w:tc>
          <w:tcPr>
            <w:tcW w:w="333" w:type="pct"/>
          </w:tcPr>
          <w:p w14:paraId="56F998EB" w14:textId="77777777" w:rsidR="003E1462" w:rsidRPr="00CA49EB" w:rsidRDefault="003E1462" w:rsidP="009E3E61">
            <w:pPr>
              <w:jc w:val="center"/>
              <w:rPr>
                <w:b/>
                <w:sz w:val="12"/>
                <w:szCs w:val="12"/>
              </w:rPr>
            </w:pPr>
          </w:p>
        </w:tc>
      </w:tr>
      <w:tr w:rsidR="003E1462" w:rsidRPr="00CA49EB" w14:paraId="2512748C" w14:textId="77777777" w:rsidTr="00F73ADC">
        <w:tc>
          <w:tcPr>
            <w:tcW w:w="4333" w:type="pct"/>
          </w:tcPr>
          <w:p w14:paraId="15B4691E" w14:textId="2D41DBD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230 </w:t>
            </w:r>
            <w:r w:rsidR="00D22625" w:rsidRPr="00CA49EB">
              <w:rPr>
                <w:b/>
                <w:sz w:val="20"/>
                <w:szCs w:val="20"/>
              </w:rPr>
              <w:t xml:space="preserve">Actuación con la especialización suficiente,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453171E6" w14:textId="77777777" w:rsidR="003E1462" w:rsidRPr="00CA49EB" w:rsidRDefault="003E1462" w:rsidP="009E3E61">
            <w:pPr>
              <w:jc w:val="both"/>
              <w:rPr>
                <w:sz w:val="20"/>
                <w:szCs w:val="20"/>
              </w:rPr>
            </w:pPr>
          </w:p>
        </w:tc>
        <w:tc>
          <w:tcPr>
            <w:tcW w:w="333" w:type="pct"/>
          </w:tcPr>
          <w:p w14:paraId="14EB61C5" w14:textId="77777777" w:rsidR="003E1462" w:rsidRPr="00CA49EB" w:rsidRDefault="003E1462" w:rsidP="009E3E61">
            <w:pPr>
              <w:jc w:val="both"/>
              <w:rPr>
                <w:sz w:val="20"/>
                <w:szCs w:val="20"/>
              </w:rPr>
            </w:pPr>
          </w:p>
        </w:tc>
      </w:tr>
      <w:tr w:rsidR="003E1462" w:rsidRPr="00CA49EB" w14:paraId="1C34474D" w14:textId="77777777" w:rsidTr="00F73ADC">
        <w:tc>
          <w:tcPr>
            <w:tcW w:w="4333" w:type="pct"/>
          </w:tcPr>
          <w:p w14:paraId="500DD84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E2E14B3" w14:textId="77777777" w:rsidR="003E1462" w:rsidRPr="00CA49EB" w:rsidRDefault="003E1462" w:rsidP="009E3E61">
            <w:pPr>
              <w:jc w:val="both"/>
              <w:rPr>
                <w:sz w:val="20"/>
                <w:szCs w:val="20"/>
              </w:rPr>
            </w:pPr>
          </w:p>
        </w:tc>
        <w:tc>
          <w:tcPr>
            <w:tcW w:w="333" w:type="pct"/>
          </w:tcPr>
          <w:p w14:paraId="08DCDDC3" w14:textId="77777777" w:rsidR="003E1462" w:rsidRPr="00CA49EB" w:rsidRDefault="003E1462" w:rsidP="009E3E61">
            <w:pPr>
              <w:jc w:val="both"/>
              <w:rPr>
                <w:sz w:val="20"/>
                <w:szCs w:val="20"/>
              </w:rPr>
            </w:pPr>
          </w:p>
        </w:tc>
      </w:tr>
    </w:tbl>
    <w:p w14:paraId="1CA01710" w14:textId="77777777" w:rsidR="003E1462" w:rsidRPr="00CA49EB" w:rsidRDefault="003E1462" w:rsidP="009E3E61">
      <w:pPr>
        <w:spacing w:after="0" w:line="240" w:lineRule="auto"/>
        <w:jc w:val="both"/>
        <w:rPr>
          <w:rFonts w:ascii="Arial" w:hAnsi="Arial" w:cs="Arial"/>
          <w:sz w:val="20"/>
          <w:szCs w:val="20"/>
        </w:rPr>
      </w:pPr>
    </w:p>
    <w:p w14:paraId="44A17C3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227BEDA" w14:textId="77777777" w:rsidR="003E1462" w:rsidRPr="00CA49EB" w:rsidRDefault="003E1462" w:rsidP="009E3E61">
      <w:pPr>
        <w:spacing w:after="0" w:line="240" w:lineRule="auto"/>
        <w:jc w:val="both"/>
        <w:rPr>
          <w:rFonts w:ascii="Arial" w:hAnsi="Arial" w:cs="Arial"/>
        </w:rPr>
      </w:pPr>
    </w:p>
    <w:p w14:paraId="2C6B52DA" w14:textId="63CC5C64" w:rsidR="004735C6" w:rsidRPr="00CA49EB" w:rsidRDefault="003A2111" w:rsidP="009E3E61">
      <w:pPr>
        <w:pStyle w:val="Ttulo1"/>
        <w:rPr>
          <w:sz w:val="20"/>
          <w:szCs w:val="20"/>
        </w:rPr>
      </w:pPr>
      <w:bookmarkStart w:id="134" w:name="_Toc46201371"/>
      <w:r w:rsidRPr="00CA49EB">
        <w:rPr>
          <w:sz w:val="20"/>
          <w:szCs w:val="20"/>
        </w:rPr>
        <w:t>Intereses financieros, remuneración e incentivos</w:t>
      </w:r>
      <w:bookmarkEnd w:id="134"/>
      <w:r w:rsidRPr="00CA49EB">
        <w:rPr>
          <w:sz w:val="20"/>
          <w:szCs w:val="20"/>
        </w:rPr>
        <w:t xml:space="preserve"> </w:t>
      </w:r>
    </w:p>
    <w:p w14:paraId="2C5635B6" w14:textId="77777777" w:rsidR="004735C6" w:rsidRPr="00CA49EB" w:rsidRDefault="004735C6" w:rsidP="009E3E61">
      <w:pPr>
        <w:spacing w:after="0" w:line="240" w:lineRule="auto"/>
        <w:jc w:val="both"/>
        <w:rPr>
          <w:rFonts w:ascii="Arial" w:hAnsi="Arial" w:cs="Arial"/>
          <w:sz w:val="20"/>
          <w:szCs w:val="20"/>
        </w:rPr>
      </w:pPr>
    </w:p>
    <w:p w14:paraId="025749A8" w14:textId="5957709A" w:rsidR="004735C6" w:rsidRPr="00CA49EB" w:rsidRDefault="00320766" w:rsidP="009E3E61">
      <w:pPr>
        <w:spacing w:after="0" w:line="240" w:lineRule="auto"/>
        <w:jc w:val="both"/>
        <w:rPr>
          <w:rFonts w:ascii="Arial" w:hAnsi="Arial" w:cs="Arial"/>
          <w:sz w:val="20"/>
          <w:szCs w:val="20"/>
        </w:rPr>
      </w:pPr>
      <w:r>
        <w:rPr>
          <w:rFonts w:ascii="Arial" w:hAnsi="Arial" w:cs="Arial"/>
          <w:sz w:val="20"/>
          <w:szCs w:val="20"/>
        </w:rPr>
        <w:t xml:space="preserve">Ver: </w:t>
      </w:r>
      <w:r w:rsidRPr="00320766">
        <w:rPr>
          <w:rFonts w:ascii="Arial" w:hAnsi="Arial" w:cs="Arial"/>
          <w:b/>
          <w:sz w:val="20"/>
          <w:szCs w:val="20"/>
        </w:rPr>
        <w:t>S</w:t>
      </w:r>
      <w:r w:rsidR="004735C6" w:rsidRPr="00320766">
        <w:rPr>
          <w:rFonts w:ascii="Arial" w:hAnsi="Arial" w:cs="Arial"/>
          <w:b/>
          <w:sz w:val="20"/>
          <w:szCs w:val="20"/>
        </w:rPr>
        <w:t>ección 240 Intereses financieros, remuneración e incentivos ligados a la información financiera y a la toma de decisiones</w:t>
      </w:r>
      <w:r w:rsidR="004735C6" w:rsidRPr="00CA49EB">
        <w:rPr>
          <w:rFonts w:ascii="Arial" w:hAnsi="Arial" w:cs="Arial"/>
          <w:sz w:val="20"/>
          <w:szCs w:val="20"/>
        </w:rPr>
        <w:t xml:space="preserve">, </w:t>
      </w:r>
      <w:r>
        <w:rPr>
          <w:rFonts w:ascii="Arial" w:hAnsi="Arial" w:cs="Arial"/>
          <w:sz w:val="20"/>
          <w:szCs w:val="20"/>
        </w:rPr>
        <w:t>en el anexo 2 “Compilación de los ficheros oficiales del código de ética del IESBA”.</w:t>
      </w:r>
      <w:r w:rsidR="004735C6" w:rsidRPr="00CA49EB">
        <w:rPr>
          <w:rFonts w:ascii="Arial" w:hAnsi="Arial" w:cs="Arial"/>
          <w:sz w:val="20"/>
          <w:szCs w:val="20"/>
        </w:rPr>
        <w:t xml:space="preserve"> </w:t>
      </w:r>
    </w:p>
    <w:p w14:paraId="6AD5F029" w14:textId="77777777" w:rsidR="004735C6" w:rsidRPr="00CA49EB" w:rsidRDefault="004735C6" w:rsidP="009E3E61">
      <w:pPr>
        <w:spacing w:after="0" w:line="240" w:lineRule="auto"/>
        <w:jc w:val="both"/>
        <w:rPr>
          <w:rFonts w:ascii="Arial" w:hAnsi="Arial" w:cs="Arial"/>
        </w:rPr>
      </w:pPr>
    </w:p>
    <w:p w14:paraId="49D15563" w14:textId="3DEA56B9" w:rsidR="003E1462" w:rsidRPr="00CA49EB" w:rsidRDefault="003E1462" w:rsidP="009E3E61">
      <w:pPr>
        <w:pStyle w:val="Ttulo2"/>
      </w:pPr>
      <w:bookmarkStart w:id="135" w:name="_Toc45882447"/>
      <w:bookmarkStart w:id="136" w:name="_Toc46201372"/>
      <w:r w:rsidRPr="00CA49EB">
        <w:t>Pregunta 1</w:t>
      </w:r>
      <w:bookmarkEnd w:id="135"/>
      <w:r w:rsidR="00891360" w:rsidRPr="00CA49EB">
        <w:t>8</w:t>
      </w:r>
      <w:bookmarkEnd w:id="136"/>
    </w:p>
    <w:p w14:paraId="7EC5868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58E105B" w14:textId="77777777" w:rsidTr="00F73ADC">
        <w:trPr>
          <w:tblHeader/>
        </w:trPr>
        <w:tc>
          <w:tcPr>
            <w:tcW w:w="4333" w:type="pct"/>
            <w:vMerge w:val="restart"/>
            <w:vAlign w:val="center"/>
          </w:tcPr>
          <w:p w14:paraId="7AC7493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A5121E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1F45CA1" w14:textId="77777777" w:rsidTr="00F73ADC">
        <w:trPr>
          <w:tblHeader/>
        </w:trPr>
        <w:tc>
          <w:tcPr>
            <w:tcW w:w="4333" w:type="pct"/>
            <w:vMerge/>
          </w:tcPr>
          <w:p w14:paraId="56163572" w14:textId="77777777" w:rsidR="003E1462" w:rsidRPr="00CA49EB" w:rsidRDefault="003E1462" w:rsidP="009E3E61">
            <w:pPr>
              <w:jc w:val="center"/>
              <w:rPr>
                <w:b/>
                <w:sz w:val="20"/>
                <w:szCs w:val="20"/>
              </w:rPr>
            </w:pPr>
          </w:p>
        </w:tc>
        <w:tc>
          <w:tcPr>
            <w:tcW w:w="334" w:type="pct"/>
          </w:tcPr>
          <w:p w14:paraId="2D0D2DB5" w14:textId="77777777" w:rsidR="003E1462" w:rsidRPr="00CA49EB" w:rsidRDefault="003E1462" w:rsidP="009E3E61">
            <w:pPr>
              <w:jc w:val="center"/>
              <w:rPr>
                <w:b/>
                <w:sz w:val="20"/>
                <w:szCs w:val="20"/>
              </w:rPr>
            </w:pPr>
            <w:r w:rsidRPr="00CA49EB">
              <w:rPr>
                <w:b/>
                <w:sz w:val="20"/>
                <w:szCs w:val="20"/>
              </w:rPr>
              <w:t>Si</w:t>
            </w:r>
          </w:p>
        </w:tc>
        <w:tc>
          <w:tcPr>
            <w:tcW w:w="333" w:type="pct"/>
          </w:tcPr>
          <w:p w14:paraId="6D9F43AE" w14:textId="77777777" w:rsidR="003E1462" w:rsidRPr="00CA49EB" w:rsidRDefault="003E1462" w:rsidP="009E3E61">
            <w:pPr>
              <w:jc w:val="center"/>
              <w:rPr>
                <w:b/>
                <w:sz w:val="20"/>
                <w:szCs w:val="20"/>
              </w:rPr>
            </w:pPr>
            <w:r w:rsidRPr="00CA49EB">
              <w:rPr>
                <w:b/>
                <w:sz w:val="20"/>
                <w:szCs w:val="20"/>
              </w:rPr>
              <w:t>No</w:t>
            </w:r>
          </w:p>
        </w:tc>
      </w:tr>
      <w:tr w:rsidR="003E1462" w:rsidRPr="00CA49EB" w14:paraId="51A1598B" w14:textId="77777777" w:rsidTr="00F73ADC">
        <w:trPr>
          <w:trHeight w:val="77"/>
          <w:tblHeader/>
        </w:trPr>
        <w:tc>
          <w:tcPr>
            <w:tcW w:w="4333" w:type="pct"/>
          </w:tcPr>
          <w:p w14:paraId="66924E0C" w14:textId="77777777" w:rsidR="003E1462" w:rsidRPr="00CA49EB" w:rsidRDefault="003E1462" w:rsidP="009E3E61">
            <w:pPr>
              <w:jc w:val="center"/>
              <w:rPr>
                <w:b/>
                <w:sz w:val="12"/>
                <w:szCs w:val="12"/>
              </w:rPr>
            </w:pPr>
          </w:p>
        </w:tc>
        <w:tc>
          <w:tcPr>
            <w:tcW w:w="334" w:type="pct"/>
          </w:tcPr>
          <w:p w14:paraId="15C92018" w14:textId="77777777" w:rsidR="003E1462" w:rsidRPr="00CA49EB" w:rsidRDefault="003E1462" w:rsidP="009E3E61">
            <w:pPr>
              <w:jc w:val="center"/>
              <w:rPr>
                <w:b/>
                <w:sz w:val="12"/>
                <w:szCs w:val="12"/>
              </w:rPr>
            </w:pPr>
          </w:p>
        </w:tc>
        <w:tc>
          <w:tcPr>
            <w:tcW w:w="333" w:type="pct"/>
          </w:tcPr>
          <w:p w14:paraId="5FE0E440" w14:textId="77777777" w:rsidR="003E1462" w:rsidRPr="00CA49EB" w:rsidRDefault="003E1462" w:rsidP="009E3E61">
            <w:pPr>
              <w:jc w:val="center"/>
              <w:rPr>
                <w:b/>
                <w:sz w:val="12"/>
                <w:szCs w:val="12"/>
              </w:rPr>
            </w:pPr>
          </w:p>
        </w:tc>
      </w:tr>
      <w:tr w:rsidR="003E1462" w:rsidRPr="00CA49EB" w14:paraId="0FAFA337" w14:textId="77777777" w:rsidTr="00F73ADC">
        <w:tc>
          <w:tcPr>
            <w:tcW w:w="4333" w:type="pct"/>
          </w:tcPr>
          <w:p w14:paraId="35F511B9" w14:textId="112A6ED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240 Intereses financieros, remuneración e incentivos ligados a la información financiera y a la toma de decisiones,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5B5B316" w14:textId="77777777" w:rsidR="003E1462" w:rsidRPr="00CA49EB" w:rsidRDefault="003E1462" w:rsidP="009E3E61">
            <w:pPr>
              <w:jc w:val="both"/>
              <w:rPr>
                <w:sz w:val="20"/>
                <w:szCs w:val="20"/>
              </w:rPr>
            </w:pPr>
          </w:p>
        </w:tc>
        <w:tc>
          <w:tcPr>
            <w:tcW w:w="333" w:type="pct"/>
          </w:tcPr>
          <w:p w14:paraId="76A41467" w14:textId="77777777" w:rsidR="003E1462" w:rsidRPr="00CA49EB" w:rsidRDefault="003E1462" w:rsidP="009E3E61">
            <w:pPr>
              <w:jc w:val="both"/>
              <w:rPr>
                <w:sz w:val="20"/>
                <w:szCs w:val="20"/>
              </w:rPr>
            </w:pPr>
          </w:p>
        </w:tc>
      </w:tr>
      <w:tr w:rsidR="003E1462" w:rsidRPr="00CA49EB" w14:paraId="1FD2AEB3" w14:textId="77777777" w:rsidTr="00F73ADC">
        <w:tc>
          <w:tcPr>
            <w:tcW w:w="4333" w:type="pct"/>
          </w:tcPr>
          <w:p w14:paraId="601528C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6C961A9" w14:textId="77777777" w:rsidR="003E1462" w:rsidRPr="00CA49EB" w:rsidRDefault="003E1462" w:rsidP="009E3E61">
            <w:pPr>
              <w:jc w:val="both"/>
              <w:rPr>
                <w:sz w:val="20"/>
                <w:szCs w:val="20"/>
              </w:rPr>
            </w:pPr>
          </w:p>
        </w:tc>
        <w:tc>
          <w:tcPr>
            <w:tcW w:w="333" w:type="pct"/>
          </w:tcPr>
          <w:p w14:paraId="16B4594D" w14:textId="77777777" w:rsidR="003E1462" w:rsidRPr="00CA49EB" w:rsidRDefault="003E1462" w:rsidP="009E3E61">
            <w:pPr>
              <w:jc w:val="both"/>
              <w:rPr>
                <w:sz w:val="20"/>
                <w:szCs w:val="20"/>
              </w:rPr>
            </w:pPr>
          </w:p>
        </w:tc>
      </w:tr>
    </w:tbl>
    <w:p w14:paraId="7084C6B1" w14:textId="77777777" w:rsidR="003E1462" w:rsidRPr="00CA49EB" w:rsidRDefault="003E1462" w:rsidP="009E3E61">
      <w:pPr>
        <w:spacing w:after="0" w:line="240" w:lineRule="auto"/>
        <w:jc w:val="both"/>
        <w:rPr>
          <w:rFonts w:ascii="Arial" w:hAnsi="Arial" w:cs="Arial"/>
          <w:sz w:val="20"/>
          <w:szCs w:val="20"/>
        </w:rPr>
      </w:pPr>
    </w:p>
    <w:p w14:paraId="30C760F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BD1702D" w14:textId="77777777" w:rsidR="00901402" w:rsidRPr="00CA49EB" w:rsidRDefault="00901402" w:rsidP="009E3E61">
      <w:pPr>
        <w:spacing w:after="0" w:line="240" w:lineRule="auto"/>
        <w:jc w:val="both"/>
        <w:rPr>
          <w:rFonts w:ascii="Arial" w:hAnsi="Arial" w:cs="Arial"/>
        </w:rPr>
      </w:pPr>
    </w:p>
    <w:p w14:paraId="436333DA" w14:textId="0EFCBDAE" w:rsidR="00586F65" w:rsidRPr="00CA49EB" w:rsidRDefault="00586F65" w:rsidP="009E3E61">
      <w:pPr>
        <w:pStyle w:val="Ttulo1"/>
        <w:rPr>
          <w:sz w:val="20"/>
          <w:szCs w:val="20"/>
        </w:rPr>
      </w:pPr>
      <w:bookmarkStart w:id="137" w:name="_Toc46201373"/>
      <w:r w:rsidRPr="00CA49EB">
        <w:rPr>
          <w:sz w:val="20"/>
          <w:szCs w:val="20"/>
        </w:rPr>
        <w:t>Incentivos, incluidos regalos e invitaciones</w:t>
      </w:r>
      <w:bookmarkEnd w:id="137"/>
    </w:p>
    <w:p w14:paraId="4FC906CA" w14:textId="77777777" w:rsidR="00586F65" w:rsidRPr="00CA49EB" w:rsidRDefault="00586F65" w:rsidP="009E3E61">
      <w:pPr>
        <w:spacing w:after="0" w:line="240" w:lineRule="auto"/>
        <w:jc w:val="both"/>
        <w:rPr>
          <w:rFonts w:ascii="Arial" w:hAnsi="Arial" w:cs="Arial"/>
          <w:sz w:val="20"/>
          <w:szCs w:val="20"/>
        </w:rPr>
      </w:pPr>
    </w:p>
    <w:p w14:paraId="6E164FFE" w14:textId="6613E917" w:rsidR="00586F65" w:rsidRPr="00CA49EB" w:rsidRDefault="00586F65"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320766">
        <w:rPr>
          <w:rFonts w:ascii="Arial" w:hAnsi="Arial" w:cs="Arial"/>
          <w:b/>
          <w:sz w:val="20"/>
          <w:szCs w:val="20"/>
        </w:rPr>
        <w:t>Sección 250 Incentivos, incluidos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C5DD2B8" w14:textId="77777777" w:rsidR="00586F65" w:rsidRPr="00CA49EB" w:rsidRDefault="00586F65" w:rsidP="009E3E61">
      <w:pPr>
        <w:spacing w:after="0" w:line="240" w:lineRule="auto"/>
        <w:jc w:val="both"/>
        <w:rPr>
          <w:rFonts w:ascii="Arial" w:hAnsi="Arial" w:cs="Arial"/>
        </w:rPr>
      </w:pPr>
    </w:p>
    <w:p w14:paraId="66ED0D6F" w14:textId="65707305" w:rsidR="003E1462" w:rsidRPr="00CA49EB" w:rsidRDefault="003E1462" w:rsidP="009E3E61">
      <w:pPr>
        <w:pStyle w:val="Ttulo2"/>
      </w:pPr>
      <w:bookmarkStart w:id="138" w:name="_Toc45882448"/>
      <w:bookmarkStart w:id="139" w:name="_Toc46201374"/>
      <w:r w:rsidRPr="00CA49EB">
        <w:t>Pregunta 1</w:t>
      </w:r>
      <w:bookmarkEnd w:id="138"/>
      <w:r w:rsidR="00891360" w:rsidRPr="00CA49EB">
        <w:t>9</w:t>
      </w:r>
      <w:bookmarkEnd w:id="139"/>
    </w:p>
    <w:p w14:paraId="2F295921"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C3876BF" w14:textId="77777777" w:rsidTr="00F73ADC">
        <w:trPr>
          <w:tblHeader/>
        </w:trPr>
        <w:tc>
          <w:tcPr>
            <w:tcW w:w="4333" w:type="pct"/>
            <w:vMerge w:val="restart"/>
            <w:vAlign w:val="center"/>
          </w:tcPr>
          <w:p w14:paraId="604D1FD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9CBD85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A6424D4" w14:textId="77777777" w:rsidTr="00F73ADC">
        <w:trPr>
          <w:tblHeader/>
        </w:trPr>
        <w:tc>
          <w:tcPr>
            <w:tcW w:w="4333" w:type="pct"/>
            <w:vMerge/>
          </w:tcPr>
          <w:p w14:paraId="4D306D1B" w14:textId="77777777" w:rsidR="003E1462" w:rsidRPr="00CA49EB" w:rsidRDefault="003E1462" w:rsidP="009E3E61">
            <w:pPr>
              <w:jc w:val="center"/>
              <w:rPr>
                <w:b/>
                <w:sz w:val="20"/>
                <w:szCs w:val="20"/>
              </w:rPr>
            </w:pPr>
          </w:p>
        </w:tc>
        <w:tc>
          <w:tcPr>
            <w:tcW w:w="334" w:type="pct"/>
          </w:tcPr>
          <w:p w14:paraId="55D6780E" w14:textId="77777777" w:rsidR="003E1462" w:rsidRPr="00CA49EB" w:rsidRDefault="003E1462" w:rsidP="009E3E61">
            <w:pPr>
              <w:jc w:val="center"/>
              <w:rPr>
                <w:b/>
                <w:sz w:val="20"/>
                <w:szCs w:val="20"/>
              </w:rPr>
            </w:pPr>
            <w:r w:rsidRPr="00CA49EB">
              <w:rPr>
                <w:b/>
                <w:sz w:val="20"/>
                <w:szCs w:val="20"/>
              </w:rPr>
              <w:t>Si</w:t>
            </w:r>
          </w:p>
        </w:tc>
        <w:tc>
          <w:tcPr>
            <w:tcW w:w="333" w:type="pct"/>
          </w:tcPr>
          <w:p w14:paraId="1FC8835C" w14:textId="77777777" w:rsidR="003E1462" w:rsidRPr="00CA49EB" w:rsidRDefault="003E1462" w:rsidP="009E3E61">
            <w:pPr>
              <w:jc w:val="center"/>
              <w:rPr>
                <w:b/>
                <w:sz w:val="20"/>
                <w:szCs w:val="20"/>
              </w:rPr>
            </w:pPr>
            <w:r w:rsidRPr="00CA49EB">
              <w:rPr>
                <w:b/>
                <w:sz w:val="20"/>
                <w:szCs w:val="20"/>
              </w:rPr>
              <w:t>No</w:t>
            </w:r>
          </w:p>
        </w:tc>
      </w:tr>
      <w:tr w:rsidR="003E1462" w:rsidRPr="00CA49EB" w14:paraId="19C83904" w14:textId="77777777" w:rsidTr="00F73ADC">
        <w:trPr>
          <w:trHeight w:val="77"/>
          <w:tblHeader/>
        </w:trPr>
        <w:tc>
          <w:tcPr>
            <w:tcW w:w="4333" w:type="pct"/>
          </w:tcPr>
          <w:p w14:paraId="1EE5D300" w14:textId="77777777" w:rsidR="003E1462" w:rsidRPr="00CA49EB" w:rsidRDefault="003E1462" w:rsidP="009E3E61">
            <w:pPr>
              <w:jc w:val="center"/>
              <w:rPr>
                <w:b/>
                <w:sz w:val="12"/>
                <w:szCs w:val="12"/>
              </w:rPr>
            </w:pPr>
          </w:p>
        </w:tc>
        <w:tc>
          <w:tcPr>
            <w:tcW w:w="334" w:type="pct"/>
          </w:tcPr>
          <w:p w14:paraId="71DC75BF" w14:textId="77777777" w:rsidR="003E1462" w:rsidRPr="00CA49EB" w:rsidRDefault="003E1462" w:rsidP="009E3E61">
            <w:pPr>
              <w:jc w:val="center"/>
              <w:rPr>
                <w:b/>
                <w:sz w:val="12"/>
                <w:szCs w:val="12"/>
              </w:rPr>
            </w:pPr>
          </w:p>
        </w:tc>
        <w:tc>
          <w:tcPr>
            <w:tcW w:w="333" w:type="pct"/>
          </w:tcPr>
          <w:p w14:paraId="319E1CEB" w14:textId="77777777" w:rsidR="003E1462" w:rsidRPr="00CA49EB" w:rsidRDefault="003E1462" w:rsidP="009E3E61">
            <w:pPr>
              <w:jc w:val="center"/>
              <w:rPr>
                <w:b/>
                <w:sz w:val="12"/>
                <w:szCs w:val="12"/>
              </w:rPr>
            </w:pPr>
          </w:p>
        </w:tc>
      </w:tr>
      <w:tr w:rsidR="003E1462" w:rsidRPr="00CA49EB" w14:paraId="1BFFE520" w14:textId="77777777" w:rsidTr="00F73ADC">
        <w:tc>
          <w:tcPr>
            <w:tcW w:w="4333" w:type="pct"/>
          </w:tcPr>
          <w:p w14:paraId="31401988" w14:textId="134D7C7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250 Incentivos, incluidos regalos e invitaciones,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03205066" w14:textId="77777777" w:rsidR="003E1462" w:rsidRPr="00CA49EB" w:rsidRDefault="003E1462" w:rsidP="009E3E61">
            <w:pPr>
              <w:jc w:val="both"/>
              <w:rPr>
                <w:sz w:val="20"/>
                <w:szCs w:val="20"/>
              </w:rPr>
            </w:pPr>
          </w:p>
        </w:tc>
        <w:tc>
          <w:tcPr>
            <w:tcW w:w="333" w:type="pct"/>
          </w:tcPr>
          <w:p w14:paraId="09B9124E" w14:textId="77777777" w:rsidR="003E1462" w:rsidRPr="00CA49EB" w:rsidRDefault="003E1462" w:rsidP="009E3E61">
            <w:pPr>
              <w:jc w:val="both"/>
              <w:rPr>
                <w:sz w:val="20"/>
                <w:szCs w:val="20"/>
              </w:rPr>
            </w:pPr>
          </w:p>
        </w:tc>
      </w:tr>
      <w:tr w:rsidR="003E1462" w:rsidRPr="00CA49EB" w14:paraId="47F7701A" w14:textId="77777777" w:rsidTr="00F73ADC">
        <w:tc>
          <w:tcPr>
            <w:tcW w:w="4333" w:type="pct"/>
          </w:tcPr>
          <w:p w14:paraId="4305BC3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12F631" w14:textId="77777777" w:rsidR="003E1462" w:rsidRPr="00CA49EB" w:rsidRDefault="003E1462" w:rsidP="009E3E61">
            <w:pPr>
              <w:jc w:val="both"/>
              <w:rPr>
                <w:sz w:val="20"/>
                <w:szCs w:val="20"/>
              </w:rPr>
            </w:pPr>
          </w:p>
        </w:tc>
        <w:tc>
          <w:tcPr>
            <w:tcW w:w="333" w:type="pct"/>
          </w:tcPr>
          <w:p w14:paraId="487B945C" w14:textId="77777777" w:rsidR="003E1462" w:rsidRPr="00CA49EB" w:rsidRDefault="003E1462" w:rsidP="009E3E61">
            <w:pPr>
              <w:jc w:val="both"/>
              <w:rPr>
                <w:sz w:val="20"/>
                <w:szCs w:val="20"/>
              </w:rPr>
            </w:pPr>
          </w:p>
        </w:tc>
      </w:tr>
    </w:tbl>
    <w:p w14:paraId="7A9477BF" w14:textId="77777777" w:rsidR="003E1462" w:rsidRPr="00CA49EB" w:rsidRDefault="003E1462" w:rsidP="009E3E61">
      <w:pPr>
        <w:spacing w:after="0" w:line="240" w:lineRule="auto"/>
        <w:jc w:val="both"/>
        <w:rPr>
          <w:rFonts w:ascii="Arial" w:hAnsi="Arial" w:cs="Arial"/>
          <w:sz w:val="20"/>
          <w:szCs w:val="20"/>
        </w:rPr>
      </w:pPr>
    </w:p>
    <w:p w14:paraId="2CC2E694"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197A443" w14:textId="77777777" w:rsidR="00586F65" w:rsidRPr="00CA49EB" w:rsidRDefault="00586F65" w:rsidP="009E3E61">
      <w:pPr>
        <w:pStyle w:val="Ttulo1"/>
      </w:pPr>
    </w:p>
    <w:p w14:paraId="6907B097" w14:textId="0CB12606" w:rsidR="00586F65" w:rsidRPr="00CA49EB" w:rsidRDefault="00586F65" w:rsidP="009E3E61">
      <w:pPr>
        <w:pStyle w:val="Ttulo1"/>
        <w:rPr>
          <w:sz w:val="20"/>
          <w:szCs w:val="20"/>
        </w:rPr>
      </w:pPr>
      <w:bookmarkStart w:id="140" w:name="_Toc46201375"/>
      <w:r w:rsidRPr="00CA49EB">
        <w:rPr>
          <w:sz w:val="20"/>
          <w:szCs w:val="20"/>
        </w:rPr>
        <w:t>Respuesta al incumplimiento de las disposiciones legales y reglamentarias</w:t>
      </w:r>
      <w:bookmarkEnd w:id="140"/>
    </w:p>
    <w:p w14:paraId="670E91A8" w14:textId="77777777" w:rsidR="00586F65" w:rsidRPr="00CA49EB" w:rsidRDefault="00586F65" w:rsidP="009E3E61">
      <w:pPr>
        <w:spacing w:after="0" w:line="240" w:lineRule="auto"/>
        <w:jc w:val="both"/>
        <w:rPr>
          <w:rFonts w:ascii="Arial" w:hAnsi="Arial" w:cs="Arial"/>
          <w:sz w:val="20"/>
          <w:szCs w:val="20"/>
        </w:rPr>
      </w:pPr>
    </w:p>
    <w:p w14:paraId="34F6BD16" w14:textId="0EBD50FF" w:rsidR="00586F65" w:rsidRPr="00CA49EB" w:rsidRDefault="00586F65"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320766">
        <w:rPr>
          <w:rFonts w:ascii="Arial" w:hAnsi="Arial" w:cs="Arial"/>
          <w:b/>
          <w:sz w:val="20"/>
          <w:szCs w:val="20"/>
        </w:rPr>
        <w:t>Sección 260 Respuesta al incumplimiento de disposiciones legales y reglamentarias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C148FE9" w14:textId="77777777" w:rsidR="003E1462" w:rsidRPr="00CA49EB" w:rsidRDefault="003E1462" w:rsidP="009E3E61">
      <w:pPr>
        <w:spacing w:after="0" w:line="240" w:lineRule="auto"/>
        <w:jc w:val="both"/>
        <w:rPr>
          <w:rFonts w:ascii="Arial" w:hAnsi="Arial" w:cs="Arial"/>
        </w:rPr>
      </w:pPr>
    </w:p>
    <w:p w14:paraId="4BE1B6CF" w14:textId="36FD19D5" w:rsidR="003E1462" w:rsidRPr="00CA49EB" w:rsidRDefault="003E1462" w:rsidP="009E3E61">
      <w:pPr>
        <w:pStyle w:val="Ttulo2"/>
      </w:pPr>
      <w:bookmarkStart w:id="141" w:name="_Toc45882449"/>
      <w:bookmarkStart w:id="142" w:name="_Toc46201376"/>
      <w:r w:rsidRPr="00CA49EB">
        <w:t xml:space="preserve">Pregunta </w:t>
      </w:r>
      <w:bookmarkEnd w:id="141"/>
      <w:r w:rsidR="00891360" w:rsidRPr="00CA49EB">
        <w:t>20</w:t>
      </w:r>
      <w:bookmarkEnd w:id="142"/>
    </w:p>
    <w:p w14:paraId="2D2F02E2"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6466CAF" w14:textId="77777777" w:rsidTr="00F73ADC">
        <w:trPr>
          <w:tblHeader/>
        </w:trPr>
        <w:tc>
          <w:tcPr>
            <w:tcW w:w="4333" w:type="pct"/>
            <w:vMerge w:val="restart"/>
            <w:vAlign w:val="center"/>
          </w:tcPr>
          <w:p w14:paraId="7F8E703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673DF33"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FD56060" w14:textId="77777777" w:rsidTr="00F73ADC">
        <w:trPr>
          <w:tblHeader/>
        </w:trPr>
        <w:tc>
          <w:tcPr>
            <w:tcW w:w="4333" w:type="pct"/>
            <w:vMerge/>
          </w:tcPr>
          <w:p w14:paraId="06C46885" w14:textId="77777777" w:rsidR="003E1462" w:rsidRPr="00CA49EB" w:rsidRDefault="003E1462" w:rsidP="009E3E61">
            <w:pPr>
              <w:jc w:val="center"/>
              <w:rPr>
                <w:b/>
                <w:sz w:val="20"/>
                <w:szCs w:val="20"/>
              </w:rPr>
            </w:pPr>
          </w:p>
        </w:tc>
        <w:tc>
          <w:tcPr>
            <w:tcW w:w="334" w:type="pct"/>
          </w:tcPr>
          <w:p w14:paraId="37EA5C02" w14:textId="77777777" w:rsidR="003E1462" w:rsidRPr="00CA49EB" w:rsidRDefault="003E1462" w:rsidP="009E3E61">
            <w:pPr>
              <w:jc w:val="center"/>
              <w:rPr>
                <w:b/>
                <w:sz w:val="20"/>
                <w:szCs w:val="20"/>
              </w:rPr>
            </w:pPr>
            <w:r w:rsidRPr="00CA49EB">
              <w:rPr>
                <w:b/>
                <w:sz w:val="20"/>
                <w:szCs w:val="20"/>
              </w:rPr>
              <w:t>Si</w:t>
            </w:r>
          </w:p>
        </w:tc>
        <w:tc>
          <w:tcPr>
            <w:tcW w:w="333" w:type="pct"/>
          </w:tcPr>
          <w:p w14:paraId="34D87A37" w14:textId="77777777" w:rsidR="003E1462" w:rsidRPr="00CA49EB" w:rsidRDefault="003E1462" w:rsidP="009E3E61">
            <w:pPr>
              <w:jc w:val="center"/>
              <w:rPr>
                <w:b/>
                <w:sz w:val="20"/>
                <w:szCs w:val="20"/>
              </w:rPr>
            </w:pPr>
            <w:r w:rsidRPr="00CA49EB">
              <w:rPr>
                <w:b/>
                <w:sz w:val="20"/>
                <w:szCs w:val="20"/>
              </w:rPr>
              <w:t>No</w:t>
            </w:r>
          </w:p>
        </w:tc>
      </w:tr>
      <w:tr w:rsidR="003E1462" w:rsidRPr="00CA49EB" w14:paraId="5B3930CC" w14:textId="77777777" w:rsidTr="00F73ADC">
        <w:trPr>
          <w:trHeight w:val="77"/>
          <w:tblHeader/>
        </w:trPr>
        <w:tc>
          <w:tcPr>
            <w:tcW w:w="4333" w:type="pct"/>
          </w:tcPr>
          <w:p w14:paraId="67DF3F41" w14:textId="77777777" w:rsidR="003E1462" w:rsidRPr="00CA49EB" w:rsidRDefault="003E1462" w:rsidP="009E3E61">
            <w:pPr>
              <w:jc w:val="center"/>
              <w:rPr>
                <w:b/>
                <w:sz w:val="12"/>
                <w:szCs w:val="12"/>
              </w:rPr>
            </w:pPr>
          </w:p>
        </w:tc>
        <w:tc>
          <w:tcPr>
            <w:tcW w:w="334" w:type="pct"/>
          </w:tcPr>
          <w:p w14:paraId="7A8A8E88" w14:textId="77777777" w:rsidR="003E1462" w:rsidRPr="00CA49EB" w:rsidRDefault="003E1462" w:rsidP="009E3E61">
            <w:pPr>
              <w:jc w:val="center"/>
              <w:rPr>
                <w:b/>
                <w:sz w:val="12"/>
                <w:szCs w:val="12"/>
              </w:rPr>
            </w:pPr>
          </w:p>
        </w:tc>
        <w:tc>
          <w:tcPr>
            <w:tcW w:w="333" w:type="pct"/>
          </w:tcPr>
          <w:p w14:paraId="308AE328" w14:textId="77777777" w:rsidR="003E1462" w:rsidRPr="00CA49EB" w:rsidRDefault="003E1462" w:rsidP="009E3E61">
            <w:pPr>
              <w:jc w:val="center"/>
              <w:rPr>
                <w:b/>
                <w:sz w:val="12"/>
                <w:szCs w:val="12"/>
              </w:rPr>
            </w:pPr>
          </w:p>
        </w:tc>
      </w:tr>
      <w:tr w:rsidR="003E1462" w:rsidRPr="00CA49EB" w14:paraId="1C1615B5" w14:textId="77777777" w:rsidTr="00F73ADC">
        <w:tc>
          <w:tcPr>
            <w:tcW w:w="4333" w:type="pct"/>
          </w:tcPr>
          <w:p w14:paraId="3C11F5F3" w14:textId="0529F046"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260 </w:t>
            </w:r>
            <w:r w:rsidR="00D22625" w:rsidRPr="00CA49EB">
              <w:rPr>
                <w:b/>
                <w:sz w:val="20"/>
                <w:szCs w:val="20"/>
              </w:rPr>
              <w:t xml:space="preserve">Respuesta al incumplimiento de disposiciones legales y reglamentarias,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18153E13" w14:textId="77777777" w:rsidR="003E1462" w:rsidRPr="00CA49EB" w:rsidRDefault="003E1462" w:rsidP="009E3E61">
            <w:pPr>
              <w:jc w:val="both"/>
              <w:rPr>
                <w:sz w:val="20"/>
                <w:szCs w:val="20"/>
              </w:rPr>
            </w:pPr>
          </w:p>
        </w:tc>
        <w:tc>
          <w:tcPr>
            <w:tcW w:w="333" w:type="pct"/>
          </w:tcPr>
          <w:p w14:paraId="01FB2DBB" w14:textId="77777777" w:rsidR="003E1462" w:rsidRPr="00CA49EB" w:rsidRDefault="003E1462" w:rsidP="009E3E61">
            <w:pPr>
              <w:jc w:val="both"/>
              <w:rPr>
                <w:sz w:val="20"/>
                <w:szCs w:val="20"/>
              </w:rPr>
            </w:pPr>
          </w:p>
        </w:tc>
      </w:tr>
      <w:tr w:rsidR="003E1462" w:rsidRPr="00CA49EB" w14:paraId="2B77962B" w14:textId="77777777" w:rsidTr="00F73ADC">
        <w:tc>
          <w:tcPr>
            <w:tcW w:w="4333" w:type="pct"/>
          </w:tcPr>
          <w:p w14:paraId="164B922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C31D081" w14:textId="77777777" w:rsidR="003E1462" w:rsidRPr="00CA49EB" w:rsidRDefault="003E1462" w:rsidP="009E3E61">
            <w:pPr>
              <w:jc w:val="both"/>
              <w:rPr>
                <w:sz w:val="20"/>
                <w:szCs w:val="20"/>
              </w:rPr>
            </w:pPr>
          </w:p>
        </w:tc>
        <w:tc>
          <w:tcPr>
            <w:tcW w:w="333" w:type="pct"/>
          </w:tcPr>
          <w:p w14:paraId="4E18E0DE" w14:textId="77777777" w:rsidR="003E1462" w:rsidRPr="00CA49EB" w:rsidRDefault="003E1462" w:rsidP="009E3E61">
            <w:pPr>
              <w:jc w:val="both"/>
              <w:rPr>
                <w:sz w:val="20"/>
                <w:szCs w:val="20"/>
              </w:rPr>
            </w:pPr>
          </w:p>
        </w:tc>
      </w:tr>
    </w:tbl>
    <w:p w14:paraId="25C8AA38" w14:textId="77777777" w:rsidR="003E1462" w:rsidRPr="00CA49EB" w:rsidRDefault="003E1462" w:rsidP="009E3E61">
      <w:pPr>
        <w:spacing w:after="0" w:line="240" w:lineRule="auto"/>
        <w:jc w:val="both"/>
        <w:rPr>
          <w:rFonts w:ascii="Arial" w:hAnsi="Arial" w:cs="Arial"/>
          <w:sz w:val="20"/>
          <w:szCs w:val="20"/>
        </w:rPr>
      </w:pPr>
    </w:p>
    <w:p w14:paraId="1E36DB7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DA3820E" w14:textId="77777777" w:rsidR="00586F65" w:rsidRPr="00CA49EB" w:rsidRDefault="00586F65" w:rsidP="009E3E61">
      <w:pPr>
        <w:pStyle w:val="Ttulo1"/>
      </w:pPr>
    </w:p>
    <w:p w14:paraId="78C0D3C6" w14:textId="3CA58908" w:rsidR="00586F65" w:rsidRPr="00CA49EB" w:rsidRDefault="00586F65" w:rsidP="009E3E61">
      <w:pPr>
        <w:pStyle w:val="Ttulo1"/>
        <w:rPr>
          <w:sz w:val="20"/>
          <w:szCs w:val="20"/>
        </w:rPr>
      </w:pPr>
      <w:bookmarkStart w:id="143" w:name="_Toc46201377"/>
      <w:r w:rsidRPr="00CA49EB">
        <w:rPr>
          <w:sz w:val="20"/>
          <w:szCs w:val="20"/>
        </w:rPr>
        <w:t>Presiones para incumplir los principios fundamentales</w:t>
      </w:r>
      <w:bookmarkEnd w:id="143"/>
    </w:p>
    <w:p w14:paraId="18894A85" w14:textId="77777777" w:rsidR="00586F65" w:rsidRPr="00CA49EB" w:rsidRDefault="00586F65" w:rsidP="009E3E61">
      <w:pPr>
        <w:spacing w:after="0" w:line="240" w:lineRule="auto"/>
        <w:jc w:val="both"/>
        <w:rPr>
          <w:rFonts w:ascii="Arial" w:hAnsi="Arial" w:cs="Arial"/>
          <w:sz w:val="20"/>
          <w:szCs w:val="20"/>
        </w:rPr>
      </w:pPr>
    </w:p>
    <w:p w14:paraId="65FC7FE5" w14:textId="154A3651" w:rsidR="00586F65" w:rsidRPr="00CA49EB" w:rsidRDefault="00586F65"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320766">
        <w:rPr>
          <w:rFonts w:ascii="Arial" w:hAnsi="Arial" w:cs="Arial"/>
          <w:b/>
          <w:sz w:val="20"/>
          <w:szCs w:val="20"/>
        </w:rPr>
        <w:t>Sección 270 Presiones para incumplir los principios fundamentale</w:t>
      </w:r>
      <w:r w:rsidRPr="00CA49EB">
        <w:rPr>
          <w:rFonts w:ascii="Arial" w:hAnsi="Arial" w:cs="Arial"/>
          <w:sz w:val="20"/>
          <w:szCs w:val="20"/>
        </w:rPr>
        <w:t xml:space="preserve">s,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98E5C1E" w14:textId="77777777" w:rsidR="003E1462" w:rsidRPr="00CA49EB" w:rsidRDefault="003E1462" w:rsidP="009E3E61">
      <w:pPr>
        <w:spacing w:after="0" w:line="240" w:lineRule="auto"/>
        <w:jc w:val="both"/>
        <w:rPr>
          <w:rFonts w:ascii="Arial" w:hAnsi="Arial" w:cs="Arial"/>
        </w:rPr>
      </w:pPr>
    </w:p>
    <w:p w14:paraId="2570B65A" w14:textId="5BDD05E6" w:rsidR="003E1462" w:rsidRPr="00CA49EB" w:rsidRDefault="003E1462" w:rsidP="009E3E61">
      <w:pPr>
        <w:pStyle w:val="Ttulo2"/>
      </w:pPr>
      <w:bookmarkStart w:id="144" w:name="_Toc46201378"/>
      <w:bookmarkStart w:id="145" w:name="_Toc45882450"/>
      <w:r w:rsidRPr="00CA49EB">
        <w:t xml:space="preserve">Pregunta </w:t>
      </w:r>
      <w:r w:rsidR="00891360" w:rsidRPr="00CA49EB">
        <w:t>21</w:t>
      </w:r>
      <w:bookmarkEnd w:id="144"/>
      <w:r w:rsidRPr="00CA49EB">
        <w:t xml:space="preserve"> </w:t>
      </w:r>
      <w:bookmarkEnd w:id="145"/>
    </w:p>
    <w:p w14:paraId="70107129"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60E5106" w14:textId="77777777" w:rsidTr="00F73ADC">
        <w:trPr>
          <w:tblHeader/>
        </w:trPr>
        <w:tc>
          <w:tcPr>
            <w:tcW w:w="4333" w:type="pct"/>
            <w:vMerge w:val="restart"/>
            <w:vAlign w:val="center"/>
          </w:tcPr>
          <w:p w14:paraId="41D22343"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59F947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B64E115" w14:textId="77777777" w:rsidTr="00F73ADC">
        <w:trPr>
          <w:tblHeader/>
        </w:trPr>
        <w:tc>
          <w:tcPr>
            <w:tcW w:w="4333" w:type="pct"/>
            <w:vMerge/>
          </w:tcPr>
          <w:p w14:paraId="2E471FD5" w14:textId="77777777" w:rsidR="003E1462" w:rsidRPr="00CA49EB" w:rsidRDefault="003E1462" w:rsidP="009E3E61">
            <w:pPr>
              <w:jc w:val="center"/>
              <w:rPr>
                <w:b/>
                <w:sz w:val="20"/>
                <w:szCs w:val="20"/>
              </w:rPr>
            </w:pPr>
          </w:p>
        </w:tc>
        <w:tc>
          <w:tcPr>
            <w:tcW w:w="334" w:type="pct"/>
          </w:tcPr>
          <w:p w14:paraId="799D013F" w14:textId="77777777" w:rsidR="003E1462" w:rsidRPr="00CA49EB" w:rsidRDefault="003E1462" w:rsidP="009E3E61">
            <w:pPr>
              <w:jc w:val="center"/>
              <w:rPr>
                <w:b/>
                <w:sz w:val="20"/>
                <w:szCs w:val="20"/>
              </w:rPr>
            </w:pPr>
            <w:r w:rsidRPr="00CA49EB">
              <w:rPr>
                <w:b/>
                <w:sz w:val="20"/>
                <w:szCs w:val="20"/>
              </w:rPr>
              <w:t>Si</w:t>
            </w:r>
          </w:p>
        </w:tc>
        <w:tc>
          <w:tcPr>
            <w:tcW w:w="333" w:type="pct"/>
          </w:tcPr>
          <w:p w14:paraId="1745CA0C" w14:textId="77777777" w:rsidR="003E1462" w:rsidRPr="00CA49EB" w:rsidRDefault="003E1462" w:rsidP="009E3E61">
            <w:pPr>
              <w:jc w:val="center"/>
              <w:rPr>
                <w:b/>
                <w:sz w:val="20"/>
                <w:szCs w:val="20"/>
              </w:rPr>
            </w:pPr>
            <w:r w:rsidRPr="00CA49EB">
              <w:rPr>
                <w:b/>
                <w:sz w:val="20"/>
                <w:szCs w:val="20"/>
              </w:rPr>
              <w:t>No</w:t>
            </w:r>
          </w:p>
        </w:tc>
      </w:tr>
      <w:tr w:rsidR="003E1462" w:rsidRPr="00CA49EB" w14:paraId="58055EB8" w14:textId="77777777" w:rsidTr="00F73ADC">
        <w:trPr>
          <w:trHeight w:val="77"/>
          <w:tblHeader/>
        </w:trPr>
        <w:tc>
          <w:tcPr>
            <w:tcW w:w="4333" w:type="pct"/>
          </w:tcPr>
          <w:p w14:paraId="181BE1B6" w14:textId="77777777" w:rsidR="003E1462" w:rsidRPr="00CA49EB" w:rsidRDefault="003E1462" w:rsidP="009E3E61">
            <w:pPr>
              <w:jc w:val="center"/>
              <w:rPr>
                <w:b/>
                <w:sz w:val="12"/>
                <w:szCs w:val="12"/>
              </w:rPr>
            </w:pPr>
          </w:p>
        </w:tc>
        <w:tc>
          <w:tcPr>
            <w:tcW w:w="334" w:type="pct"/>
          </w:tcPr>
          <w:p w14:paraId="00AEB8FF" w14:textId="77777777" w:rsidR="003E1462" w:rsidRPr="00CA49EB" w:rsidRDefault="003E1462" w:rsidP="009E3E61">
            <w:pPr>
              <w:jc w:val="center"/>
              <w:rPr>
                <w:b/>
                <w:sz w:val="12"/>
                <w:szCs w:val="12"/>
              </w:rPr>
            </w:pPr>
          </w:p>
        </w:tc>
        <w:tc>
          <w:tcPr>
            <w:tcW w:w="333" w:type="pct"/>
          </w:tcPr>
          <w:p w14:paraId="49FBB2C0" w14:textId="77777777" w:rsidR="003E1462" w:rsidRPr="00CA49EB" w:rsidRDefault="003E1462" w:rsidP="009E3E61">
            <w:pPr>
              <w:jc w:val="center"/>
              <w:rPr>
                <w:b/>
                <w:sz w:val="12"/>
                <w:szCs w:val="12"/>
              </w:rPr>
            </w:pPr>
          </w:p>
        </w:tc>
      </w:tr>
      <w:tr w:rsidR="003E1462" w:rsidRPr="00CA49EB" w14:paraId="096A510F" w14:textId="77777777" w:rsidTr="00F73ADC">
        <w:tc>
          <w:tcPr>
            <w:tcW w:w="4333" w:type="pct"/>
          </w:tcPr>
          <w:p w14:paraId="610F9E85" w14:textId="757251A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270 Presiones para incumplir los principios fundamentales,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F4140D0" w14:textId="77777777" w:rsidR="003E1462" w:rsidRPr="00CA49EB" w:rsidRDefault="003E1462" w:rsidP="009E3E61">
            <w:pPr>
              <w:jc w:val="both"/>
              <w:rPr>
                <w:sz w:val="20"/>
                <w:szCs w:val="20"/>
              </w:rPr>
            </w:pPr>
          </w:p>
        </w:tc>
        <w:tc>
          <w:tcPr>
            <w:tcW w:w="333" w:type="pct"/>
          </w:tcPr>
          <w:p w14:paraId="756045FF" w14:textId="77777777" w:rsidR="003E1462" w:rsidRPr="00CA49EB" w:rsidRDefault="003E1462" w:rsidP="009E3E61">
            <w:pPr>
              <w:jc w:val="both"/>
              <w:rPr>
                <w:sz w:val="20"/>
                <w:szCs w:val="20"/>
              </w:rPr>
            </w:pPr>
          </w:p>
        </w:tc>
      </w:tr>
      <w:tr w:rsidR="003E1462" w:rsidRPr="00CA49EB" w14:paraId="57409117" w14:textId="77777777" w:rsidTr="00F73ADC">
        <w:tc>
          <w:tcPr>
            <w:tcW w:w="4333" w:type="pct"/>
          </w:tcPr>
          <w:p w14:paraId="4EB4650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9944FF9" w14:textId="77777777" w:rsidR="003E1462" w:rsidRPr="00CA49EB" w:rsidRDefault="003E1462" w:rsidP="009E3E61">
            <w:pPr>
              <w:jc w:val="both"/>
              <w:rPr>
                <w:sz w:val="20"/>
                <w:szCs w:val="20"/>
              </w:rPr>
            </w:pPr>
          </w:p>
        </w:tc>
        <w:tc>
          <w:tcPr>
            <w:tcW w:w="333" w:type="pct"/>
          </w:tcPr>
          <w:p w14:paraId="49CCF785" w14:textId="77777777" w:rsidR="003E1462" w:rsidRPr="00CA49EB" w:rsidRDefault="003E1462" w:rsidP="009E3E61">
            <w:pPr>
              <w:jc w:val="both"/>
              <w:rPr>
                <w:sz w:val="20"/>
                <w:szCs w:val="20"/>
              </w:rPr>
            </w:pPr>
          </w:p>
        </w:tc>
      </w:tr>
    </w:tbl>
    <w:p w14:paraId="630B0F26" w14:textId="77777777" w:rsidR="003E1462" w:rsidRPr="00CA49EB" w:rsidRDefault="003E1462" w:rsidP="009E3E61">
      <w:pPr>
        <w:spacing w:after="0" w:line="240" w:lineRule="auto"/>
        <w:jc w:val="both"/>
        <w:rPr>
          <w:rFonts w:ascii="Arial" w:hAnsi="Arial" w:cs="Arial"/>
          <w:sz w:val="20"/>
          <w:szCs w:val="20"/>
        </w:rPr>
      </w:pPr>
    </w:p>
    <w:p w14:paraId="3A50FEF2" w14:textId="5D570A1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F2B76DC" w14:textId="717BD9F1" w:rsidR="00D22625" w:rsidRPr="00CA49EB" w:rsidRDefault="00D22625" w:rsidP="009E3E61">
      <w:pPr>
        <w:spacing w:after="0" w:line="240" w:lineRule="auto"/>
        <w:jc w:val="both"/>
        <w:rPr>
          <w:rFonts w:ascii="Arial" w:hAnsi="Arial" w:cs="Arial"/>
          <w:sz w:val="20"/>
          <w:szCs w:val="20"/>
        </w:rPr>
      </w:pPr>
    </w:p>
    <w:p w14:paraId="3764F4DA" w14:textId="77777777" w:rsidR="00D22625" w:rsidRPr="00CA49EB" w:rsidRDefault="00D22625" w:rsidP="009E3E61">
      <w:pPr>
        <w:spacing w:after="0" w:line="240" w:lineRule="auto"/>
        <w:jc w:val="both"/>
        <w:rPr>
          <w:rFonts w:ascii="Arial" w:hAnsi="Arial" w:cs="Arial"/>
          <w:sz w:val="20"/>
          <w:szCs w:val="20"/>
        </w:rPr>
      </w:pPr>
    </w:p>
    <w:p w14:paraId="231F74CE" w14:textId="77777777" w:rsidR="00586F65" w:rsidRPr="00CA49EB" w:rsidRDefault="00586F65" w:rsidP="009E3E61">
      <w:pPr>
        <w:spacing w:after="0" w:line="240" w:lineRule="auto"/>
        <w:rPr>
          <w:rFonts w:ascii="Arial" w:eastAsiaTheme="majorEastAsia" w:hAnsi="Arial" w:cs="Arial"/>
          <w:b/>
          <w:i/>
          <w:color w:val="548DD4" w:themeColor="text2" w:themeTint="99"/>
          <w:sz w:val="20"/>
          <w:szCs w:val="20"/>
          <w:lang w:val="es-MX"/>
        </w:rPr>
      </w:pPr>
      <w:bookmarkStart w:id="146" w:name="_Toc45882451"/>
      <w:r w:rsidRPr="00CA49EB">
        <w:rPr>
          <w:rFonts w:ascii="Arial" w:hAnsi="Arial" w:cs="Arial"/>
        </w:rPr>
        <w:br w:type="page"/>
      </w:r>
    </w:p>
    <w:p w14:paraId="50515118" w14:textId="3A519A11" w:rsidR="003E1462" w:rsidRPr="00CA49EB" w:rsidRDefault="008C1AAF" w:rsidP="009E3E61">
      <w:pPr>
        <w:pStyle w:val="Ttulo1"/>
        <w:numPr>
          <w:ilvl w:val="0"/>
          <w:numId w:val="80"/>
        </w:numPr>
      </w:pPr>
      <w:bookmarkStart w:id="147" w:name="_Toc46201379"/>
      <w:r w:rsidRPr="00CA49EB">
        <w:t>PROFESIONALES DE LA CONTABILIDAD EN EJERCICIO</w:t>
      </w:r>
      <w:bookmarkEnd w:id="146"/>
      <w:bookmarkEnd w:id="147"/>
    </w:p>
    <w:p w14:paraId="5AA0F4FC" w14:textId="77777777" w:rsidR="003E1462" w:rsidRPr="00CA49EB" w:rsidRDefault="003E1462" w:rsidP="009E3E61">
      <w:pPr>
        <w:spacing w:after="0" w:line="240" w:lineRule="auto"/>
        <w:jc w:val="both"/>
        <w:rPr>
          <w:rFonts w:ascii="Arial" w:hAnsi="Arial" w:cs="Arial"/>
        </w:rPr>
      </w:pPr>
    </w:p>
    <w:p w14:paraId="6BE35DA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 profesional de contabilidad en ejercicio es un profesional de la contabilidad que trabaja en una firma que presta servicios profesionales, con independencia de su adscripción funcional (por ejemplo, auditoría, impuestos o consultoría). El término “profesional de la contabilidad en ejercicio” también se utiliza para referirse a una firma de profesionales de la contabilidad en ejercicio.</w:t>
      </w:r>
    </w:p>
    <w:p w14:paraId="0C8BF3E2" w14:textId="77777777" w:rsidR="003E1462" w:rsidRPr="00CA49EB" w:rsidRDefault="003E1462" w:rsidP="009E3E61">
      <w:pPr>
        <w:spacing w:after="0" w:line="240" w:lineRule="auto"/>
        <w:jc w:val="both"/>
        <w:rPr>
          <w:rFonts w:ascii="Arial" w:hAnsi="Arial" w:cs="Arial"/>
          <w:sz w:val="20"/>
          <w:szCs w:val="20"/>
        </w:rPr>
      </w:pPr>
    </w:p>
    <w:p w14:paraId="7017EB7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Una firma es: a) Un profesional ejerciente individual, una sociedad, cualquiera que sea su forma jurídica, o cualquier otra entidad de profesionales de la contabilidad; b) una entidad que controla a dichas partes, mediante la propiedad, la gestión u otros medios; y c) una entidad controlada por dichas partes, mediante la propiedad, la gestión u otros medios.</w:t>
      </w:r>
      <w:r w:rsidRPr="00CA49EB">
        <w:rPr>
          <w:rStyle w:val="Refdenotaalpie"/>
          <w:rFonts w:ascii="Arial" w:hAnsi="Arial" w:cs="Arial"/>
          <w:sz w:val="20"/>
          <w:szCs w:val="20"/>
        </w:rPr>
        <w:footnoteReference w:id="11"/>
      </w:r>
    </w:p>
    <w:p w14:paraId="60B0D6D8" w14:textId="77777777" w:rsidR="003E1462" w:rsidRPr="00CA49EB" w:rsidRDefault="003E1462" w:rsidP="009E3E61">
      <w:pPr>
        <w:spacing w:after="0" w:line="240" w:lineRule="auto"/>
        <w:jc w:val="both"/>
        <w:rPr>
          <w:rFonts w:ascii="Arial" w:hAnsi="Arial" w:cs="Arial"/>
        </w:rPr>
      </w:pPr>
    </w:p>
    <w:p w14:paraId="5B508071" w14:textId="7FF77FD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establece que los principios de ética son aplicables a todo Contador Público por el sólo hecho de serlo, sin importar la índole de su actividad o la especialidad que cultive,</w:t>
      </w:r>
      <w:r w:rsidR="00F604BD" w:rsidRPr="00CA49EB">
        <w:rPr>
          <w:rFonts w:ascii="Arial" w:hAnsi="Arial" w:cs="Arial"/>
          <w:sz w:val="20"/>
          <w:szCs w:val="20"/>
        </w:rPr>
        <w:t xml:space="preserve"> </w:t>
      </w:r>
      <w:r w:rsidRPr="00CA49EB">
        <w:rPr>
          <w:rFonts w:ascii="Arial" w:hAnsi="Arial" w:cs="Arial"/>
          <w:sz w:val="20"/>
          <w:szCs w:val="20"/>
        </w:rPr>
        <w:t>se refiere a los contadores en el ejercicio independiente y a los contadores que actúan como funcionarios o empleados de instituciones públicas o privadas. La Ley también indica que los principios</w:t>
      </w:r>
      <w:r w:rsidR="00F604BD" w:rsidRPr="00CA49EB">
        <w:rPr>
          <w:rFonts w:ascii="Arial" w:hAnsi="Arial" w:cs="Arial"/>
          <w:sz w:val="20"/>
          <w:szCs w:val="20"/>
        </w:rPr>
        <w:t xml:space="preserve"> </w:t>
      </w:r>
      <w:r w:rsidRPr="00CA49EB">
        <w:rPr>
          <w:rFonts w:ascii="Arial" w:hAnsi="Arial" w:cs="Arial"/>
          <w:sz w:val="20"/>
          <w:szCs w:val="20"/>
        </w:rPr>
        <w:t>básicos de ética deben ser aplicados por el</w:t>
      </w:r>
      <w:r w:rsidR="00F604BD" w:rsidRPr="00CA49EB">
        <w:rPr>
          <w:rFonts w:ascii="Arial" w:hAnsi="Arial" w:cs="Arial"/>
          <w:sz w:val="20"/>
          <w:szCs w:val="20"/>
        </w:rPr>
        <w:t xml:space="preserve"> </w:t>
      </w:r>
      <w:r w:rsidRPr="00CA49EB">
        <w:rPr>
          <w:rFonts w:ascii="Arial" w:hAnsi="Arial" w:cs="Arial"/>
          <w:sz w:val="20"/>
          <w:szCs w:val="20"/>
        </w:rPr>
        <w:t>Contador Público tanto en el trabajo más sencillo como en el más complejo, sin ninguna excepción.</w:t>
      </w:r>
    </w:p>
    <w:p w14:paraId="3A5C6297" w14:textId="77777777" w:rsidR="003E1462" w:rsidRPr="00CA49EB" w:rsidRDefault="003E1462" w:rsidP="009E3E61">
      <w:pPr>
        <w:spacing w:after="0" w:line="240" w:lineRule="auto"/>
        <w:jc w:val="both"/>
        <w:rPr>
          <w:rFonts w:ascii="Arial" w:hAnsi="Arial" w:cs="Arial"/>
          <w:sz w:val="20"/>
          <w:szCs w:val="20"/>
        </w:rPr>
      </w:pPr>
    </w:p>
    <w:p w14:paraId="053F1825" w14:textId="4E0D8E4C" w:rsidR="003E1462" w:rsidRPr="00CA49EB" w:rsidRDefault="00437394"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37. En consecuencia, el Contador Público debe considerar y estudiar al usuario de sus servicios como ente económico separado que es, relacionarlo con las circunstancias particulares de su actividad, sean </w:t>
      </w:r>
      <w:r w:rsidR="00990A0E" w:rsidRPr="00CA49EB">
        <w:rPr>
          <w:rFonts w:ascii="Arial" w:hAnsi="Arial" w:cs="Arial"/>
          <w:i/>
          <w:sz w:val="16"/>
          <w:szCs w:val="16"/>
        </w:rPr>
        <w:t>estas</w:t>
      </w:r>
      <w:r w:rsidR="003E1462" w:rsidRPr="00CA49EB">
        <w:rPr>
          <w:rFonts w:ascii="Arial" w:hAnsi="Arial" w:cs="Arial"/>
          <w:i/>
          <w:sz w:val="16"/>
          <w:szCs w:val="16"/>
        </w:rPr>
        <w:t xml:space="preserve"> internas o externas, con el fin de aplicar, en cada caso, las técnicas y métodos más adecuados para el tipo de ente económico y la clase de trabajo</w:t>
      </w:r>
      <w:r w:rsidR="00F604BD" w:rsidRPr="00CA49EB">
        <w:rPr>
          <w:rFonts w:ascii="Arial" w:hAnsi="Arial" w:cs="Arial"/>
          <w:i/>
          <w:sz w:val="16"/>
          <w:szCs w:val="16"/>
        </w:rPr>
        <w:t xml:space="preserve"> </w:t>
      </w:r>
      <w:r w:rsidR="003E1462" w:rsidRPr="00CA49EB">
        <w:rPr>
          <w:rFonts w:ascii="Arial" w:hAnsi="Arial" w:cs="Arial"/>
          <w:i/>
          <w:sz w:val="16"/>
          <w:szCs w:val="16"/>
        </w:rPr>
        <w:t>que se le ha encomendado, observando en todos los casos,</w:t>
      </w:r>
      <w:r w:rsidR="00F604BD" w:rsidRPr="00CA49EB">
        <w:rPr>
          <w:rFonts w:ascii="Arial" w:hAnsi="Arial" w:cs="Arial"/>
          <w:i/>
          <w:sz w:val="16"/>
          <w:szCs w:val="16"/>
        </w:rPr>
        <w:t xml:space="preserve"> </w:t>
      </w:r>
      <w:r w:rsidR="003E1462" w:rsidRPr="00CA49EB">
        <w:rPr>
          <w:rFonts w:ascii="Arial" w:hAnsi="Arial" w:cs="Arial"/>
          <w:i/>
          <w:sz w:val="16"/>
          <w:szCs w:val="16"/>
        </w:rPr>
        <w:t>los siguientes principios básicos de ética profesional:</w:t>
      </w:r>
    </w:p>
    <w:p w14:paraId="608DFC63" w14:textId="77777777" w:rsidR="003E1462" w:rsidRPr="00CA49EB" w:rsidRDefault="003E1462" w:rsidP="009E3E61">
      <w:pPr>
        <w:spacing w:after="0" w:line="240" w:lineRule="auto"/>
        <w:jc w:val="both"/>
        <w:rPr>
          <w:rFonts w:ascii="Arial" w:hAnsi="Arial" w:cs="Arial"/>
          <w:i/>
          <w:sz w:val="16"/>
          <w:szCs w:val="16"/>
        </w:rPr>
      </w:pPr>
    </w:p>
    <w:p w14:paraId="42183D9A"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Integridad.</w:t>
      </w:r>
    </w:p>
    <w:p w14:paraId="37001C68"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Objetividad.</w:t>
      </w:r>
    </w:p>
    <w:p w14:paraId="1A4E84FF"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Independencia.</w:t>
      </w:r>
    </w:p>
    <w:p w14:paraId="5150DB7D"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Responsabilidad.</w:t>
      </w:r>
    </w:p>
    <w:p w14:paraId="260134BC"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Confidencialidad.</w:t>
      </w:r>
    </w:p>
    <w:p w14:paraId="1750E079"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Observaciones de las disposiciones normativas.</w:t>
      </w:r>
    </w:p>
    <w:p w14:paraId="14C04313"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Competencia y actualización profesional.</w:t>
      </w:r>
    </w:p>
    <w:p w14:paraId="2ED9DD76"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Difusión y colaboración.</w:t>
      </w:r>
    </w:p>
    <w:p w14:paraId="7711BC20"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Respeto entre colegas.</w:t>
      </w:r>
    </w:p>
    <w:p w14:paraId="7E6B03AB"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 xml:space="preserve">Conducta ética. </w:t>
      </w:r>
    </w:p>
    <w:p w14:paraId="6A78B4A0" w14:textId="77777777" w:rsidR="003E1462" w:rsidRPr="00CA49EB" w:rsidRDefault="003E1462" w:rsidP="009E3E61">
      <w:pPr>
        <w:spacing w:after="0" w:line="240" w:lineRule="auto"/>
        <w:jc w:val="both"/>
        <w:rPr>
          <w:rFonts w:ascii="Arial" w:hAnsi="Arial" w:cs="Arial"/>
          <w:i/>
          <w:sz w:val="16"/>
          <w:szCs w:val="16"/>
        </w:rPr>
      </w:pPr>
    </w:p>
    <w:p w14:paraId="33B6418E" w14:textId="2CD93949"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 xml:space="preserve">Los anteriores principios básicos deberán ser aplicados por el Contador Público tanto en el trabajo más sencillo como en el más complejo, sin ninguna excepción. De esta manera, contribuirá al desarrollo de la Contaduría Pública a través de la práctica cotidiana de su profesión. Los principios de ética anteriormente enunciados son aplicables a todo Contador Público por el sólo hecho de serlo, sin importar la índole de su actividad o la especialidad que cultive, tanto en el ejercicio independiente o cuando actúe como funcionario o empleado de instituciones públicas o privadas, en cuanto sea compatible con sus funciones. La explicación de los principios básicos de ética </w:t>
      </w:r>
      <w:r w:rsidR="00990A0E" w:rsidRPr="00CA49EB">
        <w:rPr>
          <w:rFonts w:ascii="Arial" w:hAnsi="Arial" w:cs="Arial"/>
          <w:i/>
          <w:sz w:val="16"/>
          <w:szCs w:val="16"/>
        </w:rPr>
        <w:t>profesional</w:t>
      </w:r>
      <w:r w:rsidRPr="00CA49EB">
        <w:rPr>
          <w:rFonts w:ascii="Arial" w:hAnsi="Arial" w:cs="Arial"/>
          <w:i/>
          <w:sz w:val="16"/>
          <w:szCs w:val="16"/>
        </w:rPr>
        <w:t xml:space="preserve"> es la siguiente:</w:t>
      </w:r>
      <w:r w:rsidR="00437394" w:rsidRPr="00CA49EB">
        <w:rPr>
          <w:rFonts w:ascii="Arial" w:hAnsi="Arial" w:cs="Arial"/>
          <w:i/>
          <w:sz w:val="16"/>
          <w:szCs w:val="16"/>
        </w:rPr>
        <w:t>”</w:t>
      </w:r>
    </w:p>
    <w:p w14:paraId="71FDBFD9" w14:textId="77777777" w:rsidR="003E1462" w:rsidRPr="00CA49EB" w:rsidRDefault="003E1462" w:rsidP="009E3E61">
      <w:pPr>
        <w:spacing w:after="0" w:line="240" w:lineRule="auto"/>
        <w:jc w:val="both"/>
        <w:rPr>
          <w:rFonts w:ascii="Arial" w:hAnsi="Arial" w:cs="Arial"/>
          <w:sz w:val="20"/>
          <w:szCs w:val="20"/>
        </w:rPr>
      </w:pPr>
    </w:p>
    <w:p w14:paraId="2EB5CAD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contadores públicos, según los lineamientos de la a Ley, pueden también separarse entre aquellos que ejercen actividades relacionadas con la ciencia contable y dan FE PÚBLICA y aquellos que no lo hacen, a pesar de estar habilitados para ello. Los siguientes extractos de la Ley se refieren a este tema:</w:t>
      </w:r>
    </w:p>
    <w:p w14:paraId="0F326575" w14:textId="77777777" w:rsidR="003E1462" w:rsidRPr="00CA49EB" w:rsidRDefault="003E1462" w:rsidP="009E3E61">
      <w:pPr>
        <w:spacing w:after="0" w:line="240" w:lineRule="auto"/>
        <w:jc w:val="both"/>
        <w:rPr>
          <w:rFonts w:ascii="Arial" w:hAnsi="Arial" w:cs="Arial"/>
          <w:sz w:val="20"/>
          <w:szCs w:val="20"/>
        </w:rPr>
      </w:pPr>
    </w:p>
    <w:p w14:paraId="1B6AEF74" w14:textId="792D5B1B" w:rsidR="003E1462" w:rsidRPr="00CA49EB" w:rsidRDefault="00437394"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p>
    <w:p w14:paraId="70710696" w14:textId="77777777" w:rsidR="003E1462" w:rsidRPr="00CA49EB" w:rsidRDefault="003E1462" w:rsidP="009E3E61">
      <w:pPr>
        <w:spacing w:after="0" w:line="240" w:lineRule="auto"/>
        <w:jc w:val="both"/>
        <w:rPr>
          <w:rFonts w:ascii="Arial" w:hAnsi="Arial" w:cs="Arial"/>
          <w:i/>
          <w:sz w:val="16"/>
          <w:szCs w:val="16"/>
        </w:rPr>
      </w:pPr>
    </w:p>
    <w:p w14:paraId="3B169357" w14:textId="7EB4D0EE"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2o. De las actividades relacionadas con la ciencia contable en general. Para los</w:t>
      </w:r>
      <w:r w:rsidR="00F604BD" w:rsidRPr="00CA49EB">
        <w:rPr>
          <w:rFonts w:ascii="Arial" w:hAnsi="Arial" w:cs="Arial"/>
          <w:i/>
          <w:sz w:val="16"/>
          <w:szCs w:val="16"/>
        </w:rPr>
        <w:t xml:space="preserve"> </w:t>
      </w:r>
      <w:r w:rsidRPr="00CA49EB">
        <w:rPr>
          <w:rFonts w:ascii="Arial" w:hAnsi="Arial" w:cs="Arial"/>
          <w:i/>
          <w:sz w:val="16"/>
          <w:szCs w:val="16"/>
        </w:rPr>
        <w:t>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w:t>
      </w:r>
    </w:p>
    <w:p w14:paraId="6C1F4B57" w14:textId="77777777" w:rsidR="003E1462" w:rsidRPr="00CA49EB" w:rsidRDefault="003E1462" w:rsidP="009E3E61">
      <w:pPr>
        <w:spacing w:after="0" w:line="240" w:lineRule="auto"/>
        <w:jc w:val="both"/>
        <w:rPr>
          <w:rFonts w:ascii="Arial" w:hAnsi="Arial" w:cs="Arial"/>
          <w:i/>
          <w:sz w:val="16"/>
          <w:szCs w:val="16"/>
        </w:rPr>
      </w:pPr>
    </w:p>
    <w:p w14:paraId="079A478A"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p>
    <w:p w14:paraId="3BB14A19" w14:textId="77777777" w:rsidR="00901402" w:rsidRPr="00CA49EB" w:rsidRDefault="00901402" w:rsidP="009E3E61">
      <w:pPr>
        <w:spacing w:after="0" w:line="240" w:lineRule="auto"/>
        <w:jc w:val="both"/>
        <w:rPr>
          <w:rFonts w:ascii="Arial" w:hAnsi="Arial" w:cs="Arial"/>
          <w:i/>
          <w:sz w:val="16"/>
          <w:szCs w:val="16"/>
        </w:rPr>
      </w:pPr>
    </w:p>
    <w:p w14:paraId="44B7213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Artículo 35. Las siguientes declaraciones de principios constituyen el fundamento esencial para el desarrollo de las normas sobre ética de la Contaduría Pública: </w:t>
      </w:r>
    </w:p>
    <w:p w14:paraId="4082420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602ADFFA"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El Contador Público como depositario de la confianza pública, da fe pública cuando con su firma y número de tarjeta profesional suscribe un documento en </w:t>
      </w:r>
      <w:r w:rsidRPr="00CA49EB">
        <w:rPr>
          <w:rFonts w:ascii="Arial" w:hAnsi="Arial" w:cs="Arial"/>
          <w:b/>
          <w:i/>
          <w:sz w:val="16"/>
          <w:szCs w:val="16"/>
        </w:rPr>
        <w:t>que certifique sobre determinados hechos económicos</w:t>
      </w:r>
      <w:r w:rsidRPr="00CA49EB">
        <w:rPr>
          <w:rFonts w:ascii="Arial" w:hAnsi="Arial" w:cs="Arial"/>
          <w:i/>
          <w:sz w:val="16"/>
          <w:szCs w:val="16"/>
        </w:rPr>
        <w:t xml:space="preserve">. Esta certificación, hará parte integral de lo examinado. </w:t>
      </w:r>
    </w:p>
    <w:p w14:paraId="67DF5BD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w:t>
      </w:r>
    </w:p>
    <w:p w14:paraId="7ED29DF7" w14:textId="40434B22"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437394" w:rsidRPr="00CA49EB">
        <w:rPr>
          <w:rFonts w:ascii="Arial" w:hAnsi="Arial" w:cs="Arial"/>
          <w:i/>
          <w:sz w:val="16"/>
          <w:szCs w:val="16"/>
        </w:rPr>
        <w:t>”</w:t>
      </w:r>
    </w:p>
    <w:p w14:paraId="710317A5" w14:textId="77777777" w:rsidR="003E1462" w:rsidRPr="00CA49EB" w:rsidRDefault="003E1462" w:rsidP="009E3E61">
      <w:pPr>
        <w:spacing w:after="0" w:line="240" w:lineRule="auto"/>
        <w:jc w:val="both"/>
        <w:rPr>
          <w:rFonts w:ascii="Arial" w:hAnsi="Arial" w:cs="Arial"/>
          <w:i/>
          <w:sz w:val="20"/>
          <w:szCs w:val="20"/>
        </w:rPr>
      </w:pPr>
    </w:p>
    <w:p w14:paraId="35CDD0E7" w14:textId="0101096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en la parte 3,</w:t>
      </w:r>
      <w:r w:rsidR="00F604BD" w:rsidRPr="00CA49EB">
        <w:rPr>
          <w:rFonts w:ascii="Arial" w:hAnsi="Arial" w:cs="Arial"/>
          <w:sz w:val="20"/>
          <w:szCs w:val="20"/>
        </w:rPr>
        <w:t xml:space="preserve"> </w:t>
      </w:r>
      <w:r w:rsidRPr="00CA49EB">
        <w:rPr>
          <w:rFonts w:ascii="Arial" w:hAnsi="Arial" w:cs="Arial"/>
          <w:sz w:val="20"/>
          <w:szCs w:val="20"/>
        </w:rPr>
        <w:t xml:space="preserve">establece requerimientos específicos para los contadores en ejercicio, los cuales </w:t>
      </w:r>
      <w:r w:rsidR="00901402" w:rsidRPr="00CA49EB">
        <w:rPr>
          <w:rFonts w:ascii="Arial" w:hAnsi="Arial" w:cs="Arial"/>
          <w:sz w:val="20"/>
          <w:szCs w:val="20"/>
        </w:rPr>
        <w:t xml:space="preserve">difieren </w:t>
      </w:r>
      <w:r w:rsidRPr="00CA49EB">
        <w:rPr>
          <w:rFonts w:ascii="Arial" w:hAnsi="Arial" w:cs="Arial"/>
          <w:sz w:val="20"/>
          <w:szCs w:val="20"/>
        </w:rPr>
        <w:t>de los establecidos p</w:t>
      </w:r>
      <w:r w:rsidR="00901402" w:rsidRPr="00CA49EB">
        <w:rPr>
          <w:rFonts w:ascii="Arial" w:hAnsi="Arial" w:cs="Arial"/>
          <w:sz w:val="20"/>
          <w:szCs w:val="20"/>
        </w:rPr>
        <w:t>ara</w:t>
      </w:r>
      <w:r w:rsidRPr="00CA49EB">
        <w:rPr>
          <w:rFonts w:ascii="Arial" w:hAnsi="Arial" w:cs="Arial"/>
          <w:sz w:val="20"/>
          <w:szCs w:val="20"/>
        </w:rPr>
        <w:t xml:space="preserve"> los contadores en las empresas.</w:t>
      </w:r>
      <w:r w:rsidR="00F604BD" w:rsidRPr="00CA49EB">
        <w:rPr>
          <w:rFonts w:ascii="Arial" w:hAnsi="Arial" w:cs="Arial"/>
          <w:sz w:val="20"/>
          <w:szCs w:val="20"/>
        </w:rPr>
        <w:t xml:space="preserve"> </w:t>
      </w:r>
      <w:r w:rsidRPr="00CA49EB">
        <w:rPr>
          <w:rFonts w:ascii="Arial" w:hAnsi="Arial" w:cs="Arial"/>
          <w:sz w:val="20"/>
          <w:szCs w:val="20"/>
        </w:rPr>
        <w:t>En las secciones 300, 310, 320, 321, 330, 340, 350, y 360 se incorporan requerimientos para la aplicación del marco, para resolver conflictos de intereses que</w:t>
      </w:r>
      <w:r w:rsidR="00F604BD" w:rsidRPr="00CA49EB">
        <w:rPr>
          <w:rFonts w:ascii="Arial" w:hAnsi="Arial" w:cs="Arial"/>
          <w:sz w:val="20"/>
          <w:szCs w:val="20"/>
        </w:rPr>
        <w:t xml:space="preserve"> </w:t>
      </w:r>
      <w:r w:rsidRPr="00CA49EB">
        <w:rPr>
          <w:rFonts w:ascii="Arial" w:hAnsi="Arial" w:cs="Arial"/>
          <w:sz w:val="20"/>
          <w:szCs w:val="20"/>
        </w:rPr>
        <w:t>comprometen su juicio profesional, para los nombramientos profesionales, para emitir segundas opiniones, sobre honorarios y otros tipos de remuneración, incentivos, custodia de los activos de un cliente y</w:t>
      </w:r>
      <w:r w:rsidR="00F604BD" w:rsidRPr="00CA49EB">
        <w:rPr>
          <w:rFonts w:ascii="Arial" w:hAnsi="Arial" w:cs="Arial"/>
          <w:sz w:val="20"/>
          <w:szCs w:val="20"/>
        </w:rPr>
        <w:t xml:space="preserve"> </w:t>
      </w:r>
      <w:r w:rsidRPr="00CA49EB">
        <w:rPr>
          <w:rFonts w:ascii="Arial" w:hAnsi="Arial" w:cs="Arial"/>
          <w:sz w:val="20"/>
          <w:szCs w:val="20"/>
        </w:rPr>
        <w:t>la respuesta al incumplimiento de disposiciones legales y reglamentarias.</w:t>
      </w:r>
    </w:p>
    <w:p w14:paraId="33D40EB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2"/>
        <w:gridCol w:w="8226"/>
      </w:tblGrid>
      <w:tr w:rsidR="003E1462" w:rsidRPr="00CA49EB" w14:paraId="2F00153F" w14:textId="77777777" w:rsidTr="00F73ADC">
        <w:tc>
          <w:tcPr>
            <w:tcW w:w="341" w:type="pct"/>
          </w:tcPr>
          <w:p w14:paraId="6945C31E" w14:textId="77777777" w:rsidR="003E1462" w:rsidRPr="00CA49EB" w:rsidRDefault="003E1462" w:rsidP="009E3E61">
            <w:pPr>
              <w:jc w:val="both"/>
              <w:rPr>
                <w:b/>
                <w:sz w:val="20"/>
                <w:szCs w:val="20"/>
              </w:rPr>
            </w:pPr>
            <w:r w:rsidRPr="00CA49EB">
              <w:rPr>
                <w:b/>
                <w:sz w:val="20"/>
                <w:szCs w:val="20"/>
              </w:rPr>
              <w:t>300</w:t>
            </w:r>
          </w:p>
        </w:tc>
        <w:tc>
          <w:tcPr>
            <w:tcW w:w="4659" w:type="pct"/>
          </w:tcPr>
          <w:p w14:paraId="345B5607" w14:textId="77777777" w:rsidR="003E1462" w:rsidRPr="00CA49EB" w:rsidRDefault="003E1462" w:rsidP="009E3E61">
            <w:pPr>
              <w:jc w:val="both"/>
              <w:rPr>
                <w:b/>
                <w:sz w:val="20"/>
                <w:szCs w:val="20"/>
              </w:rPr>
            </w:pPr>
            <w:r w:rsidRPr="00CA49EB">
              <w:rPr>
                <w:b/>
                <w:sz w:val="20"/>
                <w:szCs w:val="20"/>
              </w:rPr>
              <w:t xml:space="preserve">Aplicación del marco conceptual - profesionales de la contabilidad en ejercicio </w:t>
            </w:r>
          </w:p>
        </w:tc>
      </w:tr>
      <w:tr w:rsidR="003E1462" w:rsidRPr="00CA49EB" w14:paraId="5829388E" w14:textId="77777777" w:rsidTr="00F73ADC">
        <w:tc>
          <w:tcPr>
            <w:tcW w:w="341" w:type="pct"/>
          </w:tcPr>
          <w:p w14:paraId="313BEF66" w14:textId="77777777" w:rsidR="003E1462" w:rsidRPr="00CA49EB" w:rsidRDefault="003E1462" w:rsidP="009E3E61">
            <w:pPr>
              <w:jc w:val="both"/>
              <w:rPr>
                <w:b/>
                <w:sz w:val="20"/>
                <w:szCs w:val="20"/>
              </w:rPr>
            </w:pPr>
            <w:r w:rsidRPr="00CA49EB">
              <w:rPr>
                <w:b/>
                <w:sz w:val="20"/>
                <w:szCs w:val="20"/>
              </w:rPr>
              <w:t>310</w:t>
            </w:r>
          </w:p>
        </w:tc>
        <w:tc>
          <w:tcPr>
            <w:tcW w:w="4659" w:type="pct"/>
          </w:tcPr>
          <w:p w14:paraId="635BE9E7" w14:textId="77777777" w:rsidR="003E1462" w:rsidRPr="00CA49EB" w:rsidRDefault="003E1462" w:rsidP="009E3E61">
            <w:pPr>
              <w:jc w:val="both"/>
              <w:rPr>
                <w:b/>
                <w:sz w:val="20"/>
                <w:szCs w:val="20"/>
              </w:rPr>
            </w:pPr>
            <w:r w:rsidRPr="00CA49EB">
              <w:rPr>
                <w:b/>
                <w:sz w:val="20"/>
                <w:szCs w:val="20"/>
              </w:rPr>
              <w:t>Conflictos de intereses.</w:t>
            </w:r>
          </w:p>
        </w:tc>
      </w:tr>
      <w:tr w:rsidR="003E1462" w:rsidRPr="00CA49EB" w14:paraId="40F0969E" w14:textId="77777777" w:rsidTr="00F73ADC">
        <w:tc>
          <w:tcPr>
            <w:tcW w:w="341" w:type="pct"/>
          </w:tcPr>
          <w:p w14:paraId="406B802B" w14:textId="77777777" w:rsidR="003E1462" w:rsidRPr="00CA49EB" w:rsidRDefault="003E1462" w:rsidP="009E3E61">
            <w:pPr>
              <w:jc w:val="both"/>
              <w:rPr>
                <w:b/>
                <w:sz w:val="20"/>
                <w:szCs w:val="20"/>
              </w:rPr>
            </w:pPr>
            <w:r w:rsidRPr="00CA49EB">
              <w:rPr>
                <w:b/>
                <w:sz w:val="20"/>
                <w:szCs w:val="20"/>
              </w:rPr>
              <w:t>320</w:t>
            </w:r>
          </w:p>
        </w:tc>
        <w:tc>
          <w:tcPr>
            <w:tcW w:w="4659" w:type="pct"/>
          </w:tcPr>
          <w:p w14:paraId="7720D0A1" w14:textId="77777777" w:rsidR="003E1462" w:rsidRPr="00CA49EB" w:rsidRDefault="003E1462" w:rsidP="009E3E61">
            <w:pPr>
              <w:jc w:val="both"/>
              <w:rPr>
                <w:b/>
                <w:sz w:val="20"/>
                <w:szCs w:val="20"/>
              </w:rPr>
            </w:pPr>
            <w:r w:rsidRPr="00CA49EB">
              <w:rPr>
                <w:b/>
                <w:sz w:val="20"/>
                <w:szCs w:val="20"/>
              </w:rPr>
              <w:t xml:space="preserve">Nombramientos profesionales </w:t>
            </w:r>
          </w:p>
        </w:tc>
      </w:tr>
      <w:tr w:rsidR="003E1462" w:rsidRPr="00CA49EB" w14:paraId="05575A64" w14:textId="77777777" w:rsidTr="00F73ADC">
        <w:tc>
          <w:tcPr>
            <w:tcW w:w="341" w:type="pct"/>
          </w:tcPr>
          <w:p w14:paraId="68CEF50D" w14:textId="77777777" w:rsidR="003E1462" w:rsidRPr="00CA49EB" w:rsidRDefault="003E1462" w:rsidP="009E3E61">
            <w:pPr>
              <w:jc w:val="both"/>
              <w:rPr>
                <w:b/>
                <w:sz w:val="20"/>
                <w:szCs w:val="20"/>
              </w:rPr>
            </w:pPr>
            <w:r w:rsidRPr="00CA49EB">
              <w:rPr>
                <w:b/>
                <w:sz w:val="20"/>
                <w:szCs w:val="20"/>
              </w:rPr>
              <w:t>321</w:t>
            </w:r>
          </w:p>
        </w:tc>
        <w:tc>
          <w:tcPr>
            <w:tcW w:w="4659" w:type="pct"/>
          </w:tcPr>
          <w:p w14:paraId="669BE2C4" w14:textId="77777777" w:rsidR="003E1462" w:rsidRPr="00CA49EB" w:rsidRDefault="003E1462" w:rsidP="009E3E61">
            <w:pPr>
              <w:jc w:val="both"/>
              <w:rPr>
                <w:b/>
                <w:sz w:val="20"/>
                <w:szCs w:val="20"/>
              </w:rPr>
            </w:pPr>
            <w:r w:rsidRPr="00CA49EB">
              <w:rPr>
                <w:b/>
                <w:sz w:val="20"/>
                <w:szCs w:val="20"/>
              </w:rPr>
              <w:t>Segundas opiniones.</w:t>
            </w:r>
          </w:p>
        </w:tc>
      </w:tr>
      <w:tr w:rsidR="003E1462" w:rsidRPr="00CA49EB" w14:paraId="630A26B0" w14:textId="77777777" w:rsidTr="00F73ADC">
        <w:tc>
          <w:tcPr>
            <w:tcW w:w="341" w:type="pct"/>
          </w:tcPr>
          <w:p w14:paraId="033351FF" w14:textId="77777777" w:rsidR="003E1462" w:rsidRPr="00CA49EB" w:rsidRDefault="003E1462" w:rsidP="009E3E61">
            <w:pPr>
              <w:jc w:val="both"/>
              <w:rPr>
                <w:b/>
                <w:sz w:val="20"/>
                <w:szCs w:val="20"/>
              </w:rPr>
            </w:pPr>
            <w:r w:rsidRPr="00CA49EB">
              <w:rPr>
                <w:b/>
                <w:sz w:val="20"/>
                <w:szCs w:val="20"/>
              </w:rPr>
              <w:t>330</w:t>
            </w:r>
          </w:p>
        </w:tc>
        <w:tc>
          <w:tcPr>
            <w:tcW w:w="4659" w:type="pct"/>
          </w:tcPr>
          <w:p w14:paraId="62DD68CB" w14:textId="77777777" w:rsidR="003E1462" w:rsidRPr="00CA49EB" w:rsidRDefault="003E1462" w:rsidP="009E3E61">
            <w:pPr>
              <w:jc w:val="both"/>
              <w:rPr>
                <w:b/>
                <w:sz w:val="20"/>
                <w:szCs w:val="20"/>
              </w:rPr>
            </w:pPr>
            <w:r w:rsidRPr="00CA49EB">
              <w:rPr>
                <w:b/>
                <w:sz w:val="20"/>
                <w:szCs w:val="20"/>
              </w:rPr>
              <w:t>Honorarios y otros tipos de remuneración.</w:t>
            </w:r>
          </w:p>
        </w:tc>
      </w:tr>
      <w:tr w:rsidR="003E1462" w:rsidRPr="00CA49EB" w14:paraId="69EC9FE3" w14:textId="77777777" w:rsidTr="00F73ADC">
        <w:tc>
          <w:tcPr>
            <w:tcW w:w="341" w:type="pct"/>
          </w:tcPr>
          <w:p w14:paraId="177B10D8" w14:textId="77777777" w:rsidR="003E1462" w:rsidRPr="00CA49EB" w:rsidRDefault="003E1462" w:rsidP="009E3E61">
            <w:pPr>
              <w:jc w:val="both"/>
              <w:rPr>
                <w:b/>
                <w:sz w:val="20"/>
                <w:szCs w:val="20"/>
              </w:rPr>
            </w:pPr>
            <w:r w:rsidRPr="00CA49EB">
              <w:rPr>
                <w:b/>
                <w:sz w:val="20"/>
                <w:szCs w:val="20"/>
              </w:rPr>
              <w:t>340</w:t>
            </w:r>
          </w:p>
        </w:tc>
        <w:tc>
          <w:tcPr>
            <w:tcW w:w="4659" w:type="pct"/>
          </w:tcPr>
          <w:p w14:paraId="6741FF50" w14:textId="77777777" w:rsidR="003E1462" w:rsidRPr="00CA49EB" w:rsidRDefault="003E1462" w:rsidP="009E3E61">
            <w:pPr>
              <w:jc w:val="both"/>
              <w:rPr>
                <w:b/>
                <w:sz w:val="20"/>
                <w:szCs w:val="20"/>
              </w:rPr>
            </w:pPr>
            <w:r w:rsidRPr="00CA49EB">
              <w:rPr>
                <w:b/>
                <w:sz w:val="20"/>
                <w:szCs w:val="20"/>
              </w:rPr>
              <w:t>Incentivos, incluidos regalos e invitaciones</w:t>
            </w:r>
          </w:p>
        </w:tc>
      </w:tr>
      <w:tr w:rsidR="003E1462" w:rsidRPr="00CA49EB" w14:paraId="7C8FEBE9" w14:textId="77777777" w:rsidTr="00F73ADC">
        <w:tc>
          <w:tcPr>
            <w:tcW w:w="341" w:type="pct"/>
          </w:tcPr>
          <w:p w14:paraId="35BEC306" w14:textId="77777777" w:rsidR="003E1462" w:rsidRPr="00CA49EB" w:rsidRDefault="003E1462" w:rsidP="009E3E61">
            <w:pPr>
              <w:jc w:val="both"/>
              <w:rPr>
                <w:b/>
                <w:sz w:val="20"/>
                <w:szCs w:val="20"/>
              </w:rPr>
            </w:pPr>
            <w:r w:rsidRPr="00CA49EB">
              <w:rPr>
                <w:b/>
                <w:sz w:val="20"/>
                <w:szCs w:val="20"/>
              </w:rPr>
              <w:t>350</w:t>
            </w:r>
          </w:p>
        </w:tc>
        <w:tc>
          <w:tcPr>
            <w:tcW w:w="4659" w:type="pct"/>
          </w:tcPr>
          <w:p w14:paraId="724C84CF" w14:textId="77777777" w:rsidR="003E1462" w:rsidRPr="00CA49EB" w:rsidRDefault="003E1462" w:rsidP="009E3E61">
            <w:pPr>
              <w:jc w:val="both"/>
              <w:rPr>
                <w:b/>
                <w:sz w:val="20"/>
                <w:szCs w:val="20"/>
              </w:rPr>
            </w:pPr>
            <w:r w:rsidRPr="00CA49EB">
              <w:rPr>
                <w:b/>
                <w:sz w:val="20"/>
                <w:szCs w:val="20"/>
              </w:rPr>
              <w:t xml:space="preserve">Custodia de los activos de un cliente </w:t>
            </w:r>
          </w:p>
        </w:tc>
      </w:tr>
      <w:tr w:rsidR="003E1462" w:rsidRPr="00CA49EB" w14:paraId="405B77E0" w14:textId="77777777" w:rsidTr="00F73ADC">
        <w:tc>
          <w:tcPr>
            <w:tcW w:w="341" w:type="pct"/>
          </w:tcPr>
          <w:p w14:paraId="385A4D72" w14:textId="77777777" w:rsidR="003E1462" w:rsidRPr="00CA49EB" w:rsidRDefault="003E1462" w:rsidP="009E3E61">
            <w:pPr>
              <w:jc w:val="both"/>
              <w:rPr>
                <w:b/>
                <w:sz w:val="20"/>
                <w:szCs w:val="20"/>
              </w:rPr>
            </w:pPr>
            <w:r w:rsidRPr="00CA49EB">
              <w:rPr>
                <w:b/>
                <w:sz w:val="20"/>
                <w:szCs w:val="20"/>
              </w:rPr>
              <w:t>360</w:t>
            </w:r>
          </w:p>
        </w:tc>
        <w:tc>
          <w:tcPr>
            <w:tcW w:w="4659" w:type="pct"/>
          </w:tcPr>
          <w:p w14:paraId="7B59D55E" w14:textId="77777777" w:rsidR="003E1462" w:rsidRPr="00CA49EB" w:rsidRDefault="003E1462" w:rsidP="009E3E61">
            <w:pPr>
              <w:jc w:val="both"/>
              <w:rPr>
                <w:b/>
                <w:sz w:val="20"/>
                <w:szCs w:val="20"/>
              </w:rPr>
            </w:pPr>
            <w:r w:rsidRPr="00CA49EB">
              <w:rPr>
                <w:b/>
                <w:sz w:val="20"/>
                <w:szCs w:val="20"/>
              </w:rPr>
              <w:t>Respuesta al incumplimiento de disposiciones legales y reglamentarias.</w:t>
            </w:r>
          </w:p>
        </w:tc>
      </w:tr>
    </w:tbl>
    <w:p w14:paraId="1012A89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 </w:t>
      </w:r>
    </w:p>
    <w:p w14:paraId="36DB5984"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“Parte 3: profesionales de la contabilidad en ejercicio</w:t>
      </w:r>
    </w:p>
    <w:p w14:paraId="1805E590" w14:textId="77777777" w:rsidR="003E1462" w:rsidRPr="00CA49EB" w:rsidRDefault="003E1462" w:rsidP="009E3E61">
      <w:pPr>
        <w:spacing w:after="0" w:line="240" w:lineRule="auto"/>
        <w:jc w:val="both"/>
        <w:rPr>
          <w:rFonts w:ascii="Arial" w:hAnsi="Arial" w:cs="Arial"/>
          <w:b/>
          <w:i/>
          <w:sz w:val="16"/>
          <w:szCs w:val="16"/>
        </w:rPr>
      </w:pPr>
    </w:p>
    <w:p w14:paraId="3544792A" w14:textId="77777777" w:rsidR="003E1462" w:rsidRPr="00CA49EB" w:rsidRDefault="003E1462" w:rsidP="009E3E61">
      <w:pPr>
        <w:spacing w:after="0" w:line="240" w:lineRule="auto"/>
        <w:jc w:val="both"/>
        <w:rPr>
          <w:rFonts w:ascii="Arial" w:hAnsi="Arial" w:cs="Arial"/>
          <w:b/>
          <w:sz w:val="16"/>
          <w:szCs w:val="16"/>
        </w:rPr>
      </w:pPr>
      <w:bookmarkStart w:id="148" w:name="_Toc43621149"/>
      <w:bookmarkStart w:id="149" w:name="_Toc43621357"/>
      <w:r w:rsidRPr="00CA49EB">
        <w:rPr>
          <w:rFonts w:ascii="Arial" w:hAnsi="Arial" w:cs="Arial"/>
          <w:b/>
          <w:sz w:val="16"/>
          <w:szCs w:val="16"/>
        </w:rPr>
        <w:t>Sección 300 aplicación del marco conceptual – profesionales de la contabilidad en ejercicio</w:t>
      </w:r>
      <w:bookmarkEnd w:id="148"/>
      <w:bookmarkEnd w:id="149"/>
    </w:p>
    <w:p w14:paraId="1EE90E69" w14:textId="77777777" w:rsidR="003E1462" w:rsidRPr="00CA49EB" w:rsidRDefault="003E1462" w:rsidP="009E3E61">
      <w:pPr>
        <w:spacing w:after="0" w:line="240" w:lineRule="auto"/>
        <w:jc w:val="both"/>
        <w:rPr>
          <w:rFonts w:ascii="Arial" w:hAnsi="Arial" w:cs="Arial"/>
          <w:b/>
          <w:sz w:val="16"/>
          <w:szCs w:val="16"/>
        </w:rPr>
      </w:pPr>
    </w:p>
    <w:p w14:paraId="6DDA96ED" w14:textId="77777777" w:rsidR="003E1462" w:rsidRPr="00CA49EB" w:rsidRDefault="003E1462" w:rsidP="009E3E61">
      <w:pPr>
        <w:spacing w:after="0" w:line="240" w:lineRule="auto"/>
        <w:jc w:val="both"/>
        <w:rPr>
          <w:rFonts w:ascii="Arial" w:hAnsi="Arial" w:cs="Arial"/>
          <w:b/>
          <w:sz w:val="16"/>
          <w:szCs w:val="16"/>
        </w:rPr>
      </w:pPr>
      <w:bookmarkStart w:id="150" w:name="_Toc43621150"/>
      <w:bookmarkStart w:id="151" w:name="_Toc43621358"/>
      <w:r w:rsidRPr="00CA49EB">
        <w:rPr>
          <w:rFonts w:ascii="Arial" w:hAnsi="Arial" w:cs="Arial"/>
          <w:b/>
          <w:sz w:val="16"/>
          <w:szCs w:val="16"/>
        </w:rPr>
        <w:t>Introducción</w:t>
      </w:r>
      <w:bookmarkEnd w:id="150"/>
      <w:bookmarkEnd w:id="151"/>
    </w:p>
    <w:p w14:paraId="75DCF88E" w14:textId="77777777" w:rsidR="003E1462" w:rsidRPr="00CA49EB" w:rsidRDefault="003E1462" w:rsidP="009E3E61">
      <w:pPr>
        <w:spacing w:after="0" w:line="240" w:lineRule="auto"/>
        <w:jc w:val="both"/>
        <w:rPr>
          <w:rFonts w:ascii="Arial" w:hAnsi="Arial" w:cs="Arial"/>
          <w:i/>
          <w:sz w:val="16"/>
          <w:szCs w:val="16"/>
        </w:rPr>
      </w:pPr>
    </w:p>
    <w:p w14:paraId="3938668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300.1 Esta parte del Código establece requerimientos y guías de aplicación para los profesionales de la contabilidad en ejercicio al aplicar el marco conceptual con relación a la sección 120. No describe todos los hechos y circunstancias, incluidas las actividades profesionales, intereses y relaciones, con las que se podría encontrar el profesional de la contabilidad en ejercicio que originen o podrían originar amenazas en relación con el cumplimiento de los principios fundamentales. En consecuencia, el marco conceptual requiere que los profesionales de la contabilidad en ejercicio mantengan una especial atención ante la posible existencia de dichos hechos y circunstancias.</w:t>
      </w:r>
    </w:p>
    <w:p w14:paraId="43C24E7E" w14:textId="77777777" w:rsidR="003E1462" w:rsidRPr="00CA49EB" w:rsidRDefault="003E1462" w:rsidP="009E3E61">
      <w:pPr>
        <w:spacing w:after="0" w:line="240" w:lineRule="auto"/>
        <w:jc w:val="both"/>
        <w:rPr>
          <w:rFonts w:ascii="Arial" w:hAnsi="Arial" w:cs="Arial"/>
          <w:i/>
          <w:sz w:val="16"/>
          <w:szCs w:val="16"/>
        </w:rPr>
      </w:pPr>
    </w:p>
    <w:p w14:paraId="1049FE82"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300.2 Los requerimientos y guías de aplicación que se aplican a los profesionales de la contabilidad en ejercicio se establecen en:</w:t>
      </w:r>
    </w:p>
    <w:p w14:paraId="01B586B0" w14:textId="77777777" w:rsidR="003E1462" w:rsidRPr="00CA49EB" w:rsidRDefault="003E1462" w:rsidP="009E3E61">
      <w:pPr>
        <w:spacing w:after="0" w:line="240" w:lineRule="auto"/>
        <w:jc w:val="both"/>
        <w:rPr>
          <w:rFonts w:ascii="Arial" w:hAnsi="Arial" w:cs="Arial"/>
          <w:i/>
          <w:sz w:val="16"/>
          <w:szCs w:val="16"/>
        </w:rPr>
      </w:pPr>
    </w:p>
    <w:p w14:paraId="2BFCD007" w14:textId="77777777" w:rsidR="003E1462" w:rsidRPr="00CA49EB" w:rsidRDefault="003E1462" w:rsidP="009E3E61">
      <w:pPr>
        <w:pStyle w:val="Prrafodelista"/>
        <w:numPr>
          <w:ilvl w:val="0"/>
          <w:numId w:val="45"/>
        </w:numPr>
        <w:spacing w:after="0" w:line="240" w:lineRule="auto"/>
        <w:jc w:val="both"/>
        <w:rPr>
          <w:i/>
          <w:sz w:val="16"/>
          <w:szCs w:val="16"/>
        </w:rPr>
      </w:pPr>
      <w:r w:rsidRPr="00CA49EB">
        <w:rPr>
          <w:i/>
          <w:sz w:val="16"/>
          <w:szCs w:val="16"/>
        </w:rPr>
        <w:t>La Parte 3 – Profesionales de la contabilidad en ejercicio, secciones 300 a 399, aplicable a los profesionales de la contabilidad en ejercicio, tanto si proporcionan servicios de aseguramiento como si no.</w:t>
      </w:r>
    </w:p>
    <w:p w14:paraId="1CC557F7" w14:textId="77777777" w:rsidR="003E1462" w:rsidRPr="00CA49EB" w:rsidRDefault="003E1462" w:rsidP="009E3E61">
      <w:pPr>
        <w:pStyle w:val="Prrafodelista"/>
        <w:numPr>
          <w:ilvl w:val="0"/>
          <w:numId w:val="45"/>
        </w:numPr>
        <w:spacing w:after="0" w:line="240" w:lineRule="auto"/>
        <w:jc w:val="both"/>
        <w:rPr>
          <w:i/>
          <w:sz w:val="16"/>
          <w:szCs w:val="16"/>
        </w:rPr>
      </w:pPr>
      <w:r w:rsidRPr="00CA49EB">
        <w:rPr>
          <w:i/>
          <w:sz w:val="16"/>
          <w:szCs w:val="16"/>
        </w:rPr>
        <w:t>Las Normas Internacionales de Independencia, como sigue:</w:t>
      </w:r>
    </w:p>
    <w:p w14:paraId="59CC6AC8" w14:textId="77777777" w:rsidR="003E1462" w:rsidRPr="00CA49EB" w:rsidRDefault="003E1462" w:rsidP="009E3E61">
      <w:pPr>
        <w:pStyle w:val="Prrafodelista"/>
        <w:numPr>
          <w:ilvl w:val="0"/>
          <w:numId w:val="46"/>
        </w:numPr>
        <w:spacing w:after="0" w:line="240" w:lineRule="auto"/>
        <w:jc w:val="both"/>
        <w:rPr>
          <w:i/>
          <w:sz w:val="16"/>
          <w:szCs w:val="16"/>
        </w:rPr>
      </w:pPr>
      <w:r w:rsidRPr="00CA49EB">
        <w:rPr>
          <w:i/>
          <w:sz w:val="16"/>
          <w:szCs w:val="16"/>
        </w:rPr>
        <w:t>Parte 4A – Independencia en encargos de auditoría y de revisión, secciones 400 a 899, aplicable a los profesionales de la contabilidad en ejercicio cuando llevan a cabo encargos de auditoría y de revisión.</w:t>
      </w:r>
    </w:p>
    <w:p w14:paraId="12296283" w14:textId="77777777" w:rsidR="003E1462" w:rsidRPr="00CA49EB" w:rsidRDefault="003E1462" w:rsidP="009E3E61">
      <w:pPr>
        <w:pStyle w:val="Prrafodelista"/>
        <w:numPr>
          <w:ilvl w:val="0"/>
          <w:numId w:val="46"/>
        </w:numPr>
        <w:spacing w:after="0" w:line="240" w:lineRule="auto"/>
        <w:jc w:val="both"/>
        <w:rPr>
          <w:i/>
          <w:sz w:val="16"/>
          <w:szCs w:val="16"/>
        </w:rPr>
      </w:pPr>
      <w:r w:rsidRPr="00CA49EB">
        <w:rPr>
          <w:i/>
          <w:sz w:val="16"/>
          <w:szCs w:val="16"/>
        </w:rPr>
        <w:t>Parte 4B – Independencia en encargos de aseguramiento distintos de los encargos de auditoría y de revisión, secciones 900 a 999, aplicable a los profesionales de la contabilidad en ejercicio cuando llevan a cabo encargos de aseguramiento distintos de los encargos de auditoría y de revisión.</w:t>
      </w:r>
    </w:p>
    <w:p w14:paraId="58B4E5A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300.3 En esta parte el término «profesional de la contabilidad» se refiere a los profesionales de la contabilidad en ejercicio y a sus firmas.</w:t>
      </w:r>
    </w:p>
    <w:p w14:paraId="2EDA0125" w14:textId="77777777" w:rsidR="003E1462" w:rsidRPr="00CA49EB" w:rsidRDefault="003E1462" w:rsidP="009E3E61">
      <w:pPr>
        <w:spacing w:after="0" w:line="240" w:lineRule="auto"/>
        <w:jc w:val="both"/>
        <w:rPr>
          <w:rFonts w:ascii="Arial" w:hAnsi="Arial" w:cs="Arial"/>
          <w:i/>
          <w:sz w:val="16"/>
          <w:szCs w:val="16"/>
        </w:rPr>
      </w:pPr>
    </w:p>
    <w:p w14:paraId="7C6AAFFF" w14:textId="77777777" w:rsidR="003E1462" w:rsidRPr="00CA49EB" w:rsidRDefault="003E1462" w:rsidP="009E3E61">
      <w:pPr>
        <w:spacing w:after="0" w:line="240" w:lineRule="auto"/>
        <w:jc w:val="both"/>
        <w:rPr>
          <w:rFonts w:ascii="Arial" w:hAnsi="Arial" w:cs="Arial"/>
          <w:b/>
          <w:sz w:val="16"/>
          <w:szCs w:val="16"/>
        </w:rPr>
      </w:pPr>
      <w:bookmarkStart w:id="152" w:name="_Toc43621151"/>
      <w:bookmarkStart w:id="153" w:name="_Toc43621359"/>
      <w:r w:rsidRPr="00CA49EB">
        <w:rPr>
          <w:rFonts w:ascii="Arial" w:hAnsi="Arial" w:cs="Arial"/>
          <w:b/>
          <w:sz w:val="16"/>
          <w:szCs w:val="16"/>
        </w:rPr>
        <w:t>Requerimientos y guía de aplicación</w:t>
      </w:r>
      <w:bookmarkEnd w:id="152"/>
      <w:bookmarkEnd w:id="153"/>
    </w:p>
    <w:p w14:paraId="23EEB563" w14:textId="77777777" w:rsidR="003E1462" w:rsidRPr="00CA49EB" w:rsidRDefault="003E1462" w:rsidP="009E3E61">
      <w:pPr>
        <w:spacing w:after="0" w:line="240" w:lineRule="auto"/>
        <w:rPr>
          <w:rFonts w:ascii="Arial" w:hAnsi="Arial" w:cs="Arial"/>
          <w:sz w:val="16"/>
          <w:szCs w:val="16"/>
        </w:rPr>
      </w:pPr>
    </w:p>
    <w:p w14:paraId="17B1523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General</w:t>
      </w:r>
    </w:p>
    <w:p w14:paraId="08AC9547" w14:textId="77777777" w:rsidR="003E1462" w:rsidRPr="00CA49EB" w:rsidRDefault="003E1462" w:rsidP="009E3E61">
      <w:pPr>
        <w:spacing w:after="0" w:line="240" w:lineRule="auto"/>
        <w:rPr>
          <w:rFonts w:ascii="Arial" w:hAnsi="Arial" w:cs="Arial"/>
          <w:sz w:val="16"/>
          <w:szCs w:val="16"/>
        </w:rPr>
      </w:pPr>
    </w:p>
    <w:p w14:paraId="5FE7713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R300.4 El profesional de la contabilidad cumplirá los principios fundamentales establecidos en la Sección 110 y aplicará el marco conceptual establecido en la Sección 120 para identificar, evaluar y hacer frente a las amenazas en relación con el cumplimiento de los principios fundamentales.</w:t>
      </w:r>
    </w:p>
    <w:p w14:paraId="4CEF8CE5" w14:textId="77777777" w:rsidR="003E1462" w:rsidRPr="00CA49EB" w:rsidRDefault="003E1462" w:rsidP="009E3E61">
      <w:pPr>
        <w:spacing w:after="0" w:line="240" w:lineRule="auto"/>
        <w:jc w:val="both"/>
        <w:rPr>
          <w:rFonts w:ascii="Arial" w:hAnsi="Arial" w:cs="Arial"/>
          <w:b/>
          <w:i/>
          <w:sz w:val="16"/>
          <w:szCs w:val="16"/>
        </w:rPr>
      </w:pPr>
    </w:p>
    <w:p w14:paraId="1CFD0A54" w14:textId="722FB69D"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R300.5 Al tratar un tema de ética, el profesional de la contabilidad considerará el contexto en el que el tema ha surgido o podría surgir. Cuando una persona, que es un profesional de la contabilidad en ejercicio, está llevando a cabo actividades profesionales en virtud de su relación con la firma, ya sea como contratista, empleado o propietario, dicha persona cumplirá con las disposiciones incluidas en la parte 2 aplicables a esas circunstancias.</w:t>
      </w:r>
      <w:r w:rsidR="00437394" w:rsidRPr="00CA49EB">
        <w:rPr>
          <w:rFonts w:ascii="Arial" w:hAnsi="Arial" w:cs="Arial"/>
          <w:b/>
          <w:i/>
          <w:sz w:val="16"/>
          <w:szCs w:val="16"/>
        </w:rPr>
        <w:t>”</w:t>
      </w:r>
    </w:p>
    <w:p w14:paraId="41C22D58" w14:textId="77777777" w:rsidR="003E1462" w:rsidRPr="00CA49EB" w:rsidRDefault="003E1462" w:rsidP="009E3E61">
      <w:pPr>
        <w:spacing w:after="0" w:line="240" w:lineRule="auto"/>
        <w:rPr>
          <w:rFonts w:ascii="Arial" w:hAnsi="Arial" w:cs="Arial"/>
          <w:b/>
          <w:sz w:val="16"/>
          <w:szCs w:val="16"/>
        </w:rPr>
      </w:pPr>
      <w:r w:rsidRPr="00CA49EB">
        <w:rPr>
          <w:rFonts w:ascii="Arial" w:hAnsi="Arial" w:cs="Arial"/>
          <w:b/>
          <w:sz w:val="16"/>
          <w:szCs w:val="16"/>
        </w:rPr>
        <w:t>(…).</w:t>
      </w:r>
    </w:p>
    <w:p w14:paraId="515267AD" w14:textId="77777777" w:rsidR="003E1462" w:rsidRPr="00CA49EB" w:rsidRDefault="003E1462" w:rsidP="009E3E61">
      <w:pPr>
        <w:spacing w:after="0" w:line="240" w:lineRule="auto"/>
        <w:rPr>
          <w:rFonts w:ascii="Arial" w:hAnsi="Arial" w:cs="Arial"/>
          <w:sz w:val="20"/>
          <w:szCs w:val="20"/>
        </w:rPr>
      </w:pPr>
    </w:p>
    <w:p w14:paraId="663574BE" w14:textId="6954FF16" w:rsidR="00901402" w:rsidRPr="00CA49EB" w:rsidRDefault="00901402" w:rsidP="009E3E61">
      <w:pPr>
        <w:pStyle w:val="Ttulo1"/>
        <w:rPr>
          <w:sz w:val="20"/>
          <w:szCs w:val="20"/>
        </w:rPr>
      </w:pPr>
      <w:bookmarkStart w:id="154" w:name="_Toc46201380"/>
      <w:r w:rsidRPr="00CA49EB">
        <w:rPr>
          <w:sz w:val="20"/>
          <w:szCs w:val="20"/>
        </w:rPr>
        <w:t>Aplicación del marco conceptual</w:t>
      </w:r>
      <w:bookmarkEnd w:id="154"/>
      <w:r w:rsidRPr="00CA49EB">
        <w:rPr>
          <w:sz w:val="20"/>
          <w:szCs w:val="20"/>
        </w:rPr>
        <w:t xml:space="preserve"> </w:t>
      </w:r>
    </w:p>
    <w:p w14:paraId="2BCC9163" w14:textId="77777777" w:rsidR="00901402" w:rsidRPr="00CA49EB" w:rsidRDefault="00901402" w:rsidP="009E3E61">
      <w:pPr>
        <w:spacing w:after="0" w:line="240" w:lineRule="auto"/>
        <w:jc w:val="both"/>
        <w:rPr>
          <w:rFonts w:ascii="Arial" w:hAnsi="Arial" w:cs="Arial"/>
          <w:sz w:val="20"/>
          <w:szCs w:val="20"/>
        </w:rPr>
      </w:pPr>
    </w:p>
    <w:p w14:paraId="61F2602D" w14:textId="710F9193" w:rsidR="00901402" w:rsidRPr="00CA49EB" w:rsidRDefault="00901402" w:rsidP="009E3E61">
      <w:pPr>
        <w:spacing w:after="0" w:line="240" w:lineRule="auto"/>
        <w:jc w:val="both"/>
        <w:rPr>
          <w:rFonts w:ascii="Arial" w:hAnsi="Arial" w:cs="Arial"/>
          <w:bCs/>
          <w:sz w:val="20"/>
          <w:szCs w:val="20"/>
        </w:rPr>
      </w:pPr>
      <w:r w:rsidRPr="00CA49EB">
        <w:rPr>
          <w:rFonts w:ascii="Arial" w:hAnsi="Arial" w:cs="Arial"/>
          <w:bCs/>
          <w:sz w:val="20"/>
          <w:szCs w:val="20"/>
        </w:rPr>
        <w:t xml:space="preserve">Ver: Sección 300 Aplicación del Marco Conceptual – profesionales de contabilidad en ejercicio, </w:t>
      </w:r>
      <w:r w:rsidR="00320766">
        <w:rPr>
          <w:rFonts w:ascii="Arial" w:hAnsi="Arial" w:cs="Arial"/>
          <w:bCs/>
          <w:sz w:val="20"/>
          <w:szCs w:val="20"/>
        </w:rPr>
        <w:t>en el anexo 2 “Compilación de los ficheros oficiales del código de ética del IESBA”.</w:t>
      </w:r>
      <w:r w:rsidRPr="00CA49EB">
        <w:rPr>
          <w:rFonts w:ascii="Arial" w:hAnsi="Arial" w:cs="Arial"/>
          <w:bCs/>
          <w:sz w:val="20"/>
          <w:szCs w:val="20"/>
        </w:rPr>
        <w:t xml:space="preserve"> </w:t>
      </w:r>
    </w:p>
    <w:p w14:paraId="7B4D795A" w14:textId="77777777" w:rsidR="00901402" w:rsidRPr="00CA49EB" w:rsidRDefault="00901402" w:rsidP="009E3E61">
      <w:pPr>
        <w:spacing w:after="0" w:line="240" w:lineRule="auto"/>
        <w:rPr>
          <w:rFonts w:ascii="Arial" w:hAnsi="Arial" w:cs="Arial"/>
          <w:sz w:val="20"/>
          <w:szCs w:val="20"/>
        </w:rPr>
      </w:pPr>
    </w:p>
    <w:p w14:paraId="16F6A881" w14:textId="516EEEF2" w:rsidR="003E1462" w:rsidRPr="00CA49EB" w:rsidRDefault="003E1462" w:rsidP="009E3E61">
      <w:pPr>
        <w:pStyle w:val="Ttulo2"/>
      </w:pPr>
      <w:bookmarkStart w:id="155" w:name="_Toc45882456"/>
      <w:bookmarkStart w:id="156" w:name="_Toc46201381"/>
      <w:r w:rsidRPr="00CA49EB">
        <w:t xml:space="preserve">Pregunta </w:t>
      </w:r>
      <w:bookmarkEnd w:id="155"/>
      <w:r w:rsidR="00891360" w:rsidRPr="00CA49EB">
        <w:t>22</w:t>
      </w:r>
      <w:bookmarkEnd w:id="156"/>
    </w:p>
    <w:p w14:paraId="589BE734" w14:textId="77777777" w:rsidR="00D22625" w:rsidRPr="00CA49EB" w:rsidRDefault="00D22625" w:rsidP="009E3E61">
      <w:pPr>
        <w:spacing w:after="0" w:line="240" w:lineRule="auto"/>
        <w:rPr>
          <w:rFonts w:ascii="Arial" w:hAnsi="Arial" w:cs="Arial"/>
          <w:lang w:val="es-MX"/>
        </w:rPr>
      </w:pPr>
    </w:p>
    <w:p w14:paraId="4D422424" w14:textId="77777777" w:rsidR="00DC7601" w:rsidRPr="00CA49EB" w:rsidRDefault="00DC7601" w:rsidP="009E3E61">
      <w:pPr>
        <w:spacing w:after="0" w:line="240" w:lineRule="auto"/>
        <w:jc w:val="both"/>
        <w:rPr>
          <w:rFonts w:ascii="Arial" w:hAnsi="Arial" w:cs="Arial"/>
          <w:bCs/>
          <w:sz w:val="20"/>
          <w:szCs w:val="20"/>
        </w:rPr>
      </w:pPr>
      <w:r w:rsidRPr="00CA49EB">
        <w:rPr>
          <w:rFonts w:ascii="Arial" w:hAnsi="Arial" w:cs="Arial"/>
          <w:bCs/>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5558DDCF" w14:textId="77777777" w:rsidR="00DC7601" w:rsidRPr="00CA49EB" w:rsidRDefault="00DC7601"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8686317" w14:textId="77777777" w:rsidTr="00F73ADC">
        <w:trPr>
          <w:tblHeader/>
        </w:trPr>
        <w:tc>
          <w:tcPr>
            <w:tcW w:w="4333" w:type="pct"/>
            <w:vMerge w:val="restart"/>
            <w:vAlign w:val="center"/>
          </w:tcPr>
          <w:p w14:paraId="0FAB286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43961C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7064265" w14:textId="77777777" w:rsidTr="00F73ADC">
        <w:trPr>
          <w:tblHeader/>
        </w:trPr>
        <w:tc>
          <w:tcPr>
            <w:tcW w:w="4333" w:type="pct"/>
            <w:vMerge/>
          </w:tcPr>
          <w:p w14:paraId="77AE1662" w14:textId="77777777" w:rsidR="003E1462" w:rsidRPr="00CA49EB" w:rsidRDefault="003E1462" w:rsidP="009E3E61">
            <w:pPr>
              <w:jc w:val="center"/>
              <w:rPr>
                <w:b/>
                <w:sz w:val="20"/>
                <w:szCs w:val="20"/>
              </w:rPr>
            </w:pPr>
          </w:p>
        </w:tc>
        <w:tc>
          <w:tcPr>
            <w:tcW w:w="334" w:type="pct"/>
          </w:tcPr>
          <w:p w14:paraId="6C9DB42C" w14:textId="77777777" w:rsidR="003E1462" w:rsidRPr="00CA49EB" w:rsidRDefault="003E1462" w:rsidP="009E3E61">
            <w:pPr>
              <w:jc w:val="center"/>
              <w:rPr>
                <w:b/>
                <w:sz w:val="20"/>
                <w:szCs w:val="20"/>
              </w:rPr>
            </w:pPr>
            <w:r w:rsidRPr="00CA49EB">
              <w:rPr>
                <w:b/>
                <w:sz w:val="20"/>
                <w:szCs w:val="20"/>
              </w:rPr>
              <w:t>Si</w:t>
            </w:r>
          </w:p>
        </w:tc>
        <w:tc>
          <w:tcPr>
            <w:tcW w:w="333" w:type="pct"/>
          </w:tcPr>
          <w:p w14:paraId="7915DE83" w14:textId="77777777" w:rsidR="003E1462" w:rsidRPr="00CA49EB" w:rsidRDefault="003E1462" w:rsidP="009E3E61">
            <w:pPr>
              <w:jc w:val="center"/>
              <w:rPr>
                <w:b/>
                <w:sz w:val="20"/>
                <w:szCs w:val="20"/>
              </w:rPr>
            </w:pPr>
            <w:r w:rsidRPr="00CA49EB">
              <w:rPr>
                <w:b/>
                <w:sz w:val="20"/>
                <w:szCs w:val="20"/>
              </w:rPr>
              <w:t>No</w:t>
            </w:r>
          </w:p>
        </w:tc>
      </w:tr>
      <w:tr w:rsidR="003E1462" w:rsidRPr="00CA49EB" w14:paraId="40475610" w14:textId="77777777" w:rsidTr="00F73ADC">
        <w:trPr>
          <w:trHeight w:val="77"/>
          <w:tblHeader/>
        </w:trPr>
        <w:tc>
          <w:tcPr>
            <w:tcW w:w="4333" w:type="pct"/>
          </w:tcPr>
          <w:p w14:paraId="262E11CE" w14:textId="77777777" w:rsidR="003E1462" w:rsidRPr="00CA49EB" w:rsidRDefault="003E1462" w:rsidP="009E3E61">
            <w:pPr>
              <w:jc w:val="center"/>
              <w:rPr>
                <w:b/>
                <w:sz w:val="12"/>
                <w:szCs w:val="12"/>
              </w:rPr>
            </w:pPr>
          </w:p>
        </w:tc>
        <w:tc>
          <w:tcPr>
            <w:tcW w:w="334" w:type="pct"/>
          </w:tcPr>
          <w:p w14:paraId="506DE201" w14:textId="77777777" w:rsidR="003E1462" w:rsidRPr="00CA49EB" w:rsidRDefault="003E1462" w:rsidP="009E3E61">
            <w:pPr>
              <w:jc w:val="center"/>
              <w:rPr>
                <w:b/>
                <w:sz w:val="12"/>
                <w:szCs w:val="12"/>
              </w:rPr>
            </w:pPr>
          </w:p>
        </w:tc>
        <w:tc>
          <w:tcPr>
            <w:tcW w:w="333" w:type="pct"/>
          </w:tcPr>
          <w:p w14:paraId="228415DC" w14:textId="77777777" w:rsidR="003E1462" w:rsidRPr="00CA49EB" w:rsidRDefault="003E1462" w:rsidP="009E3E61">
            <w:pPr>
              <w:jc w:val="center"/>
              <w:rPr>
                <w:b/>
                <w:sz w:val="12"/>
                <w:szCs w:val="12"/>
              </w:rPr>
            </w:pPr>
          </w:p>
        </w:tc>
      </w:tr>
      <w:tr w:rsidR="003E1462" w:rsidRPr="00CA49EB" w14:paraId="71133E92" w14:textId="77777777" w:rsidTr="00F73ADC">
        <w:tc>
          <w:tcPr>
            <w:tcW w:w="4333" w:type="pct"/>
          </w:tcPr>
          <w:p w14:paraId="0BBD860C" w14:textId="001054D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300 </w:t>
            </w:r>
            <w:r w:rsidR="00D22625" w:rsidRPr="00CA49EB">
              <w:rPr>
                <w:b/>
                <w:sz w:val="20"/>
                <w:szCs w:val="20"/>
              </w:rPr>
              <w:t xml:space="preserve">Aplicación del Marco Conceptual – profesionales de contabilidad en ejercicio,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00CC32DC" w14:textId="77777777" w:rsidR="003E1462" w:rsidRPr="00CA49EB" w:rsidRDefault="003E1462" w:rsidP="009E3E61">
            <w:pPr>
              <w:jc w:val="both"/>
              <w:rPr>
                <w:sz w:val="20"/>
                <w:szCs w:val="20"/>
              </w:rPr>
            </w:pPr>
          </w:p>
        </w:tc>
        <w:tc>
          <w:tcPr>
            <w:tcW w:w="333" w:type="pct"/>
          </w:tcPr>
          <w:p w14:paraId="34C7D3C0" w14:textId="77777777" w:rsidR="003E1462" w:rsidRPr="00CA49EB" w:rsidRDefault="003E1462" w:rsidP="009E3E61">
            <w:pPr>
              <w:jc w:val="both"/>
              <w:rPr>
                <w:sz w:val="20"/>
                <w:szCs w:val="20"/>
              </w:rPr>
            </w:pPr>
          </w:p>
        </w:tc>
      </w:tr>
      <w:tr w:rsidR="003E1462" w:rsidRPr="00CA49EB" w14:paraId="13496275" w14:textId="77777777" w:rsidTr="00F73ADC">
        <w:tc>
          <w:tcPr>
            <w:tcW w:w="4333" w:type="pct"/>
          </w:tcPr>
          <w:p w14:paraId="0A5459DF"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1086E64" w14:textId="77777777" w:rsidR="003E1462" w:rsidRPr="00CA49EB" w:rsidRDefault="003E1462" w:rsidP="009E3E61">
            <w:pPr>
              <w:jc w:val="both"/>
              <w:rPr>
                <w:sz w:val="20"/>
                <w:szCs w:val="20"/>
              </w:rPr>
            </w:pPr>
          </w:p>
        </w:tc>
        <w:tc>
          <w:tcPr>
            <w:tcW w:w="333" w:type="pct"/>
          </w:tcPr>
          <w:p w14:paraId="1B7FDCE1" w14:textId="77777777" w:rsidR="003E1462" w:rsidRPr="00CA49EB" w:rsidRDefault="003E1462" w:rsidP="009E3E61">
            <w:pPr>
              <w:jc w:val="both"/>
              <w:rPr>
                <w:sz w:val="20"/>
                <w:szCs w:val="20"/>
              </w:rPr>
            </w:pPr>
          </w:p>
        </w:tc>
      </w:tr>
      <w:tr w:rsidR="003E1462" w:rsidRPr="00CA49EB" w14:paraId="6DE9E069" w14:textId="77777777" w:rsidTr="00F73ADC">
        <w:tc>
          <w:tcPr>
            <w:tcW w:w="4333" w:type="pct"/>
          </w:tcPr>
          <w:p w14:paraId="0152D742"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del marco conceptual por parte de contadores o sociedades de contadores que prestan servicios de revisoría fiscal?</w:t>
            </w:r>
          </w:p>
        </w:tc>
        <w:tc>
          <w:tcPr>
            <w:tcW w:w="334" w:type="pct"/>
          </w:tcPr>
          <w:p w14:paraId="6218ADA8" w14:textId="77777777" w:rsidR="003E1462" w:rsidRPr="00CA49EB" w:rsidRDefault="003E1462" w:rsidP="009E3E61">
            <w:pPr>
              <w:jc w:val="both"/>
              <w:rPr>
                <w:sz w:val="20"/>
                <w:szCs w:val="20"/>
              </w:rPr>
            </w:pPr>
          </w:p>
        </w:tc>
        <w:tc>
          <w:tcPr>
            <w:tcW w:w="333" w:type="pct"/>
          </w:tcPr>
          <w:p w14:paraId="67CAE617" w14:textId="77777777" w:rsidR="003E1462" w:rsidRPr="00CA49EB" w:rsidRDefault="003E1462" w:rsidP="009E3E61">
            <w:pPr>
              <w:jc w:val="both"/>
              <w:rPr>
                <w:sz w:val="20"/>
                <w:szCs w:val="20"/>
              </w:rPr>
            </w:pPr>
          </w:p>
        </w:tc>
      </w:tr>
    </w:tbl>
    <w:p w14:paraId="4053171A" w14:textId="77777777" w:rsidR="003E1462" w:rsidRPr="00CA49EB" w:rsidRDefault="003E1462" w:rsidP="009E3E61">
      <w:pPr>
        <w:spacing w:after="0" w:line="240" w:lineRule="auto"/>
        <w:jc w:val="both"/>
        <w:rPr>
          <w:rFonts w:ascii="Arial" w:hAnsi="Arial" w:cs="Arial"/>
          <w:sz w:val="20"/>
          <w:szCs w:val="20"/>
        </w:rPr>
      </w:pPr>
    </w:p>
    <w:p w14:paraId="4EAA1D2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F2C6F46" w14:textId="77777777" w:rsidR="003E1462" w:rsidRPr="00CA49EB" w:rsidRDefault="003E1462" w:rsidP="009E3E61">
      <w:pPr>
        <w:spacing w:after="0" w:line="240" w:lineRule="auto"/>
        <w:jc w:val="both"/>
        <w:rPr>
          <w:rFonts w:ascii="Arial" w:hAnsi="Arial" w:cs="Arial"/>
        </w:rPr>
      </w:pPr>
    </w:p>
    <w:p w14:paraId="0CDFCE37" w14:textId="27E7C779" w:rsidR="00901402" w:rsidRPr="00CA49EB" w:rsidRDefault="00901402" w:rsidP="009E3E61">
      <w:pPr>
        <w:pStyle w:val="Ttulo1"/>
        <w:rPr>
          <w:sz w:val="20"/>
          <w:szCs w:val="20"/>
        </w:rPr>
      </w:pPr>
      <w:bookmarkStart w:id="157" w:name="_Toc46201382"/>
      <w:r w:rsidRPr="00CA49EB">
        <w:rPr>
          <w:sz w:val="20"/>
          <w:szCs w:val="20"/>
        </w:rPr>
        <w:t>Conflictos de intereses</w:t>
      </w:r>
      <w:bookmarkEnd w:id="157"/>
    </w:p>
    <w:p w14:paraId="00F6C24A" w14:textId="77777777" w:rsidR="00901402" w:rsidRPr="00CA49EB" w:rsidRDefault="00901402" w:rsidP="009E3E61">
      <w:pPr>
        <w:spacing w:after="0" w:line="240" w:lineRule="auto"/>
        <w:jc w:val="both"/>
        <w:rPr>
          <w:rFonts w:ascii="Arial" w:hAnsi="Arial" w:cs="Arial"/>
          <w:sz w:val="20"/>
          <w:szCs w:val="20"/>
        </w:rPr>
      </w:pPr>
    </w:p>
    <w:p w14:paraId="15884E1A" w14:textId="1AA96171"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310 Conflictos de intereses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EE68743" w14:textId="77777777" w:rsidR="00901402" w:rsidRPr="00CA49EB" w:rsidRDefault="00901402" w:rsidP="009E3E61">
      <w:pPr>
        <w:spacing w:after="0" w:line="240" w:lineRule="auto"/>
        <w:jc w:val="both"/>
        <w:rPr>
          <w:rFonts w:ascii="Arial" w:hAnsi="Arial" w:cs="Arial"/>
        </w:rPr>
      </w:pPr>
    </w:p>
    <w:p w14:paraId="16B5CD0A" w14:textId="707C13F6" w:rsidR="003E1462" w:rsidRPr="00CA49EB" w:rsidRDefault="003E1462" w:rsidP="009E3E61">
      <w:pPr>
        <w:pStyle w:val="Ttulo2"/>
      </w:pPr>
      <w:bookmarkStart w:id="158" w:name="_Toc45882457"/>
      <w:bookmarkStart w:id="159" w:name="_Toc46201383"/>
      <w:r w:rsidRPr="00CA49EB">
        <w:t xml:space="preserve">Pregunta </w:t>
      </w:r>
      <w:bookmarkEnd w:id="158"/>
      <w:r w:rsidR="00891360" w:rsidRPr="00CA49EB">
        <w:t>23</w:t>
      </w:r>
      <w:bookmarkEnd w:id="159"/>
    </w:p>
    <w:p w14:paraId="5787AECE"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C18BF73" w14:textId="77777777" w:rsidTr="00F73ADC">
        <w:trPr>
          <w:tblHeader/>
        </w:trPr>
        <w:tc>
          <w:tcPr>
            <w:tcW w:w="4333" w:type="pct"/>
            <w:vMerge w:val="restart"/>
            <w:vAlign w:val="center"/>
          </w:tcPr>
          <w:p w14:paraId="0B49FB31"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0363EE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E6240EE" w14:textId="77777777" w:rsidTr="00F73ADC">
        <w:trPr>
          <w:tblHeader/>
        </w:trPr>
        <w:tc>
          <w:tcPr>
            <w:tcW w:w="4333" w:type="pct"/>
            <w:vMerge/>
          </w:tcPr>
          <w:p w14:paraId="4C755ED7" w14:textId="77777777" w:rsidR="003E1462" w:rsidRPr="00CA49EB" w:rsidRDefault="003E1462" w:rsidP="009E3E61">
            <w:pPr>
              <w:jc w:val="center"/>
              <w:rPr>
                <w:b/>
                <w:sz w:val="20"/>
                <w:szCs w:val="20"/>
              </w:rPr>
            </w:pPr>
          </w:p>
        </w:tc>
        <w:tc>
          <w:tcPr>
            <w:tcW w:w="334" w:type="pct"/>
          </w:tcPr>
          <w:p w14:paraId="4DC4438F" w14:textId="77777777" w:rsidR="003E1462" w:rsidRPr="00CA49EB" w:rsidRDefault="003E1462" w:rsidP="009E3E61">
            <w:pPr>
              <w:jc w:val="center"/>
              <w:rPr>
                <w:b/>
                <w:sz w:val="20"/>
                <w:szCs w:val="20"/>
              </w:rPr>
            </w:pPr>
            <w:r w:rsidRPr="00CA49EB">
              <w:rPr>
                <w:b/>
                <w:sz w:val="20"/>
                <w:szCs w:val="20"/>
              </w:rPr>
              <w:t>Si</w:t>
            </w:r>
          </w:p>
        </w:tc>
        <w:tc>
          <w:tcPr>
            <w:tcW w:w="333" w:type="pct"/>
          </w:tcPr>
          <w:p w14:paraId="7D609C89" w14:textId="77777777" w:rsidR="003E1462" w:rsidRPr="00CA49EB" w:rsidRDefault="003E1462" w:rsidP="009E3E61">
            <w:pPr>
              <w:jc w:val="center"/>
              <w:rPr>
                <w:b/>
                <w:sz w:val="20"/>
                <w:szCs w:val="20"/>
              </w:rPr>
            </w:pPr>
            <w:r w:rsidRPr="00CA49EB">
              <w:rPr>
                <w:b/>
                <w:sz w:val="20"/>
                <w:szCs w:val="20"/>
              </w:rPr>
              <w:t>No</w:t>
            </w:r>
          </w:p>
        </w:tc>
      </w:tr>
      <w:tr w:rsidR="003E1462" w:rsidRPr="00CA49EB" w14:paraId="0E01E0B7" w14:textId="77777777" w:rsidTr="00F73ADC">
        <w:trPr>
          <w:trHeight w:val="77"/>
          <w:tblHeader/>
        </w:trPr>
        <w:tc>
          <w:tcPr>
            <w:tcW w:w="4333" w:type="pct"/>
          </w:tcPr>
          <w:p w14:paraId="1A61F2C2" w14:textId="77777777" w:rsidR="003E1462" w:rsidRPr="00CA49EB" w:rsidRDefault="003E1462" w:rsidP="009E3E61">
            <w:pPr>
              <w:jc w:val="center"/>
              <w:rPr>
                <w:b/>
                <w:sz w:val="12"/>
                <w:szCs w:val="12"/>
              </w:rPr>
            </w:pPr>
          </w:p>
        </w:tc>
        <w:tc>
          <w:tcPr>
            <w:tcW w:w="334" w:type="pct"/>
          </w:tcPr>
          <w:p w14:paraId="3AAABF8A" w14:textId="77777777" w:rsidR="003E1462" w:rsidRPr="00CA49EB" w:rsidRDefault="003E1462" w:rsidP="009E3E61">
            <w:pPr>
              <w:jc w:val="center"/>
              <w:rPr>
                <w:b/>
                <w:sz w:val="12"/>
                <w:szCs w:val="12"/>
              </w:rPr>
            </w:pPr>
          </w:p>
        </w:tc>
        <w:tc>
          <w:tcPr>
            <w:tcW w:w="333" w:type="pct"/>
          </w:tcPr>
          <w:p w14:paraId="4382DA6A" w14:textId="77777777" w:rsidR="003E1462" w:rsidRPr="00CA49EB" w:rsidRDefault="003E1462" w:rsidP="009E3E61">
            <w:pPr>
              <w:jc w:val="center"/>
              <w:rPr>
                <w:b/>
                <w:sz w:val="12"/>
                <w:szCs w:val="12"/>
              </w:rPr>
            </w:pPr>
          </w:p>
        </w:tc>
      </w:tr>
      <w:tr w:rsidR="003E1462" w:rsidRPr="00CA49EB" w14:paraId="70177725" w14:textId="77777777" w:rsidTr="00F73ADC">
        <w:tc>
          <w:tcPr>
            <w:tcW w:w="4333" w:type="pct"/>
          </w:tcPr>
          <w:p w14:paraId="7916758A" w14:textId="4C5187B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310 Conflictos de intereses,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DA81DA6" w14:textId="77777777" w:rsidR="003E1462" w:rsidRPr="00CA49EB" w:rsidRDefault="003E1462" w:rsidP="009E3E61">
            <w:pPr>
              <w:jc w:val="both"/>
              <w:rPr>
                <w:sz w:val="20"/>
                <w:szCs w:val="20"/>
              </w:rPr>
            </w:pPr>
          </w:p>
        </w:tc>
        <w:tc>
          <w:tcPr>
            <w:tcW w:w="333" w:type="pct"/>
          </w:tcPr>
          <w:p w14:paraId="65866682" w14:textId="77777777" w:rsidR="003E1462" w:rsidRPr="00CA49EB" w:rsidRDefault="003E1462" w:rsidP="009E3E61">
            <w:pPr>
              <w:jc w:val="both"/>
              <w:rPr>
                <w:sz w:val="20"/>
                <w:szCs w:val="20"/>
              </w:rPr>
            </w:pPr>
          </w:p>
        </w:tc>
      </w:tr>
      <w:tr w:rsidR="003E1462" w:rsidRPr="00CA49EB" w14:paraId="5BD6513F" w14:textId="77777777" w:rsidTr="00F73ADC">
        <w:tc>
          <w:tcPr>
            <w:tcW w:w="4333" w:type="pct"/>
          </w:tcPr>
          <w:p w14:paraId="4F42B23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CBABD12" w14:textId="77777777" w:rsidR="003E1462" w:rsidRPr="00CA49EB" w:rsidRDefault="003E1462" w:rsidP="009E3E61">
            <w:pPr>
              <w:jc w:val="both"/>
              <w:rPr>
                <w:sz w:val="20"/>
                <w:szCs w:val="20"/>
              </w:rPr>
            </w:pPr>
          </w:p>
        </w:tc>
        <w:tc>
          <w:tcPr>
            <w:tcW w:w="333" w:type="pct"/>
          </w:tcPr>
          <w:p w14:paraId="32F42904" w14:textId="77777777" w:rsidR="003E1462" w:rsidRPr="00CA49EB" w:rsidRDefault="003E1462" w:rsidP="009E3E61">
            <w:pPr>
              <w:jc w:val="both"/>
              <w:rPr>
                <w:sz w:val="20"/>
                <w:szCs w:val="20"/>
              </w:rPr>
            </w:pPr>
          </w:p>
        </w:tc>
      </w:tr>
      <w:tr w:rsidR="003E1462" w:rsidRPr="00CA49EB" w14:paraId="1FA97C3F" w14:textId="77777777" w:rsidTr="00F73ADC">
        <w:tc>
          <w:tcPr>
            <w:tcW w:w="4333" w:type="pct"/>
          </w:tcPr>
          <w:p w14:paraId="47F7D31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conflictos de intereses por parte de contadores o sociedades de contadores que prestan servicios de revisoría fiscal?</w:t>
            </w:r>
          </w:p>
        </w:tc>
        <w:tc>
          <w:tcPr>
            <w:tcW w:w="334" w:type="pct"/>
          </w:tcPr>
          <w:p w14:paraId="09695D0B" w14:textId="77777777" w:rsidR="003E1462" w:rsidRPr="00CA49EB" w:rsidRDefault="003E1462" w:rsidP="009E3E61">
            <w:pPr>
              <w:jc w:val="both"/>
              <w:rPr>
                <w:sz w:val="20"/>
                <w:szCs w:val="20"/>
              </w:rPr>
            </w:pPr>
          </w:p>
        </w:tc>
        <w:tc>
          <w:tcPr>
            <w:tcW w:w="333" w:type="pct"/>
          </w:tcPr>
          <w:p w14:paraId="2A231A02" w14:textId="77777777" w:rsidR="003E1462" w:rsidRPr="00CA49EB" w:rsidRDefault="003E1462" w:rsidP="009E3E61">
            <w:pPr>
              <w:jc w:val="both"/>
              <w:rPr>
                <w:sz w:val="20"/>
                <w:szCs w:val="20"/>
              </w:rPr>
            </w:pPr>
          </w:p>
        </w:tc>
      </w:tr>
    </w:tbl>
    <w:p w14:paraId="4410353C" w14:textId="77777777" w:rsidR="003E1462" w:rsidRPr="00CA49EB" w:rsidRDefault="003E1462" w:rsidP="009E3E61">
      <w:pPr>
        <w:spacing w:after="0" w:line="240" w:lineRule="auto"/>
        <w:jc w:val="both"/>
        <w:rPr>
          <w:rFonts w:ascii="Arial" w:hAnsi="Arial" w:cs="Arial"/>
        </w:rPr>
      </w:pPr>
    </w:p>
    <w:p w14:paraId="3CD7090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08311CA" w14:textId="77777777" w:rsidR="003E1462" w:rsidRPr="00CA49EB" w:rsidRDefault="003E1462" w:rsidP="009E3E61">
      <w:pPr>
        <w:spacing w:after="0" w:line="240" w:lineRule="auto"/>
        <w:jc w:val="both"/>
        <w:rPr>
          <w:rFonts w:ascii="Arial" w:hAnsi="Arial" w:cs="Arial"/>
        </w:rPr>
      </w:pPr>
    </w:p>
    <w:p w14:paraId="0D8C67E9" w14:textId="7AC36F02" w:rsidR="00901402" w:rsidRPr="00CA49EB" w:rsidRDefault="00901402" w:rsidP="009E3E61">
      <w:pPr>
        <w:pStyle w:val="Ttulo1"/>
        <w:rPr>
          <w:sz w:val="20"/>
          <w:szCs w:val="20"/>
        </w:rPr>
      </w:pPr>
      <w:bookmarkStart w:id="160" w:name="_Toc46201384"/>
      <w:bookmarkStart w:id="161" w:name="_Toc45882458"/>
      <w:r w:rsidRPr="00CA49EB">
        <w:rPr>
          <w:sz w:val="20"/>
          <w:szCs w:val="20"/>
        </w:rPr>
        <w:t>Nombramientos profesionales</w:t>
      </w:r>
      <w:bookmarkEnd w:id="160"/>
    </w:p>
    <w:p w14:paraId="3686A1A7" w14:textId="77777777" w:rsidR="00901402" w:rsidRPr="00CA49EB" w:rsidRDefault="00901402" w:rsidP="009E3E61">
      <w:pPr>
        <w:spacing w:after="0" w:line="240" w:lineRule="auto"/>
        <w:jc w:val="both"/>
        <w:rPr>
          <w:rFonts w:ascii="Arial" w:hAnsi="Arial" w:cs="Arial"/>
          <w:sz w:val="20"/>
          <w:szCs w:val="20"/>
        </w:rPr>
      </w:pPr>
    </w:p>
    <w:p w14:paraId="5E7AFDFE" w14:textId="385F6F20"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320 Nombramientos profesionales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928FE49" w14:textId="77777777" w:rsidR="00901402" w:rsidRPr="00CA49EB" w:rsidRDefault="00901402" w:rsidP="009E3E61">
      <w:pPr>
        <w:pStyle w:val="Ttulo2"/>
      </w:pPr>
    </w:p>
    <w:p w14:paraId="5F4E3298" w14:textId="2DA6B395" w:rsidR="003E1462" w:rsidRPr="00CA49EB" w:rsidRDefault="003E1462" w:rsidP="009E3E61">
      <w:pPr>
        <w:pStyle w:val="Ttulo2"/>
      </w:pPr>
      <w:bookmarkStart w:id="162" w:name="_Toc46201385"/>
      <w:r w:rsidRPr="00CA49EB">
        <w:t xml:space="preserve">Pregunta </w:t>
      </w:r>
      <w:bookmarkEnd w:id="161"/>
      <w:r w:rsidR="00891360" w:rsidRPr="00CA49EB">
        <w:t>24</w:t>
      </w:r>
      <w:bookmarkEnd w:id="162"/>
    </w:p>
    <w:p w14:paraId="55F7E49B"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0ABC00A" w14:textId="77777777" w:rsidTr="00F73ADC">
        <w:trPr>
          <w:tblHeader/>
        </w:trPr>
        <w:tc>
          <w:tcPr>
            <w:tcW w:w="4333" w:type="pct"/>
            <w:vMerge w:val="restart"/>
            <w:vAlign w:val="center"/>
          </w:tcPr>
          <w:p w14:paraId="220A0406"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5491B5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C9B1D9E" w14:textId="77777777" w:rsidTr="00F73ADC">
        <w:trPr>
          <w:tblHeader/>
        </w:trPr>
        <w:tc>
          <w:tcPr>
            <w:tcW w:w="4333" w:type="pct"/>
            <w:vMerge/>
          </w:tcPr>
          <w:p w14:paraId="27F2FFD9" w14:textId="77777777" w:rsidR="003E1462" w:rsidRPr="00CA49EB" w:rsidRDefault="003E1462" w:rsidP="009E3E61">
            <w:pPr>
              <w:jc w:val="center"/>
              <w:rPr>
                <w:b/>
                <w:sz w:val="20"/>
                <w:szCs w:val="20"/>
              </w:rPr>
            </w:pPr>
          </w:p>
        </w:tc>
        <w:tc>
          <w:tcPr>
            <w:tcW w:w="334" w:type="pct"/>
          </w:tcPr>
          <w:p w14:paraId="304DF4DC" w14:textId="77777777" w:rsidR="003E1462" w:rsidRPr="00CA49EB" w:rsidRDefault="003E1462" w:rsidP="009E3E61">
            <w:pPr>
              <w:jc w:val="center"/>
              <w:rPr>
                <w:b/>
                <w:sz w:val="20"/>
                <w:szCs w:val="20"/>
              </w:rPr>
            </w:pPr>
            <w:r w:rsidRPr="00CA49EB">
              <w:rPr>
                <w:b/>
                <w:sz w:val="20"/>
                <w:szCs w:val="20"/>
              </w:rPr>
              <w:t>Si</w:t>
            </w:r>
          </w:p>
        </w:tc>
        <w:tc>
          <w:tcPr>
            <w:tcW w:w="333" w:type="pct"/>
          </w:tcPr>
          <w:p w14:paraId="39B76B46" w14:textId="77777777" w:rsidR="003E1462" w:rsidRPr="00CA49EB" w:rsidRDefault="003E1462" w:rsidP="009E3E61">
            <w:pPr>
              <w:jc w:val="center"/>
              <w:rPr>
                <w:b/>
                <w:sz w:val="20"/>
                <w:szCs w:val="20"/>
              </w:rPr>
            </w:pPr>
            <w:r w:rsidRPr="00CA49EB">
              <w:rPr>
                <w:b/>
                <w:sz w:val="20"/>
                <w:szCs w:val="20"/>
              </w:rPr>
              <w:t>No</w:t>
            </w:r>
          </w:p>
        </w:tc>
      </w:tr>
      <w:tr w:rsidR="003E1462" w:rsidRPr="00CA49EB" w14:paraId="7C4C97A0" w14:textId="77777777" w:rsidTr="00F73ADC">
        <w:trPr>
          <w:trHeight w:val="77"/>
          <w:tblHeader/>
        </w:trPr>
        <w:tc>
          <w:tcPr>
            <w:tcW w:w="4333" w:type="pct"/>
          </w:tcPr>
          <w:p w14:paraId="75CC1149" w14:textId="77777777" w:rsidR="003E1462" w:rsidRPr="00CA49EB" w:rsidRDefault="003E1462" w:rsidP="009E3E61">
            <w:pPr>
              <w:jc w:val="center"/>
              <w:rPr>
                <w:b/>
                <w:sz w:val="12"/>
                <w:szCs w:val="12"/>
              </w:rPr>
            </w:pPr>
          </w:p>
        </w:tc>
        <w:tc>
          <w:tcPr>
            <w:tcW w:w="334" w:type="pct"/>
          </w:tcPr>
          <w:p w14:paraId="30C00406" w14:textId="77777777" w:rsidR="003E1462" w:rsidRPr="00CA49EB" w:rsidRDefault="003E1462" w:rsidP="009E3E61">
            <w:pPr>
              <w:jc w:val="center"/>
              <w:rPr>
                <w:b/>
                <w:sz w:val="12"/>
                <w:szCs w:val="12"/>
              </w:rPr>
            </w:pPr>
          </w:p>
        </w:tc>
        <w:tc>
          <w:tcPr>
            <w:tcW w:w="333" w:type="pct"/>
          </w:tcPr>
          <w:p w14:paraId="5167203D" w14:textId="77777777" w:rsidR="003E1462" w:rsidRPr="00CA49EB" w:rsidRDefault="003E1462" w:rsidP="009E3E61">
            <w:pPr>
              <w:jc w:val="center"/>
              <w:rPr>
                <w:b/>
                <w:sz w:val="12"/>
                <w:szCs w:val="12"/>
              </w:rPr>
            </w:pPr>
          </w:p>
        </w:tc>
      </w:tr>
      <w:tr w:rsidR="003E1462" w:rsidRPr="00CA49EB" w14:paraId="69523439" w14:textId="77777777" w:rsidTr="00F73ADC">
        <w:tc>
          <w:tcPr>
            <w:tcW w:w="4333" w:type="pct"/>
          </w:tcPr>
          <w:p w14:paraId="2161E2AB" w14:textId="3260E2AD"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Sección 320 Nombramientos</w:t>
            </w:r>
            <w:r w:rsidR="00F604BD" w:rsidRPr="00CA49EB">
              <w:rPr>
                <w:b/>
                <w:sz w:val="20"/>
                <w:szCs w:val="20"/>
              </w:rPr>
              <w:t xml:space="preserve"> </w:t>
            </w:r>
            <w:r w:rsidR="003E1462" w:rsidRPr="00CA49EB">
              <w:rPr>
                <w:b/>
                <w:sz w:val="20"/>
                <w:szCs w:val="20"/>
              </w:rPr>
              <w:t xml:space="preserve">profesionales,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4341723E" w14:textId="77777777" w:rsidR="003E1462" w:rsidRPr="00CA49EB" w:rsidRDefault="003E1462" w:rsidP="009E3E61">
            <w:pPr>
              <w:jc w:val="both"/>
              <w:rPr>
                <w:sz w:val="20"/>
                <w:szCs w:val="20"/>
              </w:rPr>
            </w:pPr>
          </w:p>
        </w:tc>
        <w:tc>
          <w:tcPr>
            <w:tcW w:w="333" w:type="pct"/>
          </w:tcPr>
          <w:p w14:paraId="40C8903C" w14:textId="77777777" w:rsidR="003E1462" w:rsidRPr="00CA49EB" w:rsidRDefault="003E1462" w:rsidP="009E3E61">
            <w:pPr>
              <w:jc w:val="both"/>
              <w:rPr>
                <w:sz w:val="20"/>
                <w:szCs w:val="20"/>
              </w:rPr>
            </w:pPr>
          </w:p>
        </w:tc>
      </w:tr>
      <w:tr w:rsidR="003E1462" w:rsidRPr="00CA49EB" w14:paraId="11C695C4" w14:textId="77777777" w:rsidTr="00F73ADC">
        <w:tc>
          <w:tcPr>
            <w:tcW w:w="4333" w:type="pct"/>
          </w:tcPr>
          <w:p w14:paraId="11AA542A"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6B807C" w14:textId="77777777" w:rsidR="003E1462" w:rsidRPr="00CA49EB" w:rsidRDefault="003E1462" w:rsidP="009E3E61">
            <w:pPr>
              <w:jc w:val="both"/>
              <w:rPr>
                <w:sz w:val="20"/>
                <w:szCs w:val="20"/>
              </w:rPr>
            </w:pPr>
          </w:p>
        </w:tc>
        <w:tc>
          <w:tcPr>
            <w:tcW w:w="333" w:type="pct"/>
          </w:tcPr>
          <w:p w14:paraId="0D2CFBDA" w14:textId="77777777" w:rsidR="003E1462" w:rsidRPr="00CA49EB" w:rsidRDefault="003E1462" w:rsidP="009E3E61">
            <w:pPr>
              <w:jc w:val="both"/>
              <w:rPr>
                <w:sz w:val="20"/>
                <w:szCs w:val="20"/>
              </w:rPr>
            </w:pPr>
          </w:p>
        </w:tc>
      </w:tr>
      <w:tr w:rsidR="003E1462" w:rsidRPr="00CA49EB" w14:paraId="7DC907F8" w14:textId="77777777" w:rsidTr="00F73ADC">
        <w:tc>
          <w:tcPr>
            <w:tcW w:w="4333" w:type="pct"/>
          </w:tcPr>
          <w:p w14:paraId="0A6C4331"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 nombramientos profesionales por parte de contadores o sociedades de contadores que prestan servicios de revisoría fiscal?</w:t>
            </w:r>
          </w:p>
        </w:tc>
        <w:tc>
          <w:tcPr>
            <w:tcW w:w="334" w:type="pct"/>
          </w:tcPr>
          <w:p w14:paraId="765A711C" w14:textId="77777777" w:rsidR="003E1462" w:rsidRPr="00CA49EB" w:rsidRDefault="003E1462" w:rsidP="009E3E61">
            <w:pPr>
              <w:jc w:val="both"/>
              <w:rPr>
                <w:sz w:val="20"/>
                <w:szCs w:val="20"/>
              </w:rPr>
            </w:pPr>
          </w:p>
        </w:tc>
        <w:tc>
          <w:tcPr>
            <w:tcW w:w="333" w:type="pct"/>
          </w:tcPr>
          <w:p w14:paraId="06B235DD" w14:textId="77777777" w:rsidR="003E1462" w:rsidRPr="00CA49EB" w:rsidRDefault="003E1462" w:rsidP="009E3E61">
            <w:pPr>
              <w:jc w:val="both"/>
              <w:rPr>
                <w:sz w:val="20"/>
                <w:szCs w:val="20"/>
              </w:rPr>
            </w:pPr>
          </w:p>
        </w:tc>
      </w:tr>
    </w:tbl>
    <w:p w14:paraId="2443A723" w14:textId="77777777" w:rsidR="003E1462" w:rsidRPr="00CA49EB" w:rsidRDefault="003E1462" w:rsidP="009E3E61">
      <w:pPr>
        <w:spacing w:after="0" w:line="240" w:lineRule="auto"/>
        <w:jc w:val="both"/>
        <w:rPr>
          <w:rFonts w:ascii="Arial" w:hAnsi="Arial" w:cs="Arial"/>
        </w:rPr>
      </w:pPr>
    </w:p>
    <w:p w14:paraId="526FAED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19493F4" w14:textId="77777777" w:rsidR="003E1462" w:rsidRPr="00CA49EB" w:rsidRDefault="003E1462" w:rsidP="009E3E61">
      <w:pPr>
        <w:spacing w:after="0" w:line="240" w:lineRule="auto"/>
        <w:jc w:val="both"/>
        <w:rPr>
          <w:rFonts w:ascii="Arial" w:hAnsi="Arial" w:cs="Arial"/>
        </w:rPr>
      </w:pPr>
    </w:p>
    <w:p w14:paraId="1C7BAB29" w14:textId="51D7D84C" w:rsidR="00901402" w:rsidRPr="00CA49EB" w:rsidRDefault="00901402" w:rsidP="009E3E61">
      <w:pPr>
        <w:pStyle w:val="Ttulo1"/>
        <w:rPr>
          <w:sz w:val="20"/>
          <w:szCs w:val="20"/>
        </w:rPr>
      </w:pPr>
      <w:bookmarkStart w:id="163" w:name="_Toc46201386"/>
      <w:bookmarkStart w:id="164" w:name="_Toc45882459"/>
      <w:r w:rsidRPr="00CA49EB">
        <w:rPr>
          <w:sz w:val="20"/>
          <w:szCs w:val="20"/>
        </w:rPr>
        <w:t>Segundas opiniones</w:t>
      </w:r>
      <w:bookmarkEnd w:id="163"/>
    </w:p>
    <w:p w14:paraId="6091A9AF" w14:textId="77777777" w:rsidR="00901402" w:rsidRPr="00CA49EB" w:rsidRDefault="00901402" w:rsidP="009E3E61">
      <w:pPr>
        <w:spacing w:after="0" w:line="240" w:lineRule="auto"/>
        <w:jc w:val="both"/>
        <w:rPr>
          <w:rFonts w:ascii="Arial" w:hAnsi="Arial" w:cs="Arial"/>
          <w:sz w:val="20"/>
          <w:szCs w:val="20"/>
        </w:rPr>
      </w:pPr>
    </w:p>
    <w:p w14:paraId="4F6216C4" w14:textId="2D5D8B84"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E95D47">
        <w:rPr>
          <w:rFonts w:ascii="Arial" w:hAnsi="Arial" w:cs="Arial"/>
          <w:b/>
          <w:sz w:val="20"/>
          <w:szCs w:val="20"/>
        </w:rPr>
        <w:t xml:space="preserve">Sección </w:t>
      </w:r>
      <w:r w:rsidR="00DC7601" w:rsidRPr="00E95D47">
        <w:rPr>
          <w:rFonts w:ascii="Arial" w:hAnsi="Arial" w:cs="Arial"/>
          <w:b/>
          <w:sz w:val="20"/>
          <w:szCs w:val="20"/>
        </w:rPr>
        <w:t>321 Segundas opiniones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F6EDF24" w14:textId="77777777" w:rsidR="00901402" w:rsidRPr="00CA49EB" w:rsidRDefault="00901402" w:rsidP="009E3E61">
      <w:pPr>
        <w:pStyle w:val="Ttulo2"/>
      </w:pPr>
    </w:p>
    <w:p w14:paraId="5BFCC38B" w14:textId="2AC56C6C" w:rsidR="003E1462" w:rsidRPr="00CA49EB" w:rsidRDefault="003E1462" w:rsidP="009E3E61">
      <w:pPr>
        <w:pStyle w:val="Ttulo2"/>
      </w:pPr>
      <w:bookmarkStart w:id="165" w:name="_Toc46201387"/>
      <w:r w:rsidRPr="00CA49EB">
        <w:t xml:space="preserve">Pregunta </w:t>
      </w:r>
      <w:bookmarkEnd w:id="164"/>
      <w:r w:rsidR="00891360" w:rsidRPr="00CA49EB">
        <w:t>25</w:t>
      </w:r>
      <w:bookmarkEnd w:id="165"/>
    </w:p>
    <w:p w14:paraId="0AE6856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607567C" w14:textId="77777777" w:rsidTr="00F73ADC">
        <w:trPr>
          <w:tblHeader/>
        </w:trPr>
        <w:tc>
          <w:tcPr>
            <w:tcW w:w="4333" w:type="pct"/>
            <w:vMerge w:val="restart"/>
            <w:vAlign w:val="center"/>
          </w:tcPr>
          <w:p w14:paraId="4898E5C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CB4254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E0E5489" w14:textId="77777777" w:rsidTr="00F73ADC">
        <w:trPr>
          <w:tblHeader/>
        </w:trPr>
        <w:tc>
          <w:tcPr>
            <w:tcW w:w="4333" w:type="pct"/>
            <w:vMerge/>
          </w:tcPr>
          <w:p w14:paraId="328D9B47" w14:textId="77777777" w:rsidR="003E1462" w:rsidRPr="00CA49EB" w:rsidRDefault="003E1462" w:rsidP="009E3E61">
            <w:pPr>
              <w:jc w:val="center"/>
              <w:rPr>
                <w:b/>
                <w:sz w:val="20"/>
                <w:szCs w:val="20"/>
              </w:rPr>
            </w:pPr>
          </w:p>
        </w:tc>
        <w:tc>
          <w:tcPr>
            <w:tcW w:w="334" w:type="pct"/>
          </w:tcPr>
          <w:p w14:paraId="7D8AD086" w14:textId="77777777" w:rsidR="003E1462" w:rsidRPr="00CA49EB" w:rsidRDefault="003E1462" w:rsidP="009E3E61">
            <w:pPr>
              <w:jc w:val="center"/>
              <w:rPr>
                <w:b/>
                <w:sz w:val="20"/>
                <w:szCs w:val="20"/>
              </w:rPr>
            </w:pPr>
            <w:r w:rsidRPr="00CA49EB">
              <w:rPr>
                <w:b/>
                <w:sz w:val="20"/>
                <w:szCs w:val="20"/>
              </w:rPr>
              <w:t>Si</w:t>
            </w:r>
          </w:p>
        </w:tc>
        <w:tc>
          <w:tcPr>
            <w:tcW w:w="333" w:type="pct"/>
          </w:tcPr>
          <w:p w14:paraId="516EADCC" w14:textId="77777777" w:rsidR="003E1462" w:rsidRPr="00CA49EB" w:rsidRDefault="003E1462" w:rsidP="009E3E61">
            <w:pPr>
              <w:jc w:val="center"/>
              <w:rPr>
                <w:b/>
                <w:sz w:val="20"/>
                <w:szCs w:val="20"/>
              </w:rPr>
            </w:pPr>
            <w:r w:rsidRPr="00CA49EB">
              <w:rPr>
                <w:b/>
                <w:sz w:val="20"/>
                <w:szCs w:val="20"/>
              </w:rPr>
              <w:t>No</w:t>
            </w:r>
          </w:p>
        </w:tc>
      </w:tr>
      <w:tr w:rsidR="003E1462" w:rsidRPr="00CA49EB" w14:paraId="2A475AD6" w14:textId="77777777" w:rsidTr="00F73ADC">
        <w:trPr>
          <w:trHeight w:val="77"/>
          <w:tblHeader/>
        </w:trPr>
        <w:tc>
          <w:tcPr>
            <w:tcW w:w="4333" w:type="pct"/>
          </w:tcPr>
          <w:p w14:paraId="26CDD50D" w14:textId="77777777" w:rsidR="003E1462" w:rsidRPr="00CA49EB" w:rsidRDefault="003E1462" w:rsidP="009E3E61">
            <w:pPr>
              <w:jc w:val="center"/>
              <w:rPr>
                <w:b/>
                <w:sz w:val="12"/>
                <w:szCs w:val="12"/>
              </w:rPr>
            </w:pPr>
          </w:p>
        </w:tc>
        <w:tc>
          <w:tcPr>
            <w:tcW w:w="334" w:type="pct"/>
          </w:tcPr>
          <w:p w14:paraId="41731FED" w14:textId="77777777" w:rsidR="003E1462" w:rsidRPr="00CA49EB" w:rsidRDefault="003E1462" w:rsidP="009E3E61">
            <w:pPr>
              <w:jc w:val="center"/>
              <w:rPr>
                <w:b/>
                <w:sz w:val="12"/>
                <w:szCs w:val="12"/>
              </w:rPr>
            </w:pPr>
          </w:p>
        </w:tc>
        <w:tc>
          <w:tcPr>
            <w:tcW w:w="333" w:type="pct"/>
          </w:tcPr>
          <w:p w14:paraId="789C9685" w14:textId="77777777" w:rsidR="003E1462" w:rsidRPr="00CA49EB" w:rsidRDefault="003E1462" w:rsidP="009E3E61">
            <w:pPr>
              <w:jc w:val="center"/>
              <w:rPr>
                <w:b/>
                <w:sz w:val="12"/>
                <w:szCs w:val="12"/>
              </w:rPr>
            </w:pPr>
          </w:p>
        </w:tc>
      </w:tr>
      <w:tr w:rsidR="003E1462" w:rsidRPr="00CA49EB" w14:paraId="13732F67" w14:textId="77777777" w:rsidTr="00F73ADC">
        <w:tc>
          <w:tcPr>
            <w:tcW w:w="4333" w:type="pct"/>
          </w:tcPr>
          <w:p w14:paraId="0E749A96" w14:textId="6950B6D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E95D47">
              <w:rPr>
                <w:b/>
                <w:sz w:val="20"/>
                <w:szCs w:val="20"/>
              </w:rPr>
              <w:t>Sección 321 Segundas opiniones</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A5B33FA" w14:textId="77777777" w:rsidR="003E1462" w:rsidRPr="00CA49EB" w:rsidRDefault="003E1462" w:rsidP="009E3E61">
            <w:pPr>
              <w:jc w:val="both"/>
              <w:rPr>
                <w:sz w:val="20"/>
                <w:szCs w:val="20"/>
              </w:rPr>
            </w:pPr>
          </w:p>
        </w:tc>
        <w:tc>
          <w:tcPr>
            <w:tcW w:w="333" w:type="pct"/>
          </w:tcPr>
          <w:p w14:paraId="07E5BC3D" w14:textId="77777777" w:rsidR="003E1462" w:rsidRPr="00CA49EB" w:rsidRDefault="003E1462" w:rsidP="009E3E61">
            <w:pPr>
              <w:jc w:val="both"/>
              <w:rPr>
                <w:sz w:val="20"/>
                <w:szCs w:val="20"/>
              </w:rPr>
            </w:pPr>
          </w:p>
        </w:tc>
      </w:tr>
      <w:tr w:rsidR="003E1462" w:rsidRPr="00CA49EB" w14:paraId="732F10B4" w14:textId="77777777" w:rsidTr="00F73ADC">
        <w:tc>
          <w:tcPr>
            <w:tcW w:w="4333" w:type="pct"/>
          </w:tcPr>
          <w:p w14:paraId="44EE419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356CFB1" w14:textId="77777777" w:rsidR="003E1462" w:rsidRPr="00CA49EB" w:rsidRDefault="003E1462" w:rsidP="009E3E61">
            <w:pPr>
              <w:jc w:val="both"/>
              <w:rPr>
                <w:sz w:val="20"/>
                <w:szCs w:val="20"/>
              </w:rPr>
            </w:pPr>
          </w:p>
        </w:tc>
        <w:tc>
          <w:tcPr>
            <w:tcW w:w="333" w:type="pct"/>
          </w:tcPr>
          <w:p w14:paraId="346A759E" w14:textId="77777777" w:rsidR="003E1462" w:rsidRPr="00CA49EB" w:rsidRDefault="003E1462" w:rsidP="009E3E61">
            <w:pPr>
              <w:jc w:val="both"/>
              <w:rPr>
                <w:sz w:val="20"/>
                <w:szCs w:val="20"/>
              </w:rPr>
            </w:pPr>
          </w:p>
        </w:tc>
      </w:tr>
      <w:tr w:rsidR="003E1462" w:rsidRPr="00CA49EB" w14:paraId="4F72EDF5" w14:textId="77777777" w:rsidTr="00F73ADC">
        <w:tc>
          <w:tcPr>
            <w:tcW w:w="4333" w:type="pct"/>
          </w:tcPr>
          <w:p w14:paraId="6FA0AF3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 segundas opiniones por parte de contadores o sociedades de contadores que prestan servicios de revisoría fiscal?</w:t>
            </w:r>
          </w:p>
        </w:tc>
        <w:tc>
          <w:tcPr>
            <w:tcW w:w="334" w:type="pct"/>
          </w:tcPr>
          <w:p w14:paraId="026ECB7E" w14:textId="77777777" w:rsidR="003E1462" w:rsidRPr="00CA49EB" w:rsidRDefault="003E1462" w:rsidP="009E3E61">
            <w:pPr>
              <w:jc w:val="both"/>
              <w:rPr>
                <w:sz w:val="20"/>
                <w:szCs w:val="20"/>
              </w:rPr>
            </w:pPr>
          </w:p>
        </w:tc>
        <w:tc>
          <w:tcPr>
            <w:tcW w:w="333" w:type="pct"/>
          </w:tcPr>
          <w:p w14:paraId="6F8153A6" w14:textId="77777777" w:rsidR="003E1462" w:rsidRPr="00CA49EB" w:rsidRDefault="003E1462" w:rsidP="009E3E61">
            <w:pPr>
              <w:jc w:val="both"/>
              <w:rPr>
                <w:sz w:val="20"/>
                <w:szCs w:val="20"/>
              </w:rPr>
            </w:pPr>
          </w:p>
        </w:tc>
      </w:tr>
    </w:tbl>
    <w:p w14:paraId="071FBB15" w14:textId="77777777" w:rsidR="003E1462" w:rsidRPr="00CA49EB" w:rsidRDefault="003E1462" w:rsidP="009E3E61">
      <w:pPr>
        <w:spacing w:after="0" w:line="240" w:lineRule="auto"/>
        <w:jc w:val="both"/>
        <w:rPr>
          <w:rFonts w:ascii="Arial" w:hAnsi="Arial" w:cs="Arial"/>
        </w:rPr>
      </w:pPr>
    </w:p>
    <w:p w14:paraId="6758B76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1808252" w14:textId="77777777" w:rsidR="003E1462" w:rsidRPr="00CA49EB" w:rsidRDefault="003E1462" w:rsidP="009E3E61">
      <w:pPr>
        <w:spacing w:after="0" w:line="240" w:lineRule="auto"/>
        <w:jc w:val="both"/>
        <w:rPr>
          <w:rFonts w:ascii="Arial" w:hAnsi="Arial" w:cs="Arial"/>
        </w:rPr>
      </w:pPr>
    </w:p>
    <w:p w14:paraId="658139A6" w14:textId="103C307F" w:rsidR="00901402" w:rsidRPr="00CA49EB" w:rsidRDefault="00901402" w:rsidP="009E3E61">
      <w:pPr>
        <w:pStyle w:val="Ttulo1"/>
        <w:rPr>
          <w:sz w:val="20"/>
          <w:szCs w:val="20"/>
        </w:rPr>
      </w:pPr>
      <w:bookmarkStart w:id="166" w:name="_Toc46201388"/>
      <w:bookmarkStart w:id="167" w:name="_Toc45882460"/>
      <w:r w:rsidRPr="00CA49EB">
        <w:rPr>
          <w:sz w:val="20"/>
          <w:szCs w:val="20"/>
        </w:rPr>
        <w:t>Honorarios y otros tipos de remuneración</w:t>
      </w:r>
      <w:bookmarkEnd w:id="166"/>
    </w:p>
    <w:p w14:paraId="298D8D6B" w14:textId="77777777" w:rsidR="00901402" w:rsidRPr="00CA49EB" w:rsidRDefault="00901402" w:rsidP="009E3E61">
      <w:pPr>
        <w:spacing w:after="0" w:line="240" w:lineRule="auto"/>
        <w:jc w:val="both"/>
        <w:rPr>
          <w:rFonts w:ascii="Arial" w:hAnsi="Arial" w:cs="Arial"/>
          <w:sz w:val="20"/>
          <w:szCs w:val="20"/>
        </w:rPr>
      </w:pPr>
    </w:p>
    <w:p w14:paraId="36770755" w14:textId="153E5D3F"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E95D47">
        <w:rPr>
          <w:rFonts w:ascii="Arial" w:hAnsi="Arial" w:cs="Arial"/>
          <w:b/>
          <w:sz w:val="20"/>
          <w:szCs w:val="20"/>
        </w:rPr>
        <w:t>Sección 330 Honorarios y otros tipos de remuneración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1103300" w14:textId="77777777" w:rsidR="00901402" w:rsidRPr="00CA49EB" w:rsidRDefault="00901402" w:rsidP="009E3E61">
      <w:pPr>
        <w:pStyle w:val="Ttulo2"/>
      </w:pPr>
    </w:p>
    <w:p w14:paraId="4A145B74" w14:textId="7FA399AD" w:rsidR="003E1462" w:rsidRPr="00CA49EB" w:rsidRDefault="003E1462" w:rsidP="009E3E61">
      <w:pPr>
        <w:pStyle w:val="Ttulo2"/>
      </w:pPr>
      <w:bookmarkStart w:id="168" w:name="_Toc46201389"/>
      <w:r w:rsidRPr="00CA49EB">
        <w:t xml:space="preserve">Pregunta </w:t>
      </w:r>
      <w:bookmarkEnd w:id="167"/>
      <w:r w:rsidR="00891360" w:rsidRPr="00CA49EB">
        <w:t>26</w:t>
      </w:r>
      <w:bookmarkEnd w:id="168"/>
    </w:p>
    <w:p w14:paraId="0A055EE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9082071" w14:textId="77777777" w:rsidTr="00F73ADC">
        <w:trPr>
          <w:tblHeader/>
        </w:trPr>
        <w:tc>
          <w:tcPr>
            <w:tcW w:w="4333" w:type="pct"/>
            <w:vMerge w:val="restart"/>
            <w:vAlign w:val="center"/>
          </w:tcPr>
          <w:p w14:paraId="0B16EE7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9C6C1D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D4C769D" w14:textId="77777777" w:rsidTr="00F73ADC">
        <w:trPr>
          <w:tblHeader/>
        </w:trPr>
        <w:tc>
          <w:tcPr>
            <w:tcW w:w="4333" w:type="pct"/>
            <w:vMerge/>
          </w:tcPr>
          <w:p w14:paraId="37D14AC5" w14:textId="77777777" w:rsidR="003E1462" w:rsidRPr="00CA49EB" w:rsidRDefault="003E1462" w:rsidP="009E3E61">
            <w:pPr>
              <w:jc w:val="center"/>
              <w:rPr>
                <w:b/>
                <w:sz w:val="20"/>
                <w:szCs w:val="20"/>
              </w:rPr>
            </w:pPr>
          </w:p>
        </w:tc>
        <w:tc>
          <w:tcPr>
            <w:tcW w:w="334" w:type="pct"/>
          </w:tcPr>
          <w:p w14:paraId="732E387C" w14:textId="77777777" w:rsidR="003E1462" w:rsidRPr="00CA49EB" w:rsidRDefault="003E1462" w:rsidP="009E3E61">
            <w:pPr>
              <w:jc w:val="center"/>
              <w:rPr>
                <w:b/>
                <w:sz w:val="20"/>
                <w:szCs w:val="20"/>
              </w:rPr>
            </w:pPr>
            <w:r w:rsidRPr="00CA49EB">
              <w:rPr>
                <w:b/>
                <w:sz w:val="20"/>
                <w:szCs w:val="20"/>
              </w:rPr>
              <w:t>Si</w:t>
            </w:r>
          </w:p>
        </w:tc>
        <w:tc>
          <w:tcPr>
            <w:tcW w:w="333" w:type="pct"/>
          </w:tcPr>
          <w:p w14:paraId="4F39F3D8" w14:textId="77777777" w:rsidR="003E1462" w:rsidRPr="00CA49EB" w:rsidRDefault="003E1462" w:rsidP="009E3E61">
            <w:pPr>
              <w:jc w:val="center"/>
              <w:rPr>
                <w:b/>
                <w:sz w:val="20"/>
                <w:szCs w:val="20"/>
              </w:rPr>
            </w:pPr>
            <w:r w:rsidRPr="00CA49EB">
              <w:rPr>
                <w:b/>
                <w:sz w:val="20"/>
                <w:szCs w:val="20"/>
              </w:rPr>
              <w:t>No</w:t>
            </w:r>
          </w:p>
        </w:tc>
      </w:tr>
      <w:tr w:rsidR="003E1462" w:rsidRPr="00CA49EB" w14:paraId="080F240C" w14:textId="77777777" w:rsidTr="00F73ADC">
        <w:trPr>
          <w:trHeight w:val="77"/>
          <w:tblHeader/>
        </w:trPr>
        <w:tc>
          <w:tcPr>
            <w:tcW w:w="4333" w:type="pct"/>
          </w:tcPr>
          <w:p w14:paraId="796F5A5F" w14:textId="77777777" w:rsidR="003E1462" w:rsidRPr="00CA49EB" w:rsidRDefault="003E1462" w:rsidP="009E3E61">
            <w:pPr>
              <w:jc w:val="center"/>
              <w:rPr>
                <w:b/>
                <w:sz w:val="12"/>
                <w:szCs w:val="12"/>
              </w:rPr>
            </w:pPr>
          </w:p>
        </w:tc>
        <w:tc>
          <w:tcPr>
            <w:tcW w:w="334" w:type="pct"/>
          </w:tcPr>
          <w:p w14:paraId="3FEAD9BC" w14:textId="77777777" w:rsidR="003E1462" w:rsidRPr="00CA49EB" w:rsidRDefault="003E1462" w:rsidP="009E3E61">
            <w:pPr>
              <w:jc w:val="center"/>
              <w:rPr>
                <w:b/>
                <w:sz w:val="12"/>
                <w:szCs w:val="12"/>
              </w:rPr>
            </w:pPr>
          </w:p>
        </w:tc>
        <w:tc>
          <w:tcPr>
            <w:tcW w:w="333" w:type="pct"/>
          </w:tcPr>
          <w:p w14:paraId="2FAFD871" w14:textId="77777777" w:rsidR="003E1462" w:rsidRPr="00CA49EB" w:rsidRDefault="003E1462" w:rsidP="009E3E61">
            <w:pPr>
              <w:jc w:val="center"/>
              <w:rPr>
                <w:b/>
                <w:sz w:val="12"/>
                <w:szCs w:val="12"/>
              </w:rPr>
            </w:pPr>
          </w:p>
        </w:tc>
      </w:tr>
      <w:tr w:rsidR="003E1462" w:rsidRPr="00CA49EB" w14:paraId="4E801FD9" w14:textId="77777777" w:rsidTr="00F73ADC">
        <w:tc>
          <w:tcPr>
            <w:tcW w:w="4333" w:type="pct"/>
          </w:tcPr>
          <w:p w14:paraId="47E68E4A" w14:textId="5264E4A4"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330 Honorarios y otros tipos de remuneración,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72ED93FB" w14:textId="77777777" w:rsidR="003E1462" w:rsidRPr="00CA49EB" w:rsidRDefault="003E1462" w:rsidP="009E3E61">
            <w:pPr>
              <w:jc w:val="both"/>
              <w:rPr>
                <w:sz w:val="20"/>
                <w:szCs w:val="20"/>
              </w:rPr>
            </w:pPr>
          </w:p>
        </w:tc>
        <w:tc>
          <w:tcPr>
            <w:tcW w:w="333" w:type="pct"/>
          </w:tcPr>
          <w:p w14:paraId="1F5301FE" w14:textId="77777777" w:rsidR="003E1462" w:rsidRPr="00CA49EB" w:rsidRDefault="003E1462" w:rsidP="009E3E61">
            <w:pPr>
              <w:jc w:val="both"/>
              <w:rPr>
                <w:sz w:val="20"/>
                <w:szCs w:val="20"/>
              </w:rPr>
            </w:pPr>
          </w:p>
        </w:tc>
      </w:tr>
      <w:tr w:rsidR="003E1462" w:rsidRPr="00CA49EB" w14:paraId="6C923304" w14:textId="77777777" w:rsidTr="00F73ADC">
        <w:tc>
          <w:tcPr>
            <w:tcW w:w="4333" w:type="pct"/>
          </w:tcPr>
          <w:p w14:paraId="2452B8FA"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48F0CF0" w14:textId="77777777" w:rsidR="003E1462" w:rsidRPr="00CA49EB" w:rsidRDefault="003E1462" w:rsidP="009E3E61">
            <w:pPr>
              <w:jc w:val="both"/>
              <w:rPr>
                <w:sz w:val="20"/>
                <w:szCs w:val="20"/>
              </w:rPr>
            </w:pPr>
          </w:p>
        </w:tc>
        <w:tc>
          <w:tcPr>
            <w:tcW w:w="333" w:type="pct"/>
          </w:tcPr>
          <w:p w14:paraId="4EF01CEB" w14:textId="77777777" w:rsidR="003E1462" w:rsidRPr="00CA49EB" w:rsidRDefault="003E1462" w:rsidP="009E3E61">
            <w:pPr>
              <w:jc w:val="both"/>
              <w:rPr>
                <w:sz w:val="20"/>
                <w:szCs w:val="20"/>
              </w:rPr>
            </w:pPr>
          </w:p>
        </w:tc>
      </w:tr>
      <w:tr w:rsidR="003E1462" w:rsidRPr="00CA49EB" w14:paraId="43336B62" w14:textId="77777777" w:rsidTr="00F73ADC">
        <w:tc>
          <w:tcPr>
            <w:tcW w:w="4333" w:type="pct"/>
          </w:tcPr>
          <w:p w14:paraId="3FBC23E1" w14:textId="5A72D445" w:rsidR="003E1462" w:rsidRPr="00CA49EB" w:rsidRDefault="003E1462" w:rsidP="009E3E61">
            <w:pPr>
              <w:jc w:val="both"/>
              <w:rPr>
                <w:sz w:val="20"/>
                <w:szCs w:val="20"/>
              </w:rPr>
            </w:pPr>
            <w:r w:rsidRPr="00CA49EB">
              <w:rPr>
                <w:sz w:val="20"/>
                <w:szCs w:val="20"/>
              </w:rPr>
              <w:t xml:space="preserve">¿Tiene algún comentario específico para la aplicación </w:t>
            </w:r>
            <w:r w:rsidR="00990A0E" w:rsidRPr="00CA49EB">
              <w:rPr>
                <w:sz w:val="20"/>
                <w:szCs w:val="20"/>
              </w:rPr>
              <w:t>de los</w:t>
            </w:r>
            <w:r w:rsidRPr="00CA49EB">
              <w:rPr>
                <w:sz w:val="20"/>
                <w:szCs w:val="20"/>
              </w:rPr>
              <w:t xml:space="preserve"> requerimientos sobre honorarios y otros tipos de remuneración por parte de contadores o sociedades de contadores que prestan servicios de revisoría fiscal?</w:t>
            </w:r>
          </w:p>
        </w:tc>
        <w:tc>
          <w:tcPr>
            <w:tcW w:w="334" w:type="pct"/>
          </w:tcPr>
          <w:p w14:paraId="2FB9394B" w14:textId="77777777" w:rsidR="003E1462" w:rsidRPr="00CA49EB" w:rsidRDefault="003E1462" w:rsidP="009E3E61">
            <w:pPr>
              <w:jc w:val="both"/>
              <w:rPr>
                <w:sz w:val="20"/>
                <w:szCs w:val="20"/>
              </w:rPr>
            </w:pPr>
          </w:p>
        </w:tc>
        <w:tc>
          <w:tcPr>
            <w:tcW w:w="333" w:type="pct"/>
          </w:tcPr>
          <w:p w14:paraId="6FD7C1D1" w14:textId="77777777" w:rsidR="003E1462" w:rsidRPr="00CA49EB" w:rsidRDefault="003E1462" w:rsidP="009E3E61">
            <w:pPr>
              <w:jc w:val="both"/>
              <w:rPr>
                <w:sz w:val="20"/>
                <w:szCs w:val="20"/>
              </w:rPr>
            </w:pPr>
          </w:p>
        </w:tc>
      </w:tr>
    </w:tbl>
    <w:p w14:paraId="26AB5D34" w14:textId="77777777" w:rsidR="003E1462" w:rsidRPr="00CA49EB" w:rsidRDefault="003E1462" w:rsidP="009E3E61">
      <w:pPr>
        <w:spacing w:after="0" w:line="240" w:lineRule="auto"/>
        <w:jc w:val="both"/>
        <w:rPr>
          <w:rFonts w:ascii="Arial" w:hAnsi="Arial" w:cs="Arial"/>
        </w:rPr>
      </w:pPr>
    </w:p>
    <w:p w14:paraId="17235C2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291EEFF" w14:textId="77777777" w:rsidR="003E1462" w:rsidRPr="00CA49EB" w:rsidRDefault="003E1462" w:rsidP="009E3E61">
      <w:pPr>
        <w:spacing w:after="0" w:line="240" w:lineRule="auto"/>
        <w:jc w:val="both"/>
        <w:rPr>
          <w:rFonts w:ascii="Arial" w:hAnsi="Arial" w:cs="Arial"/>
        </w:rPr>
      </w:pPr>
    </w:p>
    <w:p w14:paraId="5213BF00" w14:textId="19B5E6A9" w:rsidR="00901402" w:rsidRPr="00CA49EB" w:rsidRDefault="00901402" w:rsidP="009E3E61">
      <w:pPr>
        <w:pStyle w:val="Ttulo1"/>
        <w:rPr>
          <w:sz w:val="20"/>
          <w:szCs w:val="20"/>
        </w:rPr>
      </w:pPr>
      <w:bookmarkStart w:id="169" w:name="_Toc46201390"/>
      <w:bookmarkStart w:id="170" w:name="_Toc45882461"/>
      <w:r w:rsidRPr="00CA49EB">
        <w:rPr>
          <w:sz w:val="20"/>
          <w:szCs w:val="20"/>
        </w:rPr>
        <w:t>Incentivos, incluidos regalos e invitaciones</w:t>
      </w:r>
      <w:bookmarkEnd w:id="169"/>
    </w:p>
    <w:p w14:paraId="725E953E" w14:textId="77777777" w:rsidR="00901402" w:rsidRPr="00CA49EB" w:rsidRDefault="00901402" w:rsidP="009E3E61">
      <w:pPr>
        <w:spacing w:after="0" w:line="240" w:lineRule="auto"/>
        <w:jc w:val="both"/>
        <w:rPr>
          <w:rFonts w:ascii="Arial" w:hAnsi="Arial" w:cs="Arial"/>
          <w:sz w:val="20"/>
          <w:szCs w:val="20"/>
        </w:rPr>
      </w:pPr>
    </w:p>
    <w:p w14:paraId="5A9353EA" w14:textId="0881EDA9"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340 Incentivos, incluidos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F6109F8" w14:textId="77777777" w:rsidR="00901402" w:rsidRPr="00CA49EB" w:rsidRDefault="00901402" w:rsidP="009E3E61">
      <w:pPr>
        <w:pStyle w:val="Ttulo2"/>
      </w:pPr>
    </w:p>
    <w:p w14:paraId="738A8F64" w14:textId="2AC9B28D" w:rsidR="003E1462" w:rsidRPr="00CA49EB" w:rsidRDefault="003E1462" w:rsidP="009E3E61">
      <w:pPr>
        <w:pStyle w:val="Ttulo2"/>
      </w:pPr>
      <w:bookmarkStart w:id="171" w:name="_Toc46201391"/>
      <w:r w:rsidRPr="00CA49EB">
        <w:t xml:space="preserve">Pregunta </w:t>
      </w:r>
      <w:bookmarkEnd w:id="170"/>
      <w:r w:rsidR="00891360" w:rsidRPr="00CA49EB">
        <w:t>27</w:t>
      </w:r>
      <w:bookmarkEnd w:id="171"/>
    </w:p>
    <w:p w14:paraId="25ABD89B"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FD1B51A" w14:textId="77777777" w:rsidTr="00F73ADC">
        <w:trPr>
          <w:tblHeader/>
        </w:trPr>
        <w:tc>
          <w:tcPr>
            <w:tcW w:w="4333" w:type="pct"/>
            <w:vMerge w:val="restart"/>
            <w:vAlign w:val="center"/>
          </w:tcPr>
          <w:p w14:paraId="4CA16DB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7FB53FB"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E4DD93F" w14:textId="77777777" w:rsidTr="00F73ADC">
        <w:trPr>
          <w:tblHeader/>
        </w:trPr>
        <w:tc>
          <w:tcPr>
            <w:tcW w:w="4333" w:type="pct"/>
            <w:vMerge/>
          </w:tcPr>
          <w:p w14:paraId="1B1D7606" w14:textId="77777777" w:rsidR="003E1462" w:rsidRPr="00CA49EB" w:rsidRDefault="003E1462" w:rsidP="009E3E61">
            <w:pPr>
              <w:jc w:val="center"/>
              <w:rPr>
                <w:b/>
                <w:sz w:val="20"/>
                <w:szCs w:val="20"/>
              </w:rPr>
            </w:pPr>
          </w:p>
        </w:tc>
        <w:tc>
          <w:tcPr>
            <w:tcW w:w="334" w:type="pct"/>
          </w:tcPr>
          <w:p w14:paraId="544573E8" w14:textId="77777777" w:rsidR="003E1462" w:rsidRPr="00CA49EB" w:rsidRDefault="003E1462" w:rsidP="009E3E61">
            <w:pPr>
              <w:jc w:val="center"/>
              <w:rPr>
                <w:b/>
                <w:sz w:val="20"/>
                <w:szCs w:val="20"/>
              </w:rPr>
            </w:pPr>
            <w:r w:rsidRPr="00CA49EB">
              <w:rPr>
                <w:b/>
                <w:sz w:val="20"/>
                <w:szCs w:val="20"/>
              </w:rPr>
              <w:t>Si</w:t>
            </w:r>
          </w:p>
        </w:tc>
        <w:tc>
          <w:tcPr>
            <w:tcW w:w="333" w:type="pct"/>
          </w:tcPr>
          <w:p w14:paraId="077C802C" w14:textId="77777777" w:rsidR="003E1462" w:rsidRPr="00CA49EB" w:rsidRDefault="003E1462" w:rsidP="009E3E61">
            <w:pPr>
              <w:jc w:val="center"/>
              <w:rPr>
                <w:b/>
                <w:sz w:val="20"/>
                <w:szCs w:val="20"/>
              </w:rPr>
            </w:pPr>
            <w:r w:rsidRPr="00CA49EB">
              <w:rPr>
                <w:b/>
                <w:sz w:val="20"/>
                <w:szCs w:val="20"/>
              </w:rPr>
              <w:t>No</w:t>
            </w:r>
          </w:p>
        </w:tc>
      </w:tr>
      <w:tr w:rsidR="003E1462" w:rsidRPr="00CA49EB" w14:paraId="580EAFEE" w14:textId="77777777" w:rsidTr="00F73ADC">
        <w:trPr>
          <w:trHeight w:val="77"/>
          <w:tblHeader/>
        </w:trPr>
        <w:tc>
          <w:tcPr>
            <w:tcW w:w="4333" w:type="pct"/>
          </w:tcPr>
          <w:p w14:paraId="1B9427BF" w14:textId="77777777" w:rsidR="003E1462" w:rsidRPr="00CA49EB" w:rsidRDefault="003E1462" w:rsidP="009E3E61">
            <w:pPr>
              <w:jc w:val="center"/>
              <w:rPr>
                <w:b/>
                <w:sz w:val="12"/>
                <w:szCs w:val="12"/>
              </w:rPr>
            </w:pPr>
          </w:p>
        </w:tc>
        <w:tc>
          <w:tcPr>
            <w:tcW w:w="334" w:type="pct"/>
          </w:tcPr>
          <w:p w14:paraId="1DC58668" w14:textId="77777777" w:rsidR="003E1462" w:rsidRPr="00CA49EB" w:rsidRDefault="003E1462" w:rsidP="009E3E61">
            <w:pPr>
              <w:jc w:val="center"/>
              <w:rPr>
                <w:b/>
                <w:sz w:val="12"/>
                <w:szCs w:val="12"/>
              </w:rPr>
            </w:pPr>
          </w:p>
        </w:tc>
        <w:tc>
          <w:tcPr>
            <w:tcW w:w="333" w:type="pct"/>
          </w:tcPr>
          <w:p w14:paraId="3DC20A37" w14:textId="77777777" w:rsidR="003E1462" w:rsidRPr="00CA49EB" w:rsidRDefault="003E1462" w:rsidP="009E3E61">
            <w:pPr>
              <w:jc w:val="center"/>
              <w:rPr>
                <w:b/>
                <w:sz w:val="12"/>
                <w:szCs w:val="12"/>
              </w:rPr>
            </w:pPr>
          </w:p>
        </w:tc>
      </w:tr>
      <w:tr w:rsidR="003E1462" w:rsidRPr="00320766" w14:paraId="596E746F" w14:textId="77777777" w:rsidTr="00F73ADC">
        <w:tc>
          <w:tcPr>
            <w:tcW w:w="4333" w:type="pct"/>
          </w:tcPr>
          <w:p w14:paraId="46801008" w14:textId="4FD5F2E3" w:rsidR="003E1462" w:rsidRPr="00320766" w:rsidRDefault="008A6E64" w:rsidP="009E3E61">
            <w:pPr>
              <w:jc w:val="both"/>
              <w:rPr>
                <w:sz w:val="20"/>
                <w:szCs w:val="20"/>
              </w:rPr>
            </w:pPr>
            <w:r w:rsidRPr="00320766">
              <w:rPr>
                <w:sz w:val="20"/>
                <w:szCs w:val="20"/>
              </w:rPr>
              <w:t>¿Considera usted que una o más</w:t>
            </w:r>
            <w:r w:rsidR="003E1462" w:rsidRPr="00320766">
              <w:rPr>
                <w:sz w:val="20"/>
                <w:szCs w:val="20"/>
              </w:rPr>
              <w:t xml:space="preserve"> de las disposiciones contenidas en la </w:t>
            </w:r>
            <w:r w:rsidR="003E1462" w:rsidRPr="00320766">
              <w:rPr>
                <w:b/>
                <w:sz w:val="20"/>
                <w:szCs w:val="20"/>
              </w:rPr>
              <w:t xml:space="preserve">Sección 340 Incentivos, incluidos regalos e invitaciones, </w:t>
            </w:r>
            <w:r w:rsidR="003E1462" w:rsidRPr="00320766">
              <w:rPr>
                <w:sz w:val="20"/>
                <w:szCs w:val="20"/>
              </w:rPr>
              <w:t xml:space="preserve">del código reestructurado, o parte de ellas, incluyen requerimientos </w:t>
            </w:r>
            <w:r w:rsidR="0047194B" w:rsidRPr="00320766">
              <w:rPr>
                <w:sz w:val="20"/>
                <w:szCs w:val="20"/>
              </w:rPr>
              <w:t>que podrían resultar ineficaces o inapropiados</w:t>
            </w:r>
            <w:r w:rsidR="003E1462" w:rsidRPr="00320766">
              <w:rPr>
                <w:sz w:val="20"/>
                <w:szCs w:val="20"/>
              </w:rPr>
              <w:t xml:space="preserve"> para ser exigidos a los Contadores Públicos en Colombia?</w:t>
            </w:r>
          </w:p>
        </w:tc>
        <w:tc>
          <w:tcPr>
            <w:tcW w:w="334" w:type="pct"/>
          </w:tcPr>
          <w:p w14:paraId="39F3E331" w14:textId="77777777" w:rsidR="003E1462" w:rsidRPr="00320766" w:rsidRDefault="003E1462" w:rsidP="009E3E61">
            <w:pPr>
              <w:jc w:val="both"/>
              <w:rPr>
                <w:sz w:val="20"/>
                <w:szCs w:val="20"/>
              </w:rPr>
            </w:pPr>
          </w:p>
        </w:tc>
        <w:tc>
          <w:tcPr>
            <w:tcW w:w="333" w:type="pct"/>
          </w:tcPr>
          <w:p w14:paraId="5C5F91EF" w14:textId="77777777" w:rsidR="003E1462" w:rsidRPr="00320766" w:rsidRDefault="003E1462" w:rsidP="009E3E61">
            <w:pPr>
              <w:jc w:val="both"/>
              <w:rPr>
                <w:sz w:val="20"/>
                <w:szCs w:val="20"/>
              </w:rPr>
            </w:pPr>
          </w:p>
        </w:tc>
      </w:tr>
      <w:tr w:rsidR="003E1462" w:rsidRPr="00CA49EB" w14:paraId="3435340E" w14:textId="77777777" w:rsidTr="00F73ADC">
        <w:tc>
          <w:tcPr>
            <w:tcW w:w="4333" w:type="pct"/>
          </w:tcPr>
          <w:p w14:paraId="7D75B4C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7A4B95E" w14:textId="77777777" w:rsidR="003E1462" w:rsidRPr="00CA49EB" w:rsidRDefault="003E1462" w:rsidP="009E3E61">
            <w:pPr>
              <w:jc w:val="both"/>
              <w:rPr>
                <w:sz w:val="20"/>
                <w:szCs w:val="20"/>
              </w:rPr>
            </w:pPr>
          </w:p>
        </w:tc>
        <w:tc>
          <w:tcPr>
            <w:tcW w:w="333" w:type="pct"/>
          </w:tcPr>
          <w:p w14:paraId="75680FDB" w14:textId="77777777" w:rsidR="003E1462" w:rsidRPr="00CA49EB" w:rsidRDefault="003E1462" w:rsidP="009E3E61">
            <w:pPr>
              <w:jc w:val="both"/>
              <w:rPr>
                <w:sz w:val="20"/>
                <w:szCs w:val="20"/>
              </w:rPr>
            </w:pPr>
          </w:p>
        </w:tc>
      </w:tr>
      <w:tr w:rsidR="003E1462" w:rsidRPr="00CA49EB" w14:paraId="2A460B5B" w14:textId="77777777" w:rsidTr="00F73ADC">
        <w:tc>
          <w:tcPr>
            <w:tcW w:w="4333" w:type="pct"/>
          </w:tcPr>
          <w:p w14:paraId="781ABB5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incentivos por parte de contadores o sociedades de contadores que prestan servicios de revisoría fiscal?</w:t>
            </w:r>
          </w:p>
        </w:tc>
        <w:tc>
          <w:tcPr>
            <w:tcW w:w="334" w:type="pct"/>
          </w:tcPr>
          <w:p w14:paraId="3492435D" w14:textId="77777777" w:rsidR="003E1462" w:rsidRPr="00CA49EB" w:rsidRDefault="003E1462" w:rsidP="009E3E61">
            <w:pPr>
              <w:jc w:val="both"/>
              <w:rPr>
                <w:sz w:val="20"/>
                <w:szCs w:val="20"/>
              </w:rPr>
            </w:pPr>
          </w:p>
        </w:tc>
        <w:tc>
          <w:tcPr>
            <w:tcW w:w="333" w:type="pct"/>
          </w:tcPr>
          <w:p w14:paraId="6A2F0E57" w14:textId="77777777" w:rsidR="003E1462" w:rsidRPr="00CA49EB" w:rsidRDefault="003E1462" w:rsidP="009E3E61">
            <w:pPr>
              <w:jc w:val="both"/>
              <w:rPr>
                <w:sz w:val="20"/>
                <w:szCs w:val="20"/>
              </w:rPr>
            </w:pPr>
          </w:p>
        </w:tc>
      </w:tr>
    </w:tbl>
    <w:p w14:paraId="5C2E5D2D" w14:textId="77777777" w:rsidR="003E1462" w:rsidRPr="00CA49EB" w:rsidRDefault="003E1462" w:rsidP="009E3E61">
      <w:pPr>
        <w:spacing w:after="0" w:line="240" w:lineRule="auto"/>
        <w:jc w:val="both"/>
        <w:rPr>
          <w:rFonts w:ascii="Arial" w:hAnsi="Arial" w:cs="Arial"/>
        </w:rPr>
      </w:pPr>
    </w:p>
    <w:p w14:paraId="79B96D3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9A10B49" w14:textId="77777777" w:rsidR="003E1462" w:rsidRPr="00CA49EB" w:rsidRDefault="003E1462" w:rsidP="009E3E61">
      <w:pPr>
        <w:spacing w:after="0" w:line="240" w:lineRule="auto"/>
        <w:jc w:val="both"/>
        <w:rPr>
          <w:rFonts w:ascii="Arial" w:hAnsi="Arial" w:cs="Arial"/>
        </w:rPr>
      </w:pPr>
    </w:p>
    <w:p w14:paraId="539AE240" w14:textId="6101D606" w:rsidR="00901402" w:rsidRPr="00CA49EB" w:rsidRDefault="00901402" w:rsidP="009E3E61">
      <w:pPr>
        <w:pStyle w:val="Ttulo1"/>
        <w:rPr>
          <w:sz w:val="20"/>
          <w:szCs w:val="20"/>
        </w:rPr>
      </w:pPr>
      <w:bookmarkStart w:id="172" w:name="_Toc46201392"/>
      <w:bookmarkStart w:id="173" w:name="_Toc45882462"/>
      <w:r w:rsidRPr="00CA49EB">
        <w:rPr>
          <w:sz w:val="20"/>
          <w:szCs w:val="20"/>
        </w:rPr>
        <w:t>Custodia de los activos de un cliente</w:t>
      </w:r>
      <w:bookmarkEnd w:id="172"/>
    </w:p>
    <w:p w14:paraId="1E7C7CE6" w14:textId="77777777" w:rsidR="00901402" w:rsidRPr="00CA49EB" w:rsidRDefault="00901402" w:rsidP="009E3E61">
      <w:pPr>
        <w:spacing w:after="0" w:line="240" w:lineRule="auto"/>
        <w:jc w:val="both"/>
        <w:rPr>
          <w:rFonts w:ascii="Arial" w:hAnsi="Arial" w:cs="Arial"/>
          <w:sz w:val="20"/>
          <w:szCs w:val="20"/>
        </w:rPr>
      </w:pPr>
    </w:p>
    <w:p w14:paraId="77E698DF" w14:textId="4D262152"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350 Custodia de los activos de un cliente</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23AE409" w14:textId="31DBCDE3" w:rsidR="003E1462" w:rsidRPr="00CA49EB" w:rsidRDefault="003E1462" w:rsidP="009E3E61">
      <w:pPr>
        <w:pStyle w:val="Ttulo2"/>
      </w:pPr>
      <w:bookmarkStart w:id="174" w:name="_Toc46201393"/>
      <w:r w:rsidRPr="00CA49EB">
        <w:t xml:space="preserve">Pregunta </w:t>
      </w:r>
      <w:bookmarkEnd w:id="173"/>
      <w:r w:rsidR="00891360" w:rsidRPr="00CA49EB">
        <w:t>28</w:t>
      </w:r>
      <w:bookmarkEnd w:id="174"/>
    </w:p>
    <w:p w14:paraId="784AF20D"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A85161D" w14:textId="77777777" w:rsidTr="00F73ADC">
        <w:trPr>
          <w:tblHeader/>
        </w:trPr>
        <w:tc>
          <w:tcPr>
            <w:tcW w:w="4333" w:type="pct"/>
            <w:vMerge w:val="restart"/>
            <w:vAlign w:val="center"/>
          </w:tcPr>
          <w:p w14:paraId="6E34D32F"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B9692A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76801CA" w14:textId="77777777" w:rsidTr="00F73ADC">
        <w:trPr>
          <w:tblHeader/>
        </w:trPr>
        <w:tc>
          <w:tcPr>
            <w:tcW w:w="4333" w:type="pct"/>
            <w:vMerge/>
          </w:tcPr>
          <w:p w14:paraId="3EAE43B5" w14:textId="77777777" w:rsidR="003E1462" w:rsidRPr="00CA49EB" w:rsidRDefault="003E1462" w:rsidP="009E3E61">
            <w:pPr>
              <w:jc w:val="center"/>
              <w:rPr>
                <w:b/>
                <w:sz w:val="20"/>
                <w:szCs w:val="20"/>
              </w:rPr>
            </w:pPr>
          </w:p>
        </w:tc>
        <w:tc>
          <w:tcPr>
            <w:tcW w:w="334" w:type="pct"/>
          </w:tcPr>
          <w:p w14:paraId="3E68432E" w14:textId="77777777" w:rsidR="003E1462" w:rsidRPr="00CA49EB" w:rsidRDefault="003E1462" w:rsidP="009E3E61">
            <w:pPr>
              <w:jc w:val="center"/>
              <w:rPr>
                <w:b/>
                <w:sz w:val="20"/>
                <w:szCs w:val="20"/>
              </w:rPr>
            </w:pPr>
            <w:r w:rsidRPr="00CA49EB">
              <w:rPr>
                <w:b/>
                <w:sz w:val="20"/>
                <w:szCs w:val="20"/>
              </w:rPr>
              <w:t>Si</w:t>
            </w:r>
          </w:p>
        </w:tc>
        <w:tc>
          <w:tcPr>
            <w:tcW w:w="333" w:type="pct"/>
          </w:tcPr>
          <w:p w14:paraId="40E6200A" w14:textId="77777777" w:rsidR="003E1462" w:rsidRPr="00CA49EB" w:rsidRDefault="003E1462" w:rsidP="009E3E61">
            <w:pPr>
              <w:jc w:val="center"/>
              <w:rPr>
                <w:b/>
                <w:sz w:val="20"/>
                <w:szCs w:val="20"/>
              </w:rPr>
            </w:pPr>
            <w:r w:rsidRPr="00CA49EB">
              <w:rPr>
                <w:b/>
                <w:sz w:val="20"/>
                <w:szCs w:val="20"/>
              </w:rPr>
              <w:t>No</w:t>
            </w:r>
          </w:p>
        </w:tc>
      </w:tr>
      <w:tr w:rsidR="003E1462" w:rsidRPr="00CA49EB" w14:paraId="74F40B70" w14:textId="77777777" w:rsidTr="00F73ADC">
        <w:trPr>
          <w:trHeight w:val="77"/>
          <w:tblHeader/>
        </w:trPr>
        <w:tc>
          <w:tcPr>
            <w:tcW w:w="4333" w:type="pct"/>
          </w:tcPr>
          <w:p w14:paraId="4C197A46" w14:textId="77777777" w:rsidR="003E1462" w:rsidRPr="00CA49EB" w:rsidRDefault="003E1462" w:rsidP="009E3E61">
            <w:pPr>
              <w:jc w:val="center"/>
              <w:rPr>
                <w:b/>
                <w:sz w:val="12"/>
                <w:szCs w:val="12"/>
              </w:rPr>
            </w:pPr>
          </w:p>
        </w:tc>
        <w:tc>
          <w:tcPr>
            <w:tcW w:w="334" w:type="pct"/>
          </w:tcPr>
          <w:p w14:paraId="0874ABBF" w14:textId="77777777" w:rsidR="003E1462" w:rsidRPr="00CA49EB" w:rsidRDefault="003E1462" w:rsidP="009E3E61">
            <w:pPr>
              <w:jc w:val="center"/>
              <w:rPr>
                <w:b/>
                <w:sz w:val="12"/>
                <w:szCs w:val="12"/>
              </w:rPr>
            </w:pPr>
          </w:p>
        </w:tc>
        <w:tc>
          <w:tcPr>
            <w:tcW w:w="333" w:type="pct"/>
          </w:tcPr>
          <w:p w14:paraId="7EED6978" w14:textId="77777777" w:rsidR="003E1462" w:rsidRPr="00CA49EB" w:rsidRDefault="003E1462" w:rsidP="009E3E61">
            <w:pPr>
              <w:jc w:val="center"/>
              <w:rPr>
                <w:b/>
                <w:sz w:val="12"/>
                <w:szCs w:val="12"/>
              </w:rPr>
            </w:pPr>
          </w:p>
        </w:tc>
      </w:tr>
      <w:tr w:rsidR="003E1462" w:rsidRPr="00320766" w14:paraId="08246F61" w14:textId="77777777" w:rsidTr="00F73ADC">
        <w:tc>
          <w:tcPr>
            <w:tcW w:w="4333" w:type="pct"/>
          </w:tcPr>
          <w:p w14:paraId="5167C8CA" w14:textId="216A61FE" w:rsidR="003E1462" w:rsidRPr="00320766" w:rsidRDefault="008A6E64" w:rsidP="009E3E61">
            <w:pPr>
              <w:jc w:val="both"/>
              <w:rPr>
                <w:sz w:val="20"/>
                <w:szCs w:val="20"/>
              </w:rPr>
            </w:pPr>
            <w:r w:rsidRPr="00320766">
              <w:rPr>
                <w:sz w:val="20"/>
                <w:szCs w:val="20"/>
              </w:rPr>
              <w:t>¿Considera usted que una o más</w:t>
            </w:r>
            <w:r w:rsidR="003E1462" w:rsidRPr="00320766">
              <w:rPr>
                <w:sz w:val="20"/>
                <w:szCs w:val="20"/>
              </w:rPr>
              <w:t xml:space="preserve"> de las disposiciones contenidas en la </w:t>
            </w:r>
            <w:r w:rsidR="003E1462" w:rsidRPr="00320766">
              <w:rPr>
                <w:b/>
                <w:sz w:val="20"/>
                <w:szCs w:val="20"/>
              </w:rPr>
              <w:t xml:space="preserve">Sección 350 </w:t>
            </w:r>
            <w:r w:rsidR="00990A0E" w:rsidRPr="00320766">
              <w:rPr>
                <w:b/>
                <w:sz w:val="20"/>
                <w:szCs w:val="20"/>
              </w:rPr>
              <w:t xml:space="preserve">Custodia de los activos de un cliente, </w:t>
            </w:r>
            <w:r w:rsidR="00990A0E" w:rsidRPr="00320766">
              <w:rPr>
                <w:sz w:val="20"/>
                <w:szCs w:val="20"/>
              </w:rPr>
              <w:t xml:space="preserve">del código reestructurado, </w:t>
            </w:r>
            <w:r w:rsidR="00CD08AD" w:rsidRPr="00320766">
              <w:rPr>
                <w:sz w:val="20"/>
                <w:szCs w:val="20"/>
              </w:rPr>
              <w:t>o parte de ellas, incluyen</w:t>
            </w:r>
            <w:r w:rsidR="00990A0E" w:rsidRPr="00320766">
              <w:rPr>
                <w:sz w:val="20"/>
                <w:szCs w:val="20"/>
              </w:rPr>
              <w:t xml:space="preserve"> requerimientos </w:t>
            </w:r>
            <w:r w:rsidR="0047194B" w:rsidRPr="00320766">
              <w:rPr>
                <w:sz w:val="20"/>
                <w:szCs w:val="20"/>
              </w:rPr>
              <w:t>que podrían resultar ineficaces o inapropiados</w:t>
            </w:r>
            <w:r w:rsidR="00990A0E" w:rsidRPr="00320766">
              <w:rPr>
                <w:sz w:val="20"/>
                <w:szCs w:val="20"/>
              </w:rPr>
              <w:t xml:space="preserve"> para ser exigidos a los Contadores Públicos en Colombia?</w:t>
            </w:r>
          </w:p>
        </w:tc>
        <w:tc>
          <w:tcPr>
            <w:tcW w:w="334" w:type="pct"/>
          </w:tcPr>
          <w:p w14:paraId="158EC607" w14:textId="77777777" w:rsidR="003E1462" w:rsidRPr="00320766" w:rsidRDefault="003E1462" w:rsidP="009E3E61">
            <w:pPr>
              <w:jc w:val="both"/>
              <w:rPr>
                <w:sz w:val="20"/>
                <w:szCs w:val="20"/>
              </w:rPr>
            </w:pPr>
          </w:p>
        </w:tc>
        <w:tc>
          <w:tcPr>
            <w:tcW w:w="333" w:type="pct"/>
          </w:tcPr>
          <w:p w14:paraId="214FA973" w14:textId="77777777" w:rsidR="003E1462" w:rsidRPr="00320766" w:rsidRDefault="003E1462" w:rsidP="009E3E61">
            <w:pPr>
              <w:jc w:val="both"/>
              <w:rPr>
                <w:sz w:val="20"/>
                <w:szCs w:val="20"/>
              </w:rPr>
            </w:pPr>
          </w:p>
        </w:tc>
      </w:tr>
      <w:tr w:rsidR="003E1462" w:rsidRPr="00CA49EB" w14:paraId="03F6AA37" w14:textId="77777777" w:rsidTr="00F73ADC">
        <w:tc>
          <w:tcPr>
            <w:tcW w:w="4333" w:type="pct"/>
          </w:tcPr>
          <w:p w14:paraId="78D1A477"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D9F6D55" w14:textId="77777777" w:rsidR="003E1462" w:rsidRPr="00CA49EB" w:rsidRDefault="003E1462" w:rsidP="009E3E61">
            <w:pPr>
              <w:jc w:val="both"/>
              <w:rPr>
                <w:sz w:val="20"/>
                <w:szCs w:val="20"/>
              </w:rPr>
            </w:pPr>
          </w:p>
        </w:tc>
        <w:tc>
          <w:tcPr>
            <w:tcW w:w="333" w:type="pct"/>
          </w:tcPr>
          <w:p w14:paraId="0832125A" w14:textId="77777777" w:rsidR="003E1462" w:rsidRPr="00CA49EB" w:rsidRDefault="003E1462" w:rsidP="009E3E61">
            <w:pPr>
              <w:jc w:val="both"/>
              <w:rPr>
                <w:sz w:val="20"/>
                <w:szCs w:val="20"/>
              </w:rPr>
            </w:pPr>
          </w:p>
        </w:tc>
      </w:tr>
      <w:tr w:rsidR="003E1462" w:rsidRPr="00CA49EB" w14:paraId="1956CF07" w14:textId="77777777" w:rsidTr="00F73ADC">
        <w:tc>
          <w:tcPr>
            <w:tcW w:w="4333" w:type="pct"/>
          </w:tcPr>
          <w:p w14:paraId="28ECB734"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custodia de los activos de un cliente por parte de contadores o sociedades de contadores que prestan servicios de revisoría fiscal?</w:t>
            </w:r>
          </w:p>
        </w:tc>
        <w:tc>
          <w:tcPr>
            <w:tcW w:w="334" w:type="pct"/>
          </w:tcPr>
          <w:p w14:paraId="1C3D1AB6" w14:textId="77777777" w:rsidR="003E1462" w:rsidRPr="00CA49EB" w:rsidRDefault="003E1462" w:rsidP="009E3E61">
            <w:pPr>
              <w:jc w:val="both"/>
              <w:rPr>
                <w:sz w:val="20"/>
                <w:szCs w:val="20"/>
              </w:rPr>
            </w:pPr>
          </w:p>
        </w:tc>
        <w:tc>
          <w:tcPr>
            <w:tcW w:w="333" w:type="pct"/>
          </w:tcPr>
          <w:p w14:paraId="6F368345" w14:textId="77777777" w:rsidR="003E1462" w:rsidRPr="00CA49EB" w:rsidRDefault="003E1462" w:rsidP="009E3E61">
            <w:pPr>
              <w:jc w:val="both"/>
              <w:rPr>
                <w:sz w:val="20"/>
                <w:szCs w:val="20"/>
              </w:rPr>
            </w:pPr>
          </w:p>
        </w:tc>
      </w:tr>
    </w:tbl>
    <w:p w14:paraId="3250F4D1" w14:textId="77777777" w:rsidR="003E1462" w:rsidRPr="00CA49EB" w:rsidRDefault="003E1462" w:rsidP="009E3E61">
      <w:pPr>
        <w:spacing w:after="0" w:line="240" w:lineRule="auto"/>
        <w:jc w:val="both"/>
        <w:rPr>
          <w:rFonts w:ascii="Arial" w:hAnsi="Arial" w:cs="Arial"/>
        </w:rPr>
      </w:pPr>
    </w:p>
    <w:p w14:paraId="66CCD56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B22FA2D" w14:textId="77777777" w:rsidR="003E1462" w:rsidRPr="00CA49EB" w:rsidRDefault="003E1462" w:rsidP="009E3E61">
      <w:pPr>
        <w:spacing w:after="0" w:line="240" w:lineRule="auto"/>
        <w:jc w:val="both"/>
        <w:rPr>
          <w:rFonts w:ascii="Arial" w:hAnsi="Arial" w:cs="Arial"/>
        </w:rPr>
      </w:pPr>
    </w:p>
    <w:p w14:paraId="612C5019" w14:textId="790361F9" w:rsidR="00901402" w:rsidRPr="00CA49EB" w:rsidRDefault="00901402" w:rsidP="009E3E61">
      <w:pPr>
        <w:pStyle w:val="Ttulo1"/>
        <w:rPr>
          <w:sz w:val="20"/>
          <w:szCs w:val="20"/>
        </w:rPr>
      </w:pPr>
      <w:bookmarkStart w:id="175" w:name="_Toc46201394"/>
      <w:bookmarkStart w:id="176" w:name="_Toc45882463"/>
      <w:r w:rsidRPr="00CA49EB">
        <w:rPr>
          <w:sz w:val="20"/>
          <w:szCs w:val="20"/>
        </w:rPr>
        <w:t>Respuesta al incumplimiento de disposiciones legales y reglamentarias</w:t>
      </w:r>
      <w:bookmarkEnd w:id="175"/>
    </w:p>
    <w:p w14:paraId="11D2917C" w14:textId="77777777" w:rsidR="00901402" w:rsidRPr="00CA49EB" w:rsidRDefault="00901402" w:rsidP="009E3E61">
      <w:pPr>
        <w:spacing w:after="0" w:line="240" w:lineRule="auto"/>
        <w:jc w:val="both"/>
        <w:rPr>
          <w:rFonts w:ascii="Arial" w:hAnsi="Arial" w:cs="Arial"/>
          <w:sz w:val="20"/>
          <w:szCs w:val="20"/>
        </w:rPr>
      </w:pPr>
    </w:p>
    <w:p w14:paraId="7C09BD26" w14:textId="36EA659B"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360 Respuesta al incumplimiento de disposiciones legales y reglamentarias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483AB3B" w14:textId="77777777" w:rsidR="00901402" w:rsidRPr="00CA49EB" w:rsidRDefault="00901402" w:rsidP="009E3E61">
      <w:pPr>
        <w:pStyle w:val="Ttulo2"/>
      </w:pPr>
    </w:p>
    <w:p w14:paraId="67E46790" w14:textId="207AA4BD" w:rsidR="003E1462" w:rsidRPr="00CA49EB" w:rsidRDefault="003E1462" w:rsidP="009E3E61">
      <w:pPr>
        <w:pStyle w:val="Ttulo2"/>
      </w:pPr>
      <w:bookmarkStart w:id="177" w:name="_Toc46201395"/>
      <w:r w:rsidRPr="00CA49EB">
        <w:t xml:space="preserve">Pregunta </w:t>
      </w:r>
      <w:bookmarkEnd w:id="176"/>
      <w:r w:rsidR="00891360" w:rsidRPr="00CA49EB">
        <w:t>29</w:t>
      </w:r>
      <w:bookmarkEnd w:id="177"/>
    </w:p>
    <w:p w14:paraId="4065E9A3"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E8ADDF8" w14:textId="77777777" w:rsidTr="00F73ADC">
        <w:trPr>
          <w:tblHeader/>
        </w:trPr>
        <w:tc>
          <w:tcPr>
            <w:tcW w:w="4333" w:type="pct"/>
            <w:vMerge w:val="restart"/>
            <w:vAlign w:val="center"/>
          </w:tcPr>
          <w:p w14:paraId="20C0E26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2B9D77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446A1C3" w14:textId="77777777" w:rsidTr="00F73ADC">
        <w:trPr>
          <w:tblHeader/>
        </w:trPr>
        <w:tc>
          <w:tcPr>
            <w:tcW w:w="4333" w:type="pct"/>
            <w:vMerge/>
          </w:tcPr>
          <w:p w14:paraId="40725DB8" w14:textId="77777777" w:rsidR="003E1462" w:rsidRPr="00CA49EB" w:rsidRDefault="003E1462" w:rsidP="009E3E61">
            <w:pPr>
              <w:jc w:val="center"/>
              <w:rPr>
                <w:b/>
                <w:sz w:val="20"/>
                <w:szCs w:val="20"/>
              </w:rPr>
            </w:pPr>
          </w:p>
        </w:tc>
        <w:tc>
          <w:tcPr>
            <w:tcW w:w="334" w:type="pct"/>
          </w:tcPr>
          <w:p w14:paraId="7E822186" w14:textId="77777777" w:rsidR="003E1462" w:rsidRPr="00CA49EB" w:rsidRDefault="003E1462" w:rsidP="009E3E61">
            <w:pPr>
              <w:jc w:val="center"/>
              <w:rPr>
                <w:b/>
                <w:sz w:val="20"/>
                <w:szCs w:val="20"/>
              </w:rPr>
            </w:pPr>
            <w:r w:rsidRPr="00CA49EB">
              <w:rPr>
                <w:b/>
                <w:sz w:val="20"/>
                <w:szCs w:val="20"/>
              </w:rPr>
              <w:t>Si</w:t>
            </w:r>
          </w:p>
        </w:tc>
        <w:tc>
          <w:tcPr>
            <w:tcW w:w="333" w:type="pct"/>
          </w:tcPr>
          <w:p w14:paraId="614D0F08" w14:textId="77777777" w:rsidR="003E1462" w:rsidRPr="00CA49EB" w:rsidRDefault="003E1462" w:rsidP="009E3E61">
            <w:pPr>
              <w:jc w:val="center"/>
              <w:rPr>
                <w:b/>
                <w:sz w:val="20"/>
                <w:szCs w:val="20"/>
              </w:rPr>
            </w:pPr>
            <w:r w:rsidRPr="00CA49EB">
              <w:rPr>
                <w:b/>
                <w:sz w:val="20"/>
                <w:szCs w:val="20"/>
              </w:rPr>
              <w:t>No</w:t>
            </w:r>
          </w:p>
        </w:tc>
      </w:tr>
      <w:tr w:rsidR="003E1462" w:rsidRPr="00CA49EB" w14:paraId="5BE66427" w14:textId="77777777" w:rsidTr="00F73ADC">
        <w:trPr>
          <w:trHeight w:val="77"/>
          <w:tblHeader/>
        </w:trPr>
        <w:tc>
          <w:tcPr>
            <w:tcW w:w="4333" w:type="pct"/>
          </w:tcPr>
          <w:p w14:paraId="04B89959" w14:textId="77777777" w:rsidR="003E1462" w:rsidRPr="00CA49EB" w:rsidRDefault="003E1462" w:rsidP="009E3E61">
            <w:pPr>
              <w:jc w:val="center"/>
              <w:rPr>
                <w:b/>
                <w:sz w:val="12"/>
                <w:szCs w:val="12"/>
              </w:rPr>
            </w:pPr>
          </w:p>
        </w:tc>
        <w:tc>
          <w:tcPr>
            <w:tcW w:w="334" w:type="pct"/>
          </w:tcPr>
          <w:p w14:paraId="38DFA733" w14:textId="77777777" w:rsidR="003E1462" w:rsidRPr="00CA49EB" w:rsidRDefault="003E1462" w:rsidP="009E3E61">
            <w:pPr>
              <w:jc w:val="center"/>
              <w:rPr>
                <w:b/>
                <w:sz w:val="12"/>
                <w:szCs w:val="12"/>
              </w:rPr>
            </w:pPr>
          </w:p>
        </w:tc>
        <w:tc>
          <w:tcPr>
            <w:tcW w:w="333" w:type="pct"/>
          </w:tcPr>
          <w:p w14:paraId="771E2E62" w14:textId="77777777" w:rsidR="003E1462" w:rsidRPr="00CA49EB" w:rsidRDefault="003E1462" w:rsidP="009E3E61">
            <w:pPr>
              <w:jc w:val="center"/>
              <w:rPr>
                <w:b/>
                <w:sz w:val="12"/>
                <w:szCs w:val="12"/>
              </w:rPr>
            </w:pPr>
          </w:p>
        </w:tc>
      </w:tr>
      <w:tr w:rsidR="003E1462" w:rsidRPr="00CA49EB" w14:paraId="3C9D1BF7" w14:textId="77777777" w:rsidTr="00F73ADC">
        <w:tc>
          <w:tcPr>
            <w:tcW w:w="4333" w:type="pct"/>
          </w:tcPr>
          <w:p w14:paraId="309D246E" w14:textId="2C9281B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360 </w:t>
            </w:r>
            <w:r w:rsidR="00990A0E" w:rsidRPr="00CA49EB">
              <w:rPr>
                <w:b/>
                <w:sz w:val="20"/>
                <w:szCs w:val="20"/>
              </w:rPr>
              <w:t xml:space="preserve">Respuesta al incumplimiento de disposiciones legales y reglamentarias,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178B57E5" w14:textId="77777777" w:rsidR="003E1462" w:rsidRPr="00CA49EB" w:rsidRDefault="003E1462" w:rsidP="009E3E61">
            <w:pPr>
              <w:jc w:val="both"/>
              <w:rPr>
                <w:sz w:val="20"/>
                <w:szCs w:val="20"/>
              </w:rPr>
            </w:pPr>
          </w:p>
        </w:tc>
        <w:tc>
          <w:tcPr>
            <w:tcW w:w="333" w:type="pct"/>
          </w:tcPr>
          <w:p w14:paraId="57B7AE0D" w14:textId="77777777" w:rsidR="003E1462" w:rsidRPr="00CA49EB" w:rsidRDefault="003E1462" w:rsidP="009E3E61">
            <w:pPr>
              <w:jc w:val="both"/>
              <w:rPr>
                <w:sz w:val="20"/>
                <w:szCs w:val="20"/>
              </w:rPr>
            </w:pPr>
          </w:p>
        </w:tc>
      </w:tr>
      <w:tr w:rsidR="003E1462" w:rsidRPr="00CA49EB" w14:paraId="2988885A" w14:textId="77777777" w:rsidTr="00F73ADC">
        <w:tc>
          <w:tcPr>
            <w:tcW w:w="4333" w:type="pct"/>
          </w:tcPr>
          <w:p w14:paraId="7246942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8AE18E0" w14:textId="77777777" w:rsidR="003E1462" w:rsidRPr="00CA49EB" w:rsidRDefault="003E1462" w:rsidP="009E3E61">
            <w:pPr>
              <w:jc w:val="both"/>
              <w:rPr>
                <w:sz w:val="20"/>
                <w:szCs w:val="20"/>
              </w:rPr>
            </w:pPr>
          </w:p>
        </w:tc>
        <w:tc>
          <w:tcPr>
            <w:tcW w:w="333" w:type="pct"/>
          </w:tcPr>
          <w:p w14:paraId="69FCFD26" w14:textId="77777777" w:rsidR="003E1462" w:rsidRPr="00CA49EB" w:rsidRDefault="003E1462" w:rsidP="009E3E61">
            <w:pPr>
              <w:jc w:val="both"/>
              <w:rPr>
                <w:sz w:val="20"/>
                <w:szCs w:val="20"/>
              </w:rPr>
            </w:pPr>
          </w:p>
        </w:tc>
      </w:tr>
      <w:tr w:rsidR="003E1462" w:rsidRPr="00CA49EB" w14:paraId="1E072E74" w14:textId="77777777" w:rsidTr="00F73ADC">
        <w:tc>
          <w:tcPr>
            <w:tcW w:w="4333" w:type="pct"/>
          </w:tcPr>
          <w:p w14:paraId="75E3AD9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el incumplimiento de disposiciones legales y reglamentarias por parte de contadores o sociedades de contadores que prestan servicios de revisoría fiscal?</w:t>
            </w:r>
          </w:p>
        </w:tc>
        <w:tc>
          <w:tcPr>
            <w:tcW w:w="334" w:type="pct"/>
          </w:tcPr>
          <w:p w14:paraId="3A87BCAB" w14:textId="77777777" w:rsidR="003E1462" w:rsidRPr="00CA49EB" w:rsidRDefault="003E1462" w:rsidP="009E3E61">
            <w:pPr>
              <w:jc w:val="both"/>
              <w:rPr>
                <w:sz w:val="20"/>
                <w:szCs w:val="20"/>
              </w:rPr>
            </w:pPr>
          </w:p>
        </w:tc>
        <w:tc>
          <w:tcPr>
            <w:tcW w:w="333" w:type="pct"/>
          </w:tcPr>
          <w:p w14:paraId="045DD028" w14:textId="77777777" w:rsidR="003E1462" w:rsidRPr="00CA49EB" w:rsidRDefault="003E1462" w:rsidP="009E3E61">
            <w:pPr>
              <w:jc w:val="both"/>
              <w:rPr>
                <w:sz w:val="20"/>
                <w:szCs w:val="20"/>
              </w:rPr>
            </w:pPr>
          </w:p>
        </w:tc>
      </w:tr>
    </w:tbl>
    <w:p w14:paraId="148DDA28" w14:textId="77777777" w:rsidR="003E1462" w:rsidRPr="00CA49EB" w:rsidRDefault="003E1462" w:rsidP="009E3E61">
      <w:pPr>
        <w:spacing w:after="0" w:line="240" w:lineRule="auto"/>
        <w:jc w:val="both"/>
        <w:rPr>
          <w:rFonts w:ascii="Arial" w:hAnsi="Arial" w:cs="Arial"/>
        </w:rPr>
      </w:pPr>
    </w:p>
    <w:p w14:paraId="20F6E4F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ABB50B8" w14:textId="47A081B3" w:rsidR="003E1462" w:rsidRPr="00CA49EB" w:rsidRDefault="003E1462" w:rsidP="009E3E61">
      <w:pPr>
        <w:spacing w:after="0" w:line="240" w:lineRule="auto"/>
        <w:jc w:val="both"/>
        <w:rPr>
          <w:rFonts w:ascii="Arial" w:hAnsi="Arial" w:cs="Arial"/>
        </w:rPr>
      </w:pPr>
    </w:p>
    <w:p w14:paraId="739C8A77" w14:textId="77777777" w:rsidR="00D22625" w:rsidRPr="00CA49EB" w:rsidRDefault="00D22625" w:rsidP="009E3E61">
      <w:pPr>
        <w:spacing w:after="0" w:line="240" w:lineRule="auto"/>
        <w:jc w:val="both"/>
        <w:rPr>
          <w:rFonts w:ascii="Arial" w:hAnsi="Arial" w:cs="Arial"/>
        </w:rPr>
      </w:pPr>
    </w:p>
    <w:p w14:paraId="4D7818A6" w14:textId="77777777" w:rsidR="00901402" w:rsidRPr="00CA49EB" w:rsidRDefault="00901402" w:rsidP="009E3E61">
      <w:pPr>
        <w:spacing w:after="0" w:line="240" w:lineRule="auto"/>
        <w:rPr>
          <w:rFonts w:ascii="Arial" w:eastAsiaTheme="majorEastAsia" w:hAnsi="Arial" w:cs="Arial"/>
          <w:b/>
          <w:i/>
          <w:color w:val="548DD4" w:themeColor="text2" w:themeTint="99"/>
          <w:sz w:val="20"/>
          <w:szCs w:val="20"/>
          <w:lang w:val="es-MX"/>
        </w:rPr>
      </w:pPr>
      <w:bookmarkStart w:id="178" w:name="_Toc45882464"/>
      <w:r w:rsidRPr="00CA49EB">
        <w:rPr>
          <w:rFonts w:ascii="Arial" w:hAnsi="Arial" w:cs="Arial"/>
        </w:rPr>
        <w:br w:type="page"/>
      </w:r>
    </w:p>
    <w:p w14:paraId="0DA75247" w14:textId="43381512" w:rsidR="003E1462" w:rsidRPr="00CA49EB" w:rsidRDefault="00902BF3" w:rsidP="009E3E61">
      <w:pPr>
        <w:pStyle w:val="Ttulo1"/>
        <w:numPr>
          <w:ilvl w:val="0"/>
          <w:numId w:val="80"/>
        </w:numPr>
      </w:pPr>
      <w:bookmarkStart w:id="179" w:name="_Toc46201396"/>
      <w:bookmarkEnd w:id="178"/>
      <w:r w:rsidRPr="00CA49EB">
        <w:t>NORMAS INTERNACIONALES DE INDEPENDENCIA</w:t>
      </w:r>
      <w:bookmarkEnd w:id="179"/>
    </w:p>
    <w:p w14:paraId="09B87DEE" w14:textId="77777777" w:rsidR="00D22625" w:rsidRPr="00CA49EB" w:rsidRDefault="00D22625" w:rsidP="009E3E61">
      <w:pPr>
        <w:spacing w:after="0" w:line="240" w:lineRule="auto"/>
        <w:jc w:val="both"/>
        <w:rPr>
          <w:rFonts w:ascii="Arial" w:hAnsi="Arial" w:cs="Arial"/>
          <w:sz w:val="20"/>
          <w:szCs w:val="20"/>
        </w:rPr>
      </w:pPr>
    </w:p>
    <w:p w14:paraId="61594792" w14:textId="56DA248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el artículo 37.3, incluye la independencia</w:t>
      </w:r>
      <w:r w:rsidR="00F604BD" w:rsidRPr="00CA49EB">
        <w:rPr>
          <w:rFonts w:ascii="Arial" w:hAnsi="Arial" w:cs="Arial"/>
          <w:sz w:val="20"/>
          <w:szCs w:val="20"/>
        </w:rPr>
        <w:t xml:space="preserve"> </w:t>
      </w:r>
      <w:r w:rsidRPr="00CA49EB">
        <w:rPr>
          <w:rFonts w:ascii="Arial" w:hAnsi="Arial" w:cs="Arial"/>
          <w:sz w:val="20"/>
          <w:szCs w:val="20"/>
        </w:rPr>
        <w:t>como parte de los principios básicos</w:t>
      </w:r>
      <w:r w:rsidR="00F604BD" w:rsidRPr="00CA49EB">
        <w:rPr>
          <w:rFonts w:ascii="Arial" w:hAnsi="Arial" w:cs="Arial"/>
          <w:sz w:val="20"/>
          <w:szCs w:val="20"/>
        </w:rPr>
        <w:t xml:space="preserve"> </w:t>
      </w:r>
      <w:r w:rsidRPr="00CA49EB">
        <w:rPr>
          <w:rFonts w:ascii="Arial" w:hAnsi="Arial" w:cs="Arial"/>
          <w:sz w:val="20"/>
          <w:szCs w:val="20"/>
        </w:rPr>
        <w:t xml:space="preserve">de ética, este principio se refiere a la independencia mental y de criterio y a los principios de integridad y de objetividad. Otros artículos de la Ley se refieren al principio de independencia, por ejemplo: </w:t>
      </w:r>
    </w:p>
    <w:p w14:paraId="391B850E" w14:textId="77777777" w:rsidR="003E1462" w:rsidRPr="00CA49EB" w:rsidRDefault="003E1462" w:rsidP="009E3E61">
      <w:pPr>
        <w:spacing w:after="0" w:line="240" w:lineRule="auto"/>
        <w:jc w:val="both"/>
        <w:rPr>
          <w:rFonts w:ascii="Arial" w:hAnsi="Arial" w:cs="Arial"/>
          <w:sz w:val="20"/>
          <w:szCs w:val="20"/>
        </w:rPr>
      </w:pPr>
    </w:p>
    <w:p w14:paraId="6FCC3BD5" w14:textId="77777777" w:rsidR="003E1462" w:rsidRPr="00CA49EB" w:rsidRDefault="003E1462" w:rsidP="009E3E61">
      <w:pPr>
        <w:pStyle w:val="Prrafodelista"/>
        <w:numPr>
          <w:ilvl w:val="0"/>
          <w:numId w:val="47"/>
        </w:numPr>
        <w:spacing w:after="0" w:line="240" w:lineRule="auto"/>
        <w:jc w:val="both"/>
        <w:rPr>
          <w:sz w:val="20"/>
          <w:szCs w:val="20"/>
        </w:rPr>
      </w:pPr>
      <w:r w:rsidRPr="00CA49EB">
        <w:rPr>
          <w:sz w:val="20"/>
          <w:szCs w:val="20"/>
        </w:rPr>
        <w:t>El art. 49 establece que un contador no podrá aceptar dádivas, gratificaciones o comisiones que puedan comprometer la equidad o independencia de sus actuaciones.</w:t>
      </w:r>
    </w:p>
    <w:p w14:paraId="09203ABE" w14:textId="77777777" w:rsidR="003E1462" w:rsidRPr="00CA49EB" w:rsidRDefault="003E1462" w:rsidP="009E3E61">
      <w:pPr>
        <w:pStyle w:val="Prrafodelista"/>
        <w:numPr>
          <w:ilvl w:val="0"/>
          <w:numId w:val="47"/>
        </w:numPr>
        <w:spacing w:after="0" w:line="240" w:lineRule="auto"/>
        <w:jc w:val="both"/>
        <w:rPr>
          <w:sz w:val="20"/>
          <w:szCs w:val="20"/>
        </w:rPr>
      </w:pPr>
      <w:r w:rsidRPr="00CA49EB">
        <w:rPr>
          <w:sz w:val="20"/>
          <w:szCs w:val="20"/>
        </w:rPr>
        <w:t>El Art. 50 se refiere a temas de consanguinidad, afinidad y vínculos económicos, familiaridad y otros intereses que puedan restarle independencia u objetividad a los contadores públicos.</w:t>
      </w:r>
    </w:p>
    <w:p w14:paraId="347A2EEA" w14:textId="77777777" w:rsidR="003E1462" w:rsidRPr="00CA49EB" w:rsidRDefault="003E1462" w:rsidP="009E3E61">
      <w:pPr>
        <w:pStyle w:val="Prrafodelista"/>
        <w:numPr>
          <w:ilvl w:val="0"/>
          <w:numId w:val="47"/>
        </w:numPr>
        <w:spacing w:after="0" w:line="240" w:lineRule="auto"/>
        <w:jc w:val="both"/>
        <w:rPr>
          <w:sz w:val="20"/>
          <w:szCs w:val="20"/>
        </w:rPr>
      </w:pPr>
      <w:r w:rsidRPr="00CA49EB">
        <w:rPr>
          <w:sz w:val="20"/>
          <w:szCs w:val="20"/>
        </w:rPr>
        <w:t>El art. 65 requiere que un contador tome medidas para que las personas a su servicio y aquellos de quienes reciba asistencia respeten los principios de independencia y confidencialidad.</w:t>
      </w:r>
    </w:p>
    <w:p w14:paraId="4E66A112" w14:textId="77777777" w:rsidR="003E1462" w:rsidRPr="00CA49EB" w:rsidRDefault="003E1462" w:rsidP="009E3E61">
      <w:pPr>
        <w:spacing w:after="0" w:line="240" w:lineRule="auto"/>
        <w:jc w:val="both"/>
        <w:rPr>
          <w:rFonts w:ascii="Arial" w:hAnsi="Arial" w:cs="Arial"/>
          <w:sz w:val="20"/>
          <w:szCs w:val="20"/>
        </w:rPr>
      </w:pPr>
    </w:p>
    <w:p w14:paraId="523E161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al establecer el vínculo del principio de independencia con los principios de integridad y objetividad, nos recuerda que de un contador se espera rectitud, honestidad, dignidad y sinceridad en cualquier circunstancia, reconoce la importancia de la imparcialidad, y el requerimiento para no comprometer el juicio profesional por causa de prejuicios, conflictos de intereses o influencia indebida de terceros</w:t>
      </w:r>
    </w:p>
    <w:p w14:paraId="32E349ED" w14:textId="77777777" w:rsidR="003E1462" w:rsidRPr="00CA49EB" w:rsidRDefault="003E1462" w:rsidP="009E3E61">
      <w:pPr>
        <w:spacing w:after="0" w:line="240" w:lineRule="auto"/>
        <w:jc w:val="both"/>
        <w:rPr>
          <w:rFonts w:ascii="Arial" w:hAnsi="Arial" w:cs="Arial"/>
          <w:sz w:val="20"/>
          <w:szCs w:val="20"/>
        </w:rPr>
      </w:pPr>
    </w:p>
    <w:p w14:paraId="5497D872" w14:textId="30C2F9C0"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37.3 Independencia. 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Pr="00CA49EB">
        <w:rPr>
          <w:rFonts w:ascii="Arial" w:hAnsi="Arial" w:cs="Arial"/>
          <w:i/>
          <w:sz w:val="16"/>
          <w:szCs w:val="16"/>
        </w:rPr>
        <w:t>”</w:t>
      </w:r>
    </w:p>
    <w:p w14:paraId="605774F7" w14:textId="77777777" w:rsidR="003E1462" w:rsidRPr="00CA49EB" w:rsidRDefault="003E1462" w:rsidP="009E3E61">
      <w:pPr>
        <w:spacing w:after="0" w:line="240" w:lineRule="auto"/>
        <w:jc w:val="both"/>
        <w:rPr>
          <w:rFonts w:ascii="Arial" w:hAnsi="Arial" w:cs="Arial"/>
          <w:sz w:val="20"/>
          <w:szCs w:val="20"/>
        </w:rPr>
      </w:pPr>
    </w:p>
    <w:p w14:paraId="162F029F" w14:textId="0DA9418C"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49. El Contador Público que ejerza cualquiera de las funciones descritas en el artículo anterior, rehusará recomendar a las personas con las cuales hubiere intervenido, y no influirá para procurar que el caso sea resuelto favorablemente o desfavorablemente. </w:t>
      </w:r>
      <w:r w:rsidR="00990A0E" w:rsidRPr="00CA49EB">
        <w:rPr>
          <w:rFonts w:ascii="Arial" w:hAnsi="Arial" w:cs="Arial"/>
          <w:i/>
          <w:sz w:val="16"/>
          <w:szCs w:val="16"/>
        </w:rPr>
        <w:t>Igualmente,</w:t>
      </w:r>
      <w:r w:rsidR="003E1462" w:rsidRPr="00CA49EB">
        <w:rPr>
          <w:rFonts w:ascii="Arial" w:hAnsi="Arial" w:cs="Arial"/>
          <w:i/>
          <w:sz w:val="16"/>
          <w:szCs w:val="16"/>
        </w:rPr>
        <w:t xml:space="preserve"> no podrá aceptar dádivas, gratificaciones o comisiones que puedan comprometer la equidad o independencia de sus actuaciones.</w:t>
      </w:r>
    </w:p>
    <w:p w14:paraId="24844DE7" w14:textId="77777777" w:rsidR="003E1462" w:rsidRPr="00CA49EB" w:rsidRDefault="003E1462" w:rsidP="009E3E61">
      <w:pPr>
        <w:spacing w:after="0" w:line="240" w:lineRule="auto"/>
        <w:jc w:val="both"/>
        <w:rPr>
          <w:rFonts w:ascii="Arial" w:hAnsi="Arial" w:cs="Arial"/>
          <w:i/>
          <w:sz w:val="16"/>
          <w:szCs w:val="16"/>
        </w:rPr>
      </w:pPr>
    </w:p>
    <w:p w14:paraId="02AD5CFB" w14:textId="3F3E5FE7"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r w:rsidR="000F7830" w:rsidRPr="00CA49EB">
        <w:rPr>
          <w:rFonts w:ascii="Arial" w:hAnsi="Arial" w:cs="Arial"/>
          <w:i/>
          <w:sz w:val="16"/>
          <w:szCs w:val="16"/>
        </w:rPr>
        <w:t>”</w:t>
      </w:r>
    </w:p>
    <w:p w14:paraId="4FD4B64A" w14:textId="77777777" w:rsidR="003E1462" w:rsidRPr="00CA49EB" w:rsidRDefault="003E1462" w:rsidP="009E3E61">
      <w:pPr>
        <w:spacing w:after="0" w:line="240" w:lineRule="auto"/>
        <w:jc w:val="both"/>
        <w:rPr>
          <w:rFonts w:ascii="Arial" w:hAnsi="Arial" w:cs="Arial"/>
          <w:i/>
          <w:sz w:val="20"/>
          <w:szCs w:val="20"/>
        </w:rPr>
      </w:pPr>
    </w:p>
    <w:p w14:paraId="2E621C10" w14:textId="5E873508"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65. El Contador Público deberá tomar las medidas apropiadas para que tanto el personal a su servicio, como las personas de las que obtenga consejo o asistencia, respeten fielmente los principios de independencia y de confidencialidad.</w:t>
      </w:r>
      <w:r w:rsidRPr="00CA49EB">
        <w:rPr>
          <w:rFonts w:ascii="Arial" w:hAnsi="Arial" w:cs="Arial"/>
          <w:i/>
          <w:sz w:val="16"/>
          <w:szCs w:val="16"/>
        </w:rPr>
        <w:t>”</w:t>
      </w:r>
    </w:p>
    <w:p w14:paraId="04DB60DE" w14:textId="77777777" w:rsidR="003E1462" w:rsidRPr="00CA49EB" w:rsidRDefault="003E1462" w:rsidP="009E3E61">
      <w:pPr>
        <w:spacing w:after="0" w:line="240" w:lineRule="auto"/>
        <w:jc w:val="both"/>
        <w:rPr>
          <w:rFonts w:ascii="Arial" w:hAnsi="Arial" w:cs="Arial"/>
          <w:sz w:val="20"/>
          <w:szCs w:val="20"/>
        </w:rPr>
      </w:pPr>
    </w:p>
    <w:p w14:paraId="6F1FC9F6" w14:textId="5C1B3E6F"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independencia también está relacionada con el</w:t>
      </w:r>
      <w:r w:rsidR="00F604BD" w:rsidRPr="00CA49EB">
        <w:rPr>
          <w:rFonts w:ascii="Arial" w:hAnsi="Arial" w:cs="Arial"/>
          <w:sz w:val="20"/>
          <w:szCs w:val="20"/>
        </w:rPr>
        <w:t xml:space="preserve"> </w:t>
      </w:r>
      <w:r w:rsidRPr="00CA49EB">
        <w:rPr>
          <w:rFonts w:ascii="Arial" w:hAnsi="Arial" w:cs="Arial"/>
          <w:sz w:val="20"/>
          <w:szCs w:val="20"/>
        </w:rPr>
        <w:t>concepto</w:t>
      </w:r>
      <w:r w:rsidR="00F604BD" w:rsidRPr="00CA49EB">
        <w:rPr>
          <w:rFonts w:ascii="Arial" w:hAnsi="Arial" w:cs="Arial"/>
          <w:sz w:val="20"/>
          <w:szCs w:val="20"/>
        </w:rPr>
        <w:t xml:space="preserve"> </w:t>
      </w:r>
      <w:r w:rsidRPr="00CA49EB">
        <w:rPr>
          <w:rFonts w:ascii="Arial" w:hAnsi="Arial" w:cs="Arial"/>
          <w:sz w:val="20"/>
          <w:szCs w:val="20"/>
        </w:rPr>
        <w:t>de Fe Pública establecida en la Ley, el art. 1 indica que mediante la inscripción que acredita la competencia profesional, los contadores quedan facultados para dar Fe Pública de hechos propios del ámbito de su profesión, dictaminar estados financieros y realizar otras actividades relacionadas con la ciencia contable. En la declaración de principios del art. 35 también se señala que</w:t>
      </w:r>
      <w:r w:rsidR="00F604BD" w:rsidRPr="00CA49EB">
        <w:rPr>
          <w:rFonts w:ascii="Arial" w:hAnsi="Arial" w:cs="Arial"/>
          <w:sz w:val="20"/>
          <w:szCs w:val="20"/>
        </w:rPr>
        <w:t xml:space="preserve"> </w:t>
      </w:r>
      <w:r w:rsidRPr="00CA49EB">
        <w:rPr>
          <w:rFonts w:ascii="Arial" w:hAnsi="Arial" w:cs="Arial"/>
          <w:sz w:val="20"/>
          <w:szCs w:val="20"/>
        </w:rPr>
        <w:t>el Contador Público, da Fe Pública cuando con su firma y número de tarjeta profesional suscribe un documento en que certifique sobre determinados hechos</w:t>
      </w:r>
      <w:r w:rsidR="00F604BD" w:rsidRPr="00CA49EB">
        <w:rPr>
          <w:rFonts w:ascii="Arial" w:hAnsi="Arial" w:cs="Arial"/>
          <w:sz w:val="20"/>
          <w:szCs w:val="20"/>
        </w:rPr>
        <w:t xml:space="preserve"> </w:t>
      </w:r>
      <w:r w:rsidRPr="00CA49EB">
        <w:rPr>
          <w:rFonts w:ascii="Arial" w:hAnsi="Arial" w:cs="Arial"/>
          <w:sz w:val="20"/>
          <w:szCs w:val="20"/>
        </w:rPr>
        <w:t>económicos.</w:t>
      </w:r>
    </w:p>
    <w:p w14:paraId="3193CDBE" w14:textId="77777777" w:rsidR="003E1462" w:rsidRPr="00CA49EB" w:rsidRDefault="003E1462" w:rsidP="009E3E61">
      <w:pPr>
        <w:spacing w:after="0" w:line="240" w:lineRule="auto"/>
        <w:jc w:val="both"/>
        <w:rPr>
          <w:rFonts w:ascii="Arial" w:hAnsi="Arial" w:cs="Arial"/>
          <w:sz w:val="20"/>
          <w:szCs w:val="20"/>
        </w:rPr>
      </w:pPr>
    </w:p>
    <w:p w14:paraId="0E48B0BE" w14:textId="17748383"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r w:rsidRPr="00CA49EB">
        <w:rPr>
          <w:rFonts w:ascii="Arial" w:hAnsi="Arial" w:cs="Arial"/>
          <w:i/>
          <w:sz w:val="16"/>
          <w:szCs w:val="16"/>
        </w:rPr>
        <w:t>”</w:t>
      </w:r>
    </w:p>
    <w:p w14:paraId="15B11DC7" w14:textId="77777777" w:rsidR="003E1462" w:rsidRPr="00CA49EB" w:rsidRDefault="003E1462" w:rsidP="009E3E61">
      <w:pPr>
        <w:spacing w:after="0" w:line="240" w:lineRule="auto"/>
        <w:jc w:val="both"/>
        <w:rPr>
          <w:rFonts w:ascii="Arial" w:hAnsi="Arial" w:cs="Arial"/>
          <w:i/>
          <w:sz w:val="16"/>
          <w:szCs w:val="16"/>
        </w:rPr>
      </w:pPr>
    </w:p>
    <w:p w14:paraId="46D009F9" w14:textId="1C7BEE84"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p>
    <w:p w14:paraId="361B7584" w14:textId="77777777" w:rsidR="003E1462" w:rsidRPr="00CA49EB" w:rsidRDefault="003E1462" w:rsidP="009E3E61">
      <w:pPr>
        <w:spacing w:after="0" w:line="240" w:lineRule="auto"/>
        <w:jc w:val="both"/>
        <w:rPr>
          <w:rFonts w:ascii="Arial" w:hAnsi="Arial" w:cs="Arial"/>
          <w:i/>
          <w:sz w:val="16"/>
          <w:szCs w:val="16"/>
        </w:rPr>
      </w:pPr>
    </w:p>
    <w:p w14:paraId="56781D8C" w14:textId="6187D904"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Parágrafo. Los Contadores Públicos, cuando otorguen fe pública en materia contable, se asimilarán a funcionarios públicos para efectos de las sanciones penales por los delitos que cometieren en el ejercicio de las actividades propias de su profesión, sin perjuicio de las responsabilidades de orden civil que hubiere lugar conforme a las leyes.</w:t>
      </w:r>
      <w:r w:rsidR="000F7830" w:rsidRPr="00CA49EB">
        <w:rPr>
          <w:rFonts w:ascii="Arial" w:hAnsi="Arial" w:cs="Arial"/>
          <w:i/>
          <w:sz w:val="16"/>
          <w:szCs w:val="16"/>
        </w:rPr>
        <w:t>”</w:t>
      </w:r>
    </w:p>
    <w:p w14:paraId="5979EDD5" w14:textId="77777777" w:rsidR="000F7830" w:rsidRPr="00CA49EB" w:rsidRDefault="000F7830" w:rsidP="009E3E61">
      <w:pPr>
        <w:spacing w:after="0" w:line="240" w:lineRule="auto"/>
        <w:jc w:val="both"/>
        <w:rPr>
          <w:rFonts w:ascii="Arial" w:hAnsi="Arial" w:cs="Arial"/>
          <w:i/>
          <w:sz w:val="16"/>
          <w:szCs w:val="16"/>
        </w:rPr>
      </w:pPr>
    </w:p>
    <w:p w14:paraId="59126078" w14:textId="7F26F492"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35. Las siguientes declaraciones de principios constituyen el fundamento esencial para el desarrollo de las normas sobre ética de la Contaduría Pública: </w:t>
      </w:r>
    </w:p>
    <w:p w14:paraId="310BC8EA" w14:textId="77777777" w:rsidR="003E1462" w:rsidRPr="00CA49EB" w:rsidRDefault="003E1462" w:rsidP="009E3E61">
      <w:pPr>
        <w:spacing w:after="0" w:line="240" w:lineRule="auto"/>
        <w:jc w:val="both"/>
        <w:rPr>
          <w:rFonts w:ascii="Arial" w:hAnsi="Arial" w:cs="Arial"/>
          <w:i/>
          <w:sz w:val="16"/>
          <w:szCs w:val="16"/>
        </w:rPr>
      </w:pPr>
    </w:p>
    <w:p w14:paraId="2C27935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054D7F9A" w14:textId="77777777" w:rsidR="003E1462" w:rsidRPr="00CA49EB" w:rsidRDefault="003E1462" w:rsidP="009E3E61">
      <w:pPr>
        <w:spacing w:after="0" w:line="240" w:lineRule="auto"/>
        <w:jc w:val="both"/>
        <w:rPr>
          <w:rFonts w:ascii="Arial" w:hAnsi="Arial" w:cs="Arial"/>
          <w:i/>
          <w:sz w:val="16"/>
          <w:szCs w:val="16"/>
        </w:rPr>
      </w:pPr>
    </w:p>
    <w:p w14:paraId="0924F37E"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 xml:space="preserve">El Contador Público como depositario de la confianza pública, da fe pública cuando con su firma y número de tarjeta profesional suscribe un documento en </w:t>
      </w:r>
      <w:r w:rsidRPr="00CA49EB">
        <w:rPr>
          <w:rFonts w:ascii="Arial" w:hAnsi="Arial" w:cs="Arial"/>
          <w:b/>
          <w:i/>
          <w:sz w:val="16"/>
          <w:szCs w:val="16"/>
        </w:rPr>
        <w:t>que certifique sobre determinados hechos económicos</w:t>
      </w:r>
      <w:r w:rsidRPr="00CA49EB">
        <w:rPr>
          <w:rFonts w:ascii="Arial" w:hAnsi="Arial" w:cs="Arial"/>
          <w:i/>
          <w:sz w:val="16"/>
          <w:szCs w:val="16"/>
        </w:rPr>
        <w:t xml:space="preserve">. Esta certificación, hará parte integral de lo examinado. </w:t>
      </w:r>
    </w:p>
    <w:p w14:paraId="699DD341" w14:textId="77777777" w:rsidR="003E1462" w:rsidRPr="00CA49EB" w:rsidRDefault="003E1462" w:rsidP="009E3E61">
      <w:pPr>
        <w:spacing w:after="0" w:line="240" w:lineRule="auto"/>
        <w:jc w:val="both"/>
        <w:rPr>
          <w:rFonts w:ascii="Arial" w:hAnsi="Arial" w:cs="Arial"/>
          <w:i/>
          <w:sz w:val="16"/>
          <w:szCs w:val="16"/>
        </w:rPr>
      </w:pPr>
    </w:p>
    <w:p w14:paraId="66BE647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3120183F" w14:textId="77777777" w:rsidR="003E1462" w:rsidRPr="00CA49EB" w:rsidRDefault="003E1462" w:rsidP="009E3E61">
      <w:pPr>
        <w:spacing w:after="0" w:line="240" w:lineRule="auto"/>
        <w:jc w:val="both"/>
        <w:rPr>
          <w:rFonts w:ascii="Arial" w:hAnsi="Arial" w:cs="Arial"/>
          <w:i/>
          <w:sz w:val="16"/>
          <w:szCs w:val="16"/>
        </w:rPr>
      </w:pPr>
    </w:p>
    <w:p w14:paraId="374EF085" w14:textId="7D063090"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0F7830" w:rsidRPr="00CA49EB">
        <w:rPr>
          <w:rFonts w:ascii="Arial" w:hAnsi="Arial" w:cs="Arial"/>
          <w:i/>
          <w:sz w:val="16"/>
          <w:szCs w:val="16"/>
        </w:rPr>
        <w:t>”</w:t>
      </w:r>
    </w:p>
    <w:p w14:paraId="6A6DEAAB" w14:textId="77777777" w:rsidR="003E1462" w:rsidRPr="00CA49EB" w:rsidRDefault="003E1462" w:rsidP="009E3E61">
      <w:pPr>
        <w:spacing w:after="0" w:line="240" w:lineRule="auto"/>
        <w:jc w:val="both"/>
        <w:rPr>
          <w:rFonts w:ascii="Arial" w:hAnsi="Arial" w:cs="Arial"/>
          <w:i/>
          <w:sz w:val="16"/>
          <w:szCs w:val="16"/>
        </w:rPr>
      </w:pPr>
    </w:p>
    <w:p w14:paraId="15D07F7C" w14:textId="1EEB245F"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De lo anterior </w:t>
      </w:r>
      <w:r w:rsidR="00902BF3" w:rsidRPr="00CA49EB">
        <w:rPr>
          <w:rFonts w:ascii="Arial" w:hAnsi="Arial" w:cs="Arial"/>
          <w:sz w:val="20"/>
          <w:szCs w:val="20"/>
        </w:rPr>
        <w:t xml:space="preserve">podría </w:t>
      </w:r>
      <w:r w:rsidRPr="00CA49EB">
        <w:rPr>
          <w:rFonts w:ascii="Arial" w:hAnsi="Arial" w:cs="Arial"/>
          <w:sz w:val="20"/>
          <w:szCs w:val="20"/>
        </w:rPr>
        <w:t xml:space="preserve">entenderse que dan Fe Pública, y por ende </w:t>
      </w:r>
      <w:r w:rsidR="00777FF6" w:rsidRPr="00CA49EB">
        <w:rPr>
          <w:rFonts w:ascii="Arial" w:hAnsi="Arial" w:cs="Arial"/>
          <w:sz w:val="20"/>
          <w:szCs w:val="20"/>
        </w:rPr>
        <w:t>aplican</w:t>
      </w:r>
      <w:r w:rsidRPr="00CA49EB">
        <w:rPr>
          <w:rFonts w:ascii="Arial" w:hAnsi="Arial" w:cs="Arial"/>
          <w:sz w:val="20"/>
          <w:szCs w:val="20"/>
        </w:rPr>
        <w:t xml:space="preserve"> el principio de independencia, los contadores públicos que ejercen como revisores fiscales, los contadores independientes cuando prestan servicios de aseguramiento o emiten certificaciones, y los contadores en las empresas cuando certifican estados financieros y firman otro tipo de certificaciones requeridas por la Ley.</w:t>
      </w:r>
    </w:p>
    <w:p w14:paraId="7AB777F5" w14:textId="77777777" w:rsidR="003E1462" w:rsidRPr="00CA49EB" w:rsidRDefault="003E1462" w:rsidP="009E3E61">
      <w:pPr>
        <w:spacing w:after="0" w:line="240" w:lineRule="auto"/>
        <w:jc w:val="both"/>
        <w:rPr>
          <w:rFonts w:ascii="Arial" w:hAnsi="Arial" w:cs="Arial"/>
          <w:sz w:val="20"/>
          <w:szCs w:val="20"/>
        </w:rPr>
      </w:pPr>
    </w:p>
    <w:p w14:paraId="2C64884C" w14:textId="77777777" w:rsidR="003E1462" w:rsidRPr="00CA49EB" w:rsidRDefault="003E1462" w:rsidP="009E3E61">
      <w:pPr>
        <w:spacing w:after="0" w:line="240" w:lineRule="auto"/>
        <w:jc w:val="both"/>
        <w:rPr>
          <w:rFonts w:ascii="Arial" w:hAnsi="Arial" w:cs="Arial"/>
          <w:sz w:val="20"/>
          <w:szCs w:val="20"/>
        </w:rPr>
      </w:pPr>
    </w:p>
    <w:p w14:paraId="112C6C14" w14:textId="77777777" w:rsidR="002C4CE2" w:rsidRPr="00CA49EB" w:rsidRDefault="002C4CE2" w:rsidP="009E3E61">
      <w:pPr>
        <w:spacing w:after="0" w:line="240" w:lineRule="auto"/>
        <w:rPr>
          <w:rFonts w:ascii="Arial" w:hAnsi="Arial" w:cs="Arial"/>
          <w:b/>
          <w:color w:val="0070C0"/>
          <w:sz w:val="20"/>
        </w:rPr>
      </w:pPr>
      <w:r w:rsidRPr="00CA49EB">
        <w:rPr>
          <w:rFonts w:ascii="Arial" w:hAnsi="Arial" w:cs="Arial"/>
          <w:sz w:val="20"/>
        </w:rPr>
        <w:br w:type="page"/>
      </w:r>
    </w:p>
    <w:p w14:paraId="192A8858" w14:textId="574B6CC3" w:rsidR="00777FF6" w:rsidRPr="00CA49EB" w:rsidRDefault="00203B57" w:rsidP="009E3E61">
      <w:pPr>
        <w:pStyle w:val="Ttulo1"/>
        <w:numPr>
          <w:ilvl w:val="0"/>
          <w:numId w:val="84"/>
        </w:numPr>
      </w:pPr>
      <w:bookmarkStart w:id="180" w:name="_Toc46201397"/>
      <w:r w:rsidRPr="00CA49EB">
        <w:t>INDEPENDENCIA EN ENCARGOS DE AUDITORÍA Y REVISIÓN</w:t>
      </w:r>
      <w:bookmarkEnd w:id="180"/>
    </w:p>
    <w:p w14:paraId="12CE8E01" w14:textId="77777777" w:rsidR="00777FF6" w:rsidRPr="00CA49EB" w:rsidRDefault="00777FF6" w:rsidP="009E3E61">
      <w:pPr>
        <w:spacing w:after="0" w:line="240" w:lineRule="auto"/>
        <w:jc w:val="both"/>
        <w:rPr>
          <w:rFonts w:ascii="Arial" w:hAnsi="Arial" w:cs="Arial"/>
          <w:sz w:val="20"/>
          <w:szCs w:val="20"/>
        </w:rPr>
      </w:pPr>
    </w:p>
    <w:p w14:paraId="358D319E" w14:textId="77777777" w:rsidR="0042598C" w:rsidRPr="00CA49EB" w:rsidRDefault="008074BA" w:rsidP="009E3E61">
      <w:pPr>
        <w:spacing w:after="0" w:line="240" w:lineRule="auto"/>
        <w:jc w:val="both"/>
        <w:rPr>
          <w:rFonts w:ascii="Arial" w:hAnsi="Arial" w:cs="Arial"/>
          <w:sz w:val="20"/>
          <w:szCs w:val="20"/>
        </w:rPr>
      </w:pPr>
      <w:r w:rsidRPr="00CA49EB">
        <w:rPr>
          <w:rFonts w:ascii="Arial" w:hAnsi="Arial" w:cs="Arial"/>
          <w:sz w:val="20"/>
          <w:szCs w:val="20"/>
        </w:rPr>
        <w:t xml:space="preserve">En el código de ética del IESBA la independencia no </w:t>
      </w:r>
      <w:r w:rsidR="00542353" w:rsidRPr="00CA49EB">
        <w:rPr>
          <w:rFonts w:ascii="Arial" w:hAnsi="Arial" w:cs="Arial"/>
          <w:sz w:val="20"/>
          <w:szCs w:val="20"/>
        </w:rPr>
        <w:t xml:space="preserve">es </w:t>
      </w:r>
      <w:r w:rsidRPr="00CA49EB">
        <w:rPr>
          <w:rFonts w:ascii="Arial" w:hAnsi="Arial" w:cs="Arial"/>
          <w:sz w:val="20"/>
          <w:szCs w:val="20"/>
        </w:rPr>
        <w:t>un</w:t>
      </w:r>
      <w:r w:rsidR="00542353" w:rsidRPr="00CA49EB">
        <w:rPr>
          <w:rFonts w:ascii="Arial" w:hAnsi="Arial" w:cs="Arial"/>
          <w:sz w:val="20"/>
          <w:szCs w:val="20"/>
        </w:rPr>
        <w:t xml:space="preserve">o de los </w:t>
      </w:r>
      <w:r w:rsidRPr="00CA49EB">
        <w:rPr>
          <w:rFonts w:ascii="Arial" w:hAnsi="Arial" w:cs="Arial"/>
          <w:sz w:val="20"/>
          <w:szCs w:val="20"/>
        </w:rPr>
        <w:t>principio</w:t>
      </w:r>
      <w:r w:rsidR="00542353" w:rsidRPr="00CA49EB">
        <w:rPr>
          <w:rFonts w:ascii="Arial" w:hAnsi="Arial" w:cs="Arial"/>
          <w:sz w:val="20"/>
          <w:szCs w:val="20"/>
        </w:rPr>
        <w:t>s</w:t>
      </w:r>
      <w:r w:rsidRPr="00CA49EB">
        <w:rPr>
          <w:rFonts w:ascii="Arial" w:hAnsi="Arial" w:cs="Arial"/>
          <w:sz w:val="20"/>
          <w:szCs w:val="20"/>
        </w:rPr>
        <w:t xml:space="preserve"> básico</w:t>
      </w:r>
      <w:r w:rsidR="00542353" w:rsidRPr="00CA49EB">
        <w:rPr>
          <w:rFonts w:ascii="Arial" w:hAnsi="Arial" w:cs="Arial"/>
          <w:sz w:val="20"/>
          <w:szCs w:val="20"/>
        </w:rPr>
        <w:t>s</w:t>
      </w:r>
      <w:r w:rsidRPr="00CA49EB">
        <w:rPr>
          <w:rFonts w:ascii="Arial" w:hAnsi="Arial" w:cs="Arial"/>
          <w:sz w:val="20"/>
          <w:szCs w:val="20"/>
        </w:rPr>
        <w:t xml:space="preserve"> de la ética profesional, </w:t>
      </w:r>
      <w:r w:rsidR="00542353" w:rsidRPr="00CA49EB">
        <w:rPr>
          <w:rFonts w:ascii="Arial" w:hAnsi="Arial" w:cs="Arial"/>
          <w:sz w:val="20"/>
          <w:szCs w:val="20"/>
        </w:rPr>
        <w:t xml:space="preserve">allí se </w:t>
      </w:r>
      <w:r w:rsidRPr="00CA49EB">
        <w:rPr>
          <w:rFonts w:ascii="Arial" w:hAnsi="Arial" w:cs="Arial"/>
          <w:sz w:val="20"/>
          <w:szCs w:val="20"/>
        </w:rPr>
        <w:t xml:space="preserve">requiere que los contadores apliquen los principios de ética y las normas de independencia, para ello utiliza el marco conceptual, </w:t>
      </w:r>
      <w:r w:rsidR="00542353" w:rsidRPr="00CA49EB">
        <w:rPr>
          <w:rFonts w:ascii="Arial" w:hAnsi="Arial" w:cs="Arial"/>
          <w:sz w:val="20"/>
          <w:szCs w:val="20"/>
        </w:rPr>
        <w:t>mediante el cual se identifica, evalúa y se hace frente</w:t>
      </w:r>
      <w:r w:rsidRPr="00CA49EB">
        <w:rPr>
          <w:rFonts w:ascii="Arial" w:hAnsi="Arial" w:cs="Arial"/>
          <w:sz w:val="20"/>
          <w:szCs w:val="20"/>
        </w:rPr>
        <w:t xml:space="preserve"> a las amenazas que pueden afectar el cumplimiento de los principios fundamentales de ética y las normas de independencia. </w:t>
      </w:r>
    </w:p>
    <w:p w14:paraId="38261F99" w14:textId="77777777" w:rsidR="0042598C" w:rsidRPr="00CA49EB" w:rsidRDefault="0042598C" w:rsidP="009E3E61">
      <w:pPr>
        <w:spacing w:after="0" w:line="240" w:lineRule="auto"/>
        <w:jc w:val="both"/>
        <w:rPr>
          <w:rFonts w:ascii="Arial" w:hAnsi="Arial" w:cs="Arial"/>
          <w:sz w:val="20"/>
          <w:szCs w:val="20"/>
        </w:rPr>
      </w:pPr>
    </w:p>
    <w:p w14:paraId="296EC3C5" w14:textId="04B53E5D" w:rsidR="008074BA" w:rsidRPr="00CA49EB" w:rsidRDefault="008074BA" w:rsidP="009E3E61">
      <w:pPr>
        <w:spacing w:after="0" w:line="240" w:lineRule="auto"/>
        <w:jc w:val="both"/>
        <w:rPr>
          <w:rFonts w:ascii="Arial" w:hAnsi="Arial" w:cs="Arial"/>
          <w:sz w:val="20"/>
          <w:szCs w:val="20"/>
        </w:rPr>
      </w:pPr>
      <w:r w:rsidRPr="00CA49EB">
        <w:rPr>
          <w:rFonts w:ascii="Arial" w:hAnsi="Arial" w:cs="Arial"/>
          <w:sz w:val="20"/>
          <w:szCs w:val="20"/>
        </w:rPr>
        <w:t xml:space="preserve">El código reestructurado </w:t>
      </w:r>
      <w:r w:rsidR="00542353" w:rsidRPr="00CA49EB">
        <w:rPr>
          <w:rFonts w:ascii="Arial" w:hAnsi="Arial" w:cs="Arial"/>
          <w:sz w:val="20"/>
          <w:szCs w:val="20"/>
        </w:rPr>
        <w:t xml:space="preserve">separa los </w:t>
      </w:r>
      <w:r w:rsidRPr="00CA49EB">
        <w:rPr>
          <w:rFonts w:ascii="Arial" w:hAnsi="Arial" w:cs="Arial"/>
          <w:sz w:val="20"/>
          <w:szCs w:val="20"/>
        </w:rPr>
        <w:t xml:space="preserve">requerimientos de independencia para los encargos de auditoría y revisión (información financiera histórica), de los requerimientos de independencia para otros trabajos de aseguramiento, </w:t>
      </w:r>
      <w:r w:rsidR="00542353" w:rsidRPr="00CA49EB">
        <w:rPr>
          <w:rFonts w:ascii="Arial" w:hAnsi="Arial" w:cs="Arial"/>
          <w:sz w:val="20"/>
          <w:szCs w:val="20"/>
        </w:rPr>
        <w:t xml:space="preserve">los cuales </w:t>
      </w:r>
      <w:r w:rsidRPr="00CA49EB">
        <w:rPr>
          <w:rFonts w:ascii="Arial" w:hAnsi="Arial" w:cs="Arial"/>
          <w:sz w:val="20"/>
          <w:szCs w:val="20"/>
        </w:rPr>
        <w:t xml:space="preserve">son distintos de los de auditoría y revisión de información financiera histórica. </w:t>
      </w:r>
    </w:p>
    <w:p w14:paraId="2A797B45" w14:textId="77777777" w:rsidR="008074BA" w:rsidRPr="00CA49EB" w:rsidRDefault="008074BA" w:rsidP="009E3E61">
      <w:pPr>
        <w:spacing w:after="0" w:line="240" w:lineRule="auto"/>
        <w:jc w:val="both"/>
        <w:rPr>
          <w:rFonts w:ascii="Arial" w:hAnsi="Arial" w:cs="Arial"/>
          <w:b/>
          <w:sz w:val="20"/>
          <w:szCs w:val="20"/>
        </w:rPr>
      </w:pPr>
    </w:p>
    <w:p w14:paraId="27CD944B" w14:textId="446B387F" w:rsidR="003E1462" w:rsidRPr="00CA49EB" w:rsidRDefault="00902BF3" w:rsidP="009E3E61">
      <w:pPr>
        <w:spacing w:after="0" w:line="240" w:lineRule="auto"/>
        <w:jc w:val="both"/>
        <w:rPr>
          <w:rFonts w:ascii="Arial" w:hAnsi="Arial" w:cs="Arial"/>
          <w:sz w:val="20"/>
          <w:szCs w:val="20"/>
        </w:rPr>
      </w:pPr>
      <w:r w:rsidRPr="00CA49EB">
        <w:rPr>
          <w:rFonts w:ascii="Arial" w:hAnsi="Arial" w:cs="Arial"/>
          <w:b/>
          <w:sz w:val="20"/>
          <w:szCs w:val="20"/>
        </w:rPr>
        <w:t xml:space="preserve">La parte </w:t>
      </w:r>
      <w:r w:rsidR="003E1462" w:rsidRPr="00CA49EB">
        <w:rPr>
          <w:rFonts w:ascii="Arial" w:hAnsi="Arial" w:cs="Arial"/>
          <w:b/>
          <w:sz w:val="20"/>
          <w:szCs w:val="20"/>
        </w:rPr>
        <w:t xml:space="preserve">4ª </w:t>
      </w:r>
      <w:r w:rsidR="00843440" w:rsidRPr="00CA49EB">
        <w:rPr>
          <w:rFonts w:ascii="Arial" w:hAnsi="Arial" w:cs="Arial"/>
          <w:b/>
          <w:sz w:val="20"/>
          <w:szCs w:val="20"/>
        </w:rPr>
        <w:t>d</w:t>
      </w:r>
      <w:r w:rsidR="003E1462" w:rsidRPr="00CA49EB">
        <w:rPr>
          <w:rFonts w:ascii="Arial" w:hAnsi="Arial" w:cs="Arial"/>
          <w:b/>
          <w:sz w:val="20"/>
          <w:szCs w:val="20"/>
        </w:rPr>
        <w:t>el código de ética se refiere a la independencia en los encargos de auditoría y revisión.</w:t>
      </w:r>
      <w:r w:rsidR="003E1462" w:rsidRPr="00CA49EB">
        <w:rPr>
          <w:rFonts w:ascii="Arial" w:hAnsi="Arial" w:cs="Arial"/>
          <w:sz w:val="20"/>
          <w:szCs w:val="20"/>
        </w:rPr>
        <w:t xml:space="preserve"> El párrafo 400.5 incluye requerimientos similares a los de la Ley, al indicar que la independencia está ligada a los principios de objetividad</w:t>
      </w:r>
      <w:r w:rsidR="00F604BD" w:rsidRPr="00CA49EB">
        <w:rPr>
          <w:rFonts w:ascii="Arial" w:hAnsi="Arial" w:cs="Arial"/>
          <w:sz w:val="20"/>
          <w:szCs w:val="20"/>
        </w:rPr>
        <w:t xml:space="preserve"> </w:t>
      </w:r>
      <w:r w:rsidR="003E1462" w:rsidRPr="00CA49EB">
        <w:rPr>
          <w:rFonts w:ascii="Arial" w:hAnsi="Arial" w:cs="Arial"/>
          <w:sz w:val="20"/>
          <w:szCs w:val="20"/>
        </w:rPr>
        <w:t>e integridad, además señala que la independencia incluye:</w:t>
      </w:r>
    </w:p>
    <w:p w14:paraId="14BEBC11" w14:textId="77777777" w:rsidR="003E1462" w:rsidRPr="00CA49EB" w:rsidRDefault="003E1462" w:rsidP="009E3E61">
      <w:pPr>
        <w:spacing w:after="0" w:line="240" w:lineRule="auto"/>
        <w:jc w:val="both"/>
        <w:rPr>
          <w:rFonts w:ascii="Arial" w:hAnsi="Arial" w:cs="Arial"/>
          <w:sz w:val="20"/>
          <w:szCs w:val="20"/>
        </w:rPr>
      </w:pPr>
    </w:p>
    <w:p w14:paraId="7441A234" w14:textId="77777777" w:rsidR="003E1462" w:rsidRPr="00CA49EB" w:rsidRDefault="003E1462" w:rsidP="009E3E61">
      <w:pPr>
        <w:pStyle w:val="Prrafodelista"/>
        <w:numPr>
          <w:ilvl w:val="0"/>
          <w:numId w:val="48"/>
        </w:numPr>
        <w:spacing w:after="0" w:line="240" w:lineRule="auto"/>
        <w:jc w:val="both"/>
        <w:rPr>
          <w:sz w:val="20"/>
          <w:szCs w:val="20"/>
        </w:rPr>
      </w:pPr>
      <w:r w:rsidRPr="00CA49EB">
        <w:rPr>
          <w:b/>
          <w:sz w:val="20"/>
          <w:szCs w:val="20"/>
        </w:rPr>
        <w:t>Actitud mental independiente –</w:t>
      </w:r>
      <w:r w:rsidRPr="00CA49EB">
        <w:rPr>
          <w:sz w:val="20"/>
          <w:szCs w:val="20"/>
        </w:rPr>
        <w:t xml:space="preserve"> Actitud mental que permite expresar una conclusión sin influencias que comprometan el juicio profesional, permitiendo que un individuo actúe con integridad, objetividad y escepticismo profesional.</w:t>
      </w:r>
    </w:p>
    <w:p w14:paraId="2996F1B2" w14:textId="77777777" w:rsidR="0042598C" w:rsidRPr="00CA49EB" w:rsidRDefault="0042598C" w:rsidP="009E3E61">
      <w:pPr>
        <w:spacing w:after="0" w:line="240" w:lineRule="auto"/>
        <w:jc w:val="both"/>
        <w:rPr>
          <w:rFonts w:ascii="Arial" w:hAnsi="Arial" w:cs="Arial"/>
          <w:sz w:val="20"/>
          <w:szCs w:val="20"/>
        </w:rPr>
      </w:pPr>
    </w:p>
    <w:p w14:paraId="14F8906A" w14:textId="77777777" w:rsidR="003E1462" w:rsidRPr="00CA49EB" w:rsidRDefault="003E1462" w:rsidP="009E3E61">
      <w:pPr>
        <w:pStyle w:val="Prrafodelista"/>
        <w:numPr>
          <w:ilvl w:val="0"/>
          <w:numId w:val="48"/>
        </w:numPr>
        <w:spacing w:after="0" w:line="240" w:lineRule="auto"/>
        <w:jc w:val="both"/>
        <w:rPr>
          <w:sz w:val="20"/>
          <w:szCs w:val="20"/>
        </w:rPr>
      </w:pPr>
      <w:r w:rsidRPr="00CA49EB">
        <w:rPr>
          <w:b/>
          <w:sz w:val="20"/>
          <w:szCs w:val="20"/>
        </w:rPr>
        <w:t>Independencia aparente –</w:t>
      </w:r>
      <w:r w:rsidRPr="00CA49EB">
        <w:rPr>
          <w:sz w:val="20"/>
          <w:szCs w:val="20"/>
        </w:rPr>
        <w:t xml:space="preserve">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1EC8FF29" w14:textId="77777777" w:rsidR="003E1462" w:rsidRPr="00CA49EB" w:rsidRDefault="003E1462" w:rsidP="009E3E61">
      <w:pPr>
        <w:spacing w:after="0" w:line="240" w:lineRule="auto"/>
        <w:jc w:val="both"/>
        <w:rPr>
          <w:rFonts w:ascii="Arial" w:hAnsi="Arial" w:cs="Arial"/>
          <w:sz w:val="20"/>
          <w:szCs w:val="20"/>
        </w:rPr>
      </w:pPr>
    </w:p>
    <w:p w14:paraId="1FF19AC4" w14:textId="04ED87B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w:t>
      </w:r>
      <w:r w:rsidR="00777FF6" w:rsidRPr="00CA49EB">
        <w:rPr>
          <w:rFonts w:ascii="Arial" w:hAnsi="Arial" w:cs="Arial"/>
          <w:sz w:val="20"/>
          <w:szCs w:val="20"/>
        </w:rPr>
        <w:t>,</w:t>
      </w:r>
      <w:r w:rsidRPr="00CA49EB">
        <w:rPr>
          <w:rFonts w:ascii="Arial" w:hAnsi="Arial" w:cs="Arial"/>
          <w:sz w:val="20"/>
          <w:szCs w:val="20"/>
        </w:rPr>
        <w:t xml:space="preserve"> en el párrafo 400.6</w:t>
      </w:r>
      <w:r w:rsidR="00777FF6" w:rsidRPr="00CA49EB">
        <w:rPr>
          <w:rFonts w:ascii="Arial" w:hAnsi="Arial" w:cs="Arial"/>
          <w:sz w:val="20"/>
          <w:szCs w:val="20"/>
        </w:rPr>
        <w:t>,</w:t>
      </w:r>
      <w:r w:rsidRPr="00CA49EB">
        <w:rPr>
          <w:rFonts w:ascii="Arial" w:hAnsi="Arial" w:cs="Arial"/>
          <w:sz w:val="20"/>
          <w:szCs w:val="20"/>
        </w:rPr>
        <w:t xml:space="preserve"> establece que cuando se llevan a cabo encargos de auditoría, las firmas</w:t>
      </w:r>
      <w:r w:rsidR="00777FF6" w:rsidRPr="00CA49EB">
        <w:rPr>
          <w:rFonts w:ascii="Arial" w:hAnsi="Arial" w:cs="Arial"/>
          <w:sz w:val="20"/>
          <w:szCs w:val="20"/>
        </w:rPr>
        <w:t>,</w:t>
      </w:r>
      <w:r w:rsidRPr="00CA49EB">
        <w:rPr>
          <w:rFonts w:ascii="Arial" w:hAnsi="Arial" w:cs="Arial"/>
          <w:sz w:val="20"/>
          <w:szCs w:val="20"/>
        </w:rPr>
        <w:t xml:space="preserve"> además de cumplir los principios fundamentales de </w:t>
      </w:r>
      <w:r w:rsidR="00990A0E" w:rsidRPr="00CA49EB">
        <w:rPr>
          <w:rFonts w:ascii="Arial" w:hAnsi="Arial" w:cs="Arial"/>
          <w:sz w:val="20"/>
          <w:szCs w:val="20"/>
        </w:rPr>
        <w:t>ética</w:t>
      </w:r>
      <w:r w:rsidRPr="00CA49EB">
        <w:rPr>
          <w:rFonts w:ascii="Arial" w:hAnsi="Arial" w:cs="Arial"/>
          <w:sz w:val="20"/>
          <w:szCs w:val="20"/>
        </w:rPr>
        <w:t xml:space="preserve"> deben </w:t>
      </w:r>
      <w:r w:rsidR="00777FF6" w:rsidRPr="00CA49EB">
        <w:rPr>
          <w:rFonts w:ascii="Arial" w:hAnsi="Arial" w:cs="Arial"/>
          <w:sz w:val="20"/>
          <w:szCs w:val="20"/>
        </w:rPr>
        <w:t>aplicar normas de independencia</w:t>
      </w:r>
      <w:r w:rsidRPr="00CA49EB">
        <w:rPr>
          <w:rFonts w:ascii="Arial" w:hAnsi="Arial" w:cs="Arial"/>
          <w:sz w:val="20"/>
          <w:szCs w:val="20"/>
        </w:rPr>
        <w:t>. Este apartado establece requerimientos específicos y guías de aplicación sobre el modo de aplicar el marco conceptual para mantener la independencia cuando se llevan a cabo dichos encargos. El marco conceptual establecido en la Sección 120 se aplica a la independencia al igual que a los principios fundamentales establecidos en la Sección 110.</w:t>
      </w:r>
    </w:p>
    <w:p w14:paraId="12CB2700" w14:textId="77777777" w:rsidR="003E1462" w:rsidRPr="00CA49EB" w:rsidRDefault="003E1462" w:rsidP="009E3E61">
      <w:pPr>
        <w:spacing w:after="0" w:line="240" w:lineRule="auto"/>
        <w:jc w:val="both"/>
        <w:rPr>
          <w:rFonts w:ascii="Arial" w:hAnsi="Arial" w:cs="Arial"/>
          <w:sz w:val="20"/>
          <w:szCs w:val="20"/>
        </w:rPr>
      </w:pPr>
    </w:p>
    <w:p w14:paraId="16A3DDA8" w14:textId="5F8A1DA1"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w:t>
      </w:r>
      <w:r w:rsidR="0042598C" w:rsidRPr="00CA49EB">
        <w:rPr>
          <w:rFonts w:ascii="Arial" w:hAnsi="Arial" w:cs="Arial"/>
          <w:sz w:val="20"/>
          <w:szCs w:val="20"/>
        </w:rPr>
        <w:t xml:space="preserve"> la tabla </w:t>
      </w:r>
      <w:r w:rsidRPr="00CA49EB">
        <w:rPr>
          <w:rFonts w:ascii="Arial" w:hAnsi="Arial" w:cs="Arial"/>
          <w:sz w:val="20"/>
          <w:szCs w:val="20"/>
        </w:rPr>
        <w:t>siguiente se detalla el contenido de la parte 4ª del</w:t>
      </w:r>
      <w:r w:rsidR="00F604BD" w:rsidRPr="00CA49EB">
        <w:rPr>
          <w:rFonts w:ascii="Arial" w:hAnsi="Arial" w:cs="Arial"/>
          <w:sz w:val="20"/>
          <w:szCs w:val="20"/>
        </w:rPr>
        <w:t xml:space="preserve"> </w:t>
      </w:r>
      <w:r w:rsidRPr="00CA49EB">
        <w:rPr>
          <w:rFonts w:ascii="Arial" w:hAnsi="Arial" w:cs="Arial"/>
          <w:sz w:val="20"/>
          <w:szCs w:val="20"/>
        </w:rPr>
        <w:t xml:space="preserve">código de ética. </w:t>
      </w:r>
    </w:p>
    <w:p w14:paraId="277B216B"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550"/>
        <w:gridCol w:w="8278"/>
      </w:tblGrid>
      <w:tr w:rsidR="003E1462" w:rsidRPr="00CA49EB" w14:paraId="3DF6C53E" w14:textId="77777777" w:rsidTr="00F73ADC">
        <w:tc>
          <w:tcPr>
            <w:tcW w:w="278" w:type="pct"/>
          </w:tcPr>
          <w:p w14:paraId="39BDBFDE" w14:textId="77777777" w:rsidR="003E1462" w:rsidRPr="00CA49EB" w:rsidRDefault="003E1462" w:rsidP="009E3E61">
            <w:pPr>
              <w:jc w:val="both"/>
              <w:rPr>
                <w:b/>
                <w:bCs/>
                <w:sz w:val="20"/>
                <w:szCs w:val="20"/>
              </w:rPr>
            </w:pPr>
            <w:r w:rsidRPr="00CA49EB">
              <w:rPr>
                <w:b/>
                <w:bCs/>
                <w:sz w:val="20"/>
                <w:szCs w:val="20"/>
              </w:rPr>
              <w:t>400</w:t>
            </w:r>
          </w:p>
        </w:tc>
        <w:tc>
          <w:tcPr>
            <w:tcW w:w="4722" w:type="pct"/>
          </w:tcPr>
          <w:p w14:paraId="3F7671C1" w14:textId="77777777" w:rsidR="003E1462" w:rsidRPr="00CA49EB" w:rsidRDefault="003E1462" w:rsidP="009E3E61">
            <w:pPr>
              <w:jc w:val="both"/>
              <w:rPr>
                <w:b/>
                <w:bCs/>
                <w:sz w:val="20"/>
                <w:szCs w:val="20"/>
              </w:rPr>
            </w:pPr>
            <w:r w:rsidRPr="00CA49EB">
              <w:rPr>
                <w:b/>
                <w:bCs/>
                <w:sz w:val="20"/>
                <w:szCs w:val="20"/>
              </w:rPr>
              <w:t xml:space="preserve">Aplicación del marco conceptual en relación con la independencia en encargos de auditoría y de revisión. </w:t>
            </w:r>
          </w:p>
        </w:tc>
      </w:tr>
      <w:tr w:rsidR="003E1462" w:rsidRPr="00CA49EB" w14:paraId="545CA542" w14:textId="77777777" w:rsidTr="00F73ADC">
        <w:tc>
          <w:tcPr>
            <w:tcW w:w="278" w:type="pct"/>
          </w:tcPr>
          <w:p w14:paraId="3EF9A3FB" w14:textId="77777777" w:rsidR="003E1462" w:rsidRPr="00CA49EB" w:rsidRDefault="003E1462" w:rsidP="009E3E61">
            <w:pPr>
              <w:jc w:val="both"/>
              <w:rPr>
                <w:b/>
                <w:bCs/>
                <w:sz w:val="20"/>
                <w:szCs w:val="20"/>
              </w:rPr>
            </w:pPr>
            <w:r w:rsidRPr="00CA49EB">
              <w:rPr>
                <w:b/>
                <w:bCs/>
                <w:sz w:val="20"/>
                <w:szCs w:val="20"/>
              </w:rPr>
              <w:t>410</w:t>
            </w:r>
          </w:p>
        </w:tc>
        <w:tc>
          <w:tcPr>
            <w:tcW w:w="4722" w:type="pct"/>
          </w:tcPr>
          <w:p w14:paraId="0A14A077" w14:textId="77777777" w:rsidR="003E1462" w:rsidRPr="00CA49EB" w:rsidRDefault="003E1462" w:rsidP="009E3E61">
            <w:pPr>
              <w:jc w:val="both"/>
              <w:rPr>
                <w:b/>
                <w:bCs/>
                <w:sz w:val="20"/>
                <w:szCs w:val="20"/>
              </w:rPr>
            </w:pPr>
            <w:r w:rsidRPr="00CA49EB">
              <w:rPr>
                <w:b/>
                <w:bCs/>
                <w:sz w:val="20"/>
                <w:szCs w:val="20"/>
              </w:rPr>
              <w:t>Honorarios</w:t>
            </w:r>
          </w:p>
        </w:tc>
      </w:tr>
      <w:tr w:rsidR="003E1462" w:rsidRPr="00CA49EB" w14:paraId="514285CF" w14:textId="77777777" w:rsidTr="00F73ADC">
        <w:tc>
          <w:tcPr>
            <w:tcW w:w="278" w:type="pct"/>
          </w:tcPr>
          <w:p w14:paraId="013CBF61" w14:textId="77777777" w:rsidR="003E1462" w:rsidRPr="00CA49EB" w:rsidRDefault="003E1462" w:rsidP="009E3E61">
            <w:pPr>
              <w:jc w:val="both"/>
              <w:rPr>
                <w:b/>
                <w:bCs/>
                <w:sz w:val="20"/>
                <w:szCs w:val="20"/>
              </w:rPr>
            </w:pPr>
            <w:r w:rsidRPr="00CA49EB">
              <w:rPr>
                <w:b/>
                <w:bCs/>
                <w:sz w:val="20"/>
                <w:szCs w:val="20"/>
              </w:rPr>
              <w:t>411</w:t>
            </w:r>
          </w:p>
        </w:tc>
        <w:tc>
          <w:tcPr>
            <w:tcW w:w="4722" w:type="pct"/>
          </w:tcPr>
          <w:p w14:paraId="12869D05" w14:textId="77777777" w:rsidR="003E1462" w:rsidRPr="00CA49EB" w:rsidRDefault="003E1462" w:rsidP="009E3E61">
            <w:pPr>
              <w:jc w:val="both"/>
              <w:rPr>
                <w:b/>
                <w:bCs/>
                <w:sz w:val="20"/>
                <w:szCs w:val="20"/>
              </w:rPr>
            </w:pPr>
            <w:r w:rsidRPr="00CA49EB">
              <w:rPr>
                <w:b/>
                <w:bCs/>
                <w:sz w:val="20"/>
                <w:szCs w:val="20"/>
              </w:rPr>
              <w:t xml:space="preserve">Políticas de remuneración y de evaluación </w:t>
            </w:r>
          </w:p>
        </w:tc>
      </w:tr>
      <w:tr w:rsidR="003E1462" w:rsidRPr="00CA49EB" w14:paraId="157AF8F9" w14:textId="77777777" w:rsidTr="00F73ADC">
        <w:tc>
          <w:tcPr>
            <w:tcW w:w="278" w:type="pct"/>
          </w:tcPr>
          <w:p w14:paraId="00143600" w14:textId="77777777" w:rsidR="003E1462" w:rsidRPr="00CA49EB" w:rsidRDefault="003E1462" w:rsidP="009E3E61">
            <w:pPr>
              <w:jc w:val="both"/>
              <w:rPr>
                <w:b/>
                <w:bCs/>
                <w:sz w:val="20"/>
                <w:szCs w:val="20"/>
              </w:rPr>
            </w:pPr>
            <w:r w:rsidRPr="00CA49EB">
              <w:rPr>
                <w:b/>
                <w:bCs/>
                <w:sz w:val="20"/>
                <w:szCs w:val="20"/>
              </w:rPr>
              <w:t>420</w:t>
            </w:r>
          </w:p>
        </w:tc>
        <w:tc>
          <w:tcPr>
            <w:tcW w:w="4722" w:type="pct"/>
          </w:tcPr>
          <w:p w14:paraId="22684710" w14:textId="77777777" w:rsidR="003E1462" w:rsidRPr="00CA49EB" w:rsidRDefault="003E1462" w:rsidP="009E3E61">
            <w:pPr>
              <w:jc w:val="both"/>
              <w:rPr>
                <w:b/>
                <w:bCs/>
                <w:sz w:val="20"/>
                <w:szCs w:val="20"/>
              </w:rPr>
            </w:pPr>
            <w:r w:rsidRPr="00CA49EB">
              <w:rPr>
                <w:b/>
                <w:bCs/>
                <w:sz w:val="20"/>
                <w:szCs w:val="20"/>
              </w:rPr>
              <w:t xml:space="preserve">Regalos e invitaciones </w:t>
            </w:r>
          </w:p>
        </w:tc>
      </w:tr>
      <w:tr w:rsidR="003E1462" w:rsidRPr="00CA49EB" w14:paraId="5941411C" w14:textId="77777777" w:rsidTr="00F73ADC">
        <w:tc>
          <w:tcPr>
            <w:tcW w:w="278" w:type="pct"/>
          </w:tcPr>
          <w:p w14:paraId="29AE2680" w14:textId="77777777" w:rsidR="003E1462" w:rsidRPr="00CA49EB" w:rsidRDefault="003E1462" w:rsidP="009E3E61">
            <w:pPr>
              <w:jc w:val="both"/>
              <w:rPr>
                <w:b/>
                <w:bCs/>
                <w:sz w:val="20"/>
                <w:szCs w:val="20"/>
              </w:rPr>
            </w:pPr>
            <w:r w:rsidRPr="00CA49EB">
              <w:rPr>
                <w:b/>
                <w:bCs/>
                <w:sz w:val="20"/>
                <w:szCs w:val="20"/>
              </w:rPr>
              <w:t>430</w:t>
            </w:r>
          </w:p>
        </w:tc>
        <w:tc>
          <w:tcPr>
            <w:tcW w:w="4722" w:type="pct"/>
          </w:tcPr>
          <w:p w14:paraId="1907BF44" w14:textId="77777777" w:rsidR="003E1462" w:rsidRPr="00CA49EB" w:rsidRDefault="003E1462" w:rsidP="009E3E61">
            <w:pPr>
              <w:jc w:val="both"/>
              <w:rPr>
                <w:b/>
                <w:bCs/>
                <w:sz w:val="20"/>
                <w:szCs w:val="20"/>
              </w:rPr>
            </w:pPr>
            <w:r w:rsidRPr="00CA49EB">
              <w:rPr>
                <w:b/>
                <w:bCs/>
                <w:sz w:val="20"/>
                <w:szCs w:val="20"/>
              </w:rPr>
              <w:t>Litigios en curso o amenazas de demandas</w:t>
            </w:r>
          </w:p>
        </w:tc>
      </w:tr>
      <w:tr w:rsidR="003E1462" w:rsidRPr="00CA49EB" w14:paraId="5BD42F13" w14:textId="77777777" w:rsidTr="00F73ADC">
        <w:tc>
          <w:tcPr>
            <w:tcW w:w="278" w:type="pct"/>
          </w:tcPr>
          <w:p w14:paraId="376BABDC" w14:textId="77777777" w:rsidR="003E1462" w:rsidRPr="00CA49EB" w:rsidRDefault="003E1462" w:rsidP="009E3E61">
            <w:pPr>
              <w:jc w:val="both"/>
              <w:rPr>
                <w:b/>
                <w:bCs/>
                <w:sz w:val="20"/>
                <w:szCs w:val="20"/>
              </w:rPr>
            </w:pPr>
            <w:r w:rsidRPr="00CA49EB">
              <w:rPr>
                <w:b/>
                <w:bCs/>
                <w:sz w:val="20"/>
                <w:szCs w:val="20"/>
              </w:rPr>
              <w:t>510</w:t>
            </w:r>
          </w:p>
        </w:tc>
        <w:tc>
          <w:tcPr>
            <w:tcW w:w="4722" w:type="pct"/>
          </w:tcPr>
          <w:p w14:paraId="38ACE4D9" w14:textId="77777777" w:rsidR="003E1462" w:rsidRPr="00CA49EB" w:rsidRDefault="003E1462" w:rsidP="009E3E61">
            <w:pPr>
              <w:jc w:val="both"/>
              <w:rPr>
                <w:b/>
                <w:bCs/>
                <w:sz w:val="20"/>
                <w:szCs w:val="20"/>
              </w:rPr>
            </w:pPr>
            <w:r w:rsidRPr="00CA49EB">
              <w:rPr>
                <w:b/>
                <w:bCs/>
                <w:sz w:val="20"/>
                <w:szCs w:val="20"/>
              </w:rPr>
              <w:t>Intereses financieros</w:t>
            </w:r>
          </w:p>
        </w:tc>
      </w:tr>
      <w:tr w:rsidR="003E1462" w:rsidRPr="00CA49EB" w14:paraId="1E5D8F4E" w14:textId="77777777" w:rsidTr="00F73ADC">
        <w:tc>
          <w:tcPr>
            <w:tcW w:w="278" w:type="pct"/>
          </w:tcPr>
          <w:p w14:paraId="761EC85C" w14:textId="77777777" w:rsidR="003E1462" w:rsidRPr="00CA49EB" w:rsidRDefault="003E1462" w:rsidP="009E3E61">
            <w:pPr>
              <w:jc w:val="both"/>
              <w:rPr>
                <w:b/>
                <w:bCs/>
                <w:sz w:val="20"/>
                <w:szCs w:val="20"/>
              </w:rPr>
            </w:pPr>
            <w:r w:rsidRPr="00CA49EB">
              <w:rPr>
                <w:b/>
                <w:bCs/>
                <w:sz w:val="20"/>
                <w:szCs w:val="20"/>
              </w:rPr>
              <w:t>511</w:t>
            </w:r>
          </w:p>
        </w:tc>
        <w:tc>
          <w:tcPr>
            <w:tcW w:w="4722" w:type="pct"/>
          </w:tcPr>
          <w:p w14:paraId="15F9772C" w14:textId="77777777" w:rsidR="003E1462" w:rsidRPr="00CA49EB" w:rsidRDefault="003E1462" w:rsidP="009E3E61">
            <w:pPr>
              <w:jc w:val="both"/>
              <w:rPr>
                <w:b/>
                <w:bCs/>
                <w:sz w:val="20"/>
                <w:szCs w:val="20"/>
              </w:rPr>
            </w:pPr>
            <w:r w:rsidRPr="00CA49EB">
              <w:rPr>
                <w:b/>
                <w:bCs/>
                <w:sz w:val="20"/>
                <w:szCs w:val="20"/>
              </w:rPr>
              <w:t xml:space="preserve">Préstamos y garantías </w:t>
            </w:r>
          </w:p>
        </w:tc>
      </w:tr>
      <w:tr w:rsidR="003E1462" w:rsidRPr="00CA49EB" w14:paraId="5F7C03D4" w14:textId="77777777" w:rsidTr="00F73ADC">
        <w:tc>
          <w:tcPr>
            <w:tcW w:w="278" w:type="pct"/>
          </w:tcPr>
          <w:p w14:paraId="064F5F48" w14:textId="77777777" w:rsidR="003E1462" w:rsidRPr="00CA49EB" w:rsidRDefault="003E1462" w:rsidP="009E3E61">
            <w:pPr>
              <w:jc w:val="both"/>
              <w:rPr>
                <w:b/>
                <w:bCs/>
                <w:sz w:val="20"/>
                <w:szCs w:val="20"/>
              </w:rPr>
            </w:pPr>
            <w:r w:rsidRPr="00CA49EB">
              <w:rPr>
                <w:b/>
                <w:bCs/>
                <w:sz w:val="20"/>
                <w:szCs w:val="20"/>
              </w:rPr>
              <w:t>520</w:t>
            </w:r>
          </w:p>
        </w:tc>
        <w:tc>
          <w:tcPr>
            <w:tcW w:w="4722" w:type="pct"/>
          </w:tcPr>
          <w:p w14:paraId="2E070C9F" w14:textId="77777777" w:rsidR="003E1462" w:rsidRPr="00CA49EB" w:rsidRDefault="003E1462" w:rsidP="009E3E61">
            <w:pPr>
              <w:jc w:val="both"/>
              <w:rPr>
                <w:b/>
                <w:bCs/>
                <w:sz w:val="20"/>
                <w:szCs w:val="20"/>
              </w:rPr>
            </w:pPr>
            <w:r w:rsidRPr="00CA49EB">
              <w:rPr>
                <w:b/>
                <w:bCs/>
                <w:sz w:val="20"/>
                <w:szCs w:val="20"/>
              </w:rPr>
              <w:t>Relaciones empresariales</w:t>
            </w:r>
          </w:p>
        </w:tc>
      </w:tr>
      <w:tr w:rsidR="003E1462" w:rsidRPr="00CA49EB" w14:paraId="3F139BFF" w14:textId="77777777" w:rsidTr="00F73ADC">
        <w:tc>
          <w:tcPr>
            <w:tcW w:w="278" w:type="pct"/>
          </w:tcPr>
          <w:p w14:paraId="33ABD494" w14:textId="77777777" w:rsidR="003E1462" w:rsidRPr="00CA49EB" w:rsidRDefault="003E1462" w:rsidP="009E3E61">
            <w:pPr>
              <w:jc w:val="both"/>
              <w:rPr>
                <w:b/>
                <w:bCs/>
                <w:sz w:val="20"/>
                <w:szCs w:val="20"/>
              </w:rPr>
            </w:pPr>
            <w:r w:rsidRPr="00CA49EB">
              <w:rPr>
                <w:b/>
                <w:bCs/>
                <w:sz w:val="20"/>
                <w:szCs w:val="20"/>
              </w:rPr>
              <w:t>521</w:t>
            </w:r>
          </w:p>
        </w:tc>
        <w:tc>
          <w:tcPr>
            <w:tcW w:w="4722" w:type="pct"/>
          </w:tcPr>
          <w:p w14:paraId="6206EF34" w14:textId="77777777" w:rsidR="003E1462" w:rsidRPr="00CA49EB" w:rsidRDefault="003E1462" w:rsidP="009E3E61">
            <w:pPr>
              <w:jc w:val="both"/>
              <w:rPr>
                <w:b/>
                <w:bCs/>
                <w:sz w:val="20"/>
                <w:szCs w:val="20"/>
              </w:rPr>
            </w:pPr>
            <w:r w:rsidRPr="00CA49EB">
              <w:rPr>
                <w:b/>
                <w:bCs/>
                <w:sz w:val="20"/>
                <w:szCs w:val="20"/>
              </w:rPr>
              <w:t xml:space="preserve">Relaciones familiares y personales </w:t>
            </w:r>
          </w:p>
        </w:tc>
      </w:tr>
      <w:tr w:rsidR="003E1462" w:rsidRPr="00CA49EB" w14:paraId="76814C77" w14:textId="77777777" w:rsidTr="00F73ADC">
        <w:tc>
          <w:tcPr>
            <w:tcW w:w="278" w:type="pct"/>
          </w:tcPr>
          <w:p w14:paraId="6E545402" w14:textId="77777777" w:rsidR="003E1462" w:rsidRPr="00CA49EB" w:rsidRDefault="003E1462" w:rsidP="009E3E61">
            <w:pPr>
              <w:jc w:val="both"/>
              <w:rPr>
                <w:b/>
                <w:bCs/>
                <w:sz w:val="20"/>
                <w:szCs w:val="20"/>
              </w:rPr>
            </w:pPr>
            <w:r w:rsidRPr="00CA49EB">
              <w:rPr>
                <w:b/>
                <w:bCs/>
                <w:sz w:val="20"/>
                <w:szCs w:val="20"/>
              </w:rPr>
              <w:t>522</w:t>
            </w:r>
          </w:p>
        </w:tc>
        <w:tc>
          <w:tcPr>
            <w:tcW w:w="4722" w:type="pct"/>
          </w:tcPr>
          <w:p w14:paraId="3427D0C8" w14:textId="77777777" w:rsidR="003E1462" w:rsidRPr="00CA49EB" w:rsidRDefault="003E1462" w:rsidP="009E3E61">
            <w:pPr>
              <w:jc w:val="both"/>
              <w:rPr>
                <w:b/>
                <w:bCs/>
                <w:sz w:val="20"/>
                <w:szCs w:val="20"/>
              </w:rPr>
            </w:pPr>
            <w:r w:rsidRPr="00CA49EB">
              <w:rPr>
                <w:b/>
                <w:bCs/>
                <w:sz w:val="20"/>
                <w:szCs w:val="20"/>
              </w:rPr>
              <w:t>Relación de servicio reciente con un cliente de auditoría</w:t>
            </w:r>
          </w:p>
        </w:tc>
      </w:tr>
      <w:tr w:rsidR="003E1462" w:rsidRPr="00CA49EB" w14:paraId="14B04478" w14:textId="77777777" w:rsidTr="00F73ADC">
        <w:tc>
          <w:tcPr>
            <w:tcW w:w="278" w:type="pct"/>
          </w:tcPr>
          <w:p w14:paraId="595F59D4" w14:textId="77777777" w:rsidR="003E1462" w:rsidRPr="00CA49EB" w:rsidRDefault="003E1462" w:rsidP="009E3E61">
            <w:pPr>
              <w:jc w:val="both"/>
              <w:rPr>
                <w:b/>
                <w:bCs/>
                <w:sz w:val="20"/>
                <w:szCs w:val="20"/>
              </w:rPr>
            </w:pPr>
            <w:r w:rsidRPr="00CA49EB">
              <w:rPr>
                <w:b/>
                <w:bCs/>
                <w:sz w:val="20"/>
                <w:szCs w:val="20"/>
              </w:rPr>
              <w:t>523</w:t>
            </w:r>
          </w:p>
        </w:tc>
        <w:tc>
          <w:tcPr>
            <w:tcW w:w="4722" w:type="pct"/>
          </w:tcPr>
          <w:p w14:paraId="3A0609BC" w14:textId="77777777" w:rsidR="003E1462" w:rsidRPr="00CA49EB" w:rsidRDefault="003E1462" w:rsidP="009E3E61">
            <w:pPr>
              <w:jc w:val="both"/>
              <w:rPr>
                <w:b/>
                <w:bCs/>
                <w:sz w:val="20"/>
                <w:szCs w:val="20"/>
              </w:rPr>
            </w:pPr>
            <w:r w:rsidRPr="00CA49EB">
              <w:rPr>
                <w:b/>
                <w:bCs/>
                <w:sz w:val="20"/>
                <w:szCs w:val="20"/>
              </w:rPr>
              <w:t>Relación como administrador o directivo de un cliente de auditoría</w:t>
            </w:r>
          </w:p>
        </w:tc>
      </w:tr>
      <w:tr w:rsidR="003E1462" w:rsidRPr="00CA49EB" w14:paraId="64A3293C" w14:textId="77777777" w:rsidTr="00F73ADC">
        <w:tc>
          <w:tcPr>
            <w:tcW w:w="278" w:type="pct"/>
          </w:tcPr>
          <w:p w14:paraId="493F7AE5" w14:textId="77777777" w:rsidR="003E1462" w:rsidRPr="00CA49EB" w:rsidRDefault="003E1462" w:rsidP="009E3E61">
            <w:pPr>
              <w:jc w:val="both"/>
              <w:rPr>
                <w:b/>
                <w:bCs/>
                <w:sz w:val="20"/>
                <w:szCs w:val="20"/>
              </w:rPr>
            </w:pPr>
            <w:r w:rsidRPr="00CA49EB">
              <w:rPr>
                <w:b/>
                <w:bCs/>
                <w:sz w:val="20"/>
                <w:szCs w:val="20"/>
              </w:rPr>
              <w:t>524</w:t>
            </w:r>
          </w:p>
        </w:tc>
        <w:tc>
          <w:tcPr>
            <w:tcW w:w="4722" w:type="pct"/>
          </w:tcPr>
          <w:p w14:paraId="235A9216" w14:textId="77777777" w:rsidR="003E1462" w:rsidRPr="00CA49EB" w:rsidRDefault="003E1462" w:rsidP="009E3E61">
            <w:pPr>
              <w:jc w:val="both"/>
              <w:rPr>
                <w:b/>
                <w:bCs/>
                <w:sz w:val="20"/>
                <w:szCs w:val="20"/>
              </w:rPr>
            </w:pPr>
            <w:r w:rsidRPr="00CA49EB">
              <w:rPr>
                <w:b/>
                <w:bCs/>
                <w:sz w:val="20"/>
                <w:szCs w:val="20"/>
              </w:rPr>
              <w:t xml:space="preserve">Relación de empleo con un cliente de auditoría </w:t>
            </w:r>
          </w:p>
        </w:tc>
      </w:tr>
      <w:tr w:rsidR="003E1462" w:rsidRPr="00CA49EB" w14:paraId="110F00EC" w14:textId="77777777" w:rsidTr="00F73ADC">
        <w:tc>
          <w:tcPr>
            <w:tcW w:w="278" w:type="pct"/>
          </w:tcPr>
          <w:p w14:paraId="6271DB6E" w14:textId="77777777" w:rsidR="003E1462" w:rsidRPr="00CA49EB" w:rsidRDefault="003E1462" w:rsidP="009E3E61">
            <w:pPr>
              <w:jc w:val="both"/>
              <w:rPr>
                <w:b/>
                <w:bCs/>
                <w:sz w:val="20"/>
                <w:szCs w:val="20"/>
              </w:rPr>
            </w:pPr>
            <w:r w:rsidRPr="00CA49EB">
              <w:rPr>
                <w:b/>
                <w:bCs/>
                <w:sz w:val="20"/>
                <w:szCs w:val="20"/>
              </w:rPr>
              <w:t>525</w:t>
            </w:r>
          </w:p>
        </w:tc>
        <w:tc>
          <w:tcPr>
            <w:tcW w:w="4722" w:type="pct"/>
          </w:tcPr>
          <w:p w14:paraId="44FBF5BC" w14:textId="77777777" w:rsidR="003E1462" w:rsidRPr="00CA49EB" w:rsidRDefault="003E1462" w:rsidP="009E3E61">
            <w:pPr>
              <w:jc w:val="both"/>
              <w:rPr>
                <w:b/>
                <w:bCs/>
                <w:sz w:val="20"/>
                <w:szCs w:val="20"/>
              </w:rPr>
            </w:pPr>
            <w:r w:rsidRPr="00CA49EB">
              <w:rPr>
                <w:b/>
                <w:bCs/>
                <w:sz w:val="20"/>
                <w:szCs w:val="20"/>
              </w:rPr>
              <w:t>Asignaciones temporales de personal</w:t>
            </w:r>
          </w:p>
        </w:tc>
      </w:tr>
      <w:tr w:rsidR="003E1462" w:rsidRPr="00CA49EB" w14:paraId="5D26B674" w14:textId="77777777" w:rsidTr="00F73ADC">
        <w:tc>
          <w:tcPr>
            <w:tcW w:w="278" w:type="pct"/>
          </w:tcPr>
          <w:p w14:paraId="07A30620" w14:textId="77777777" w:rsidR="003E1462" w:rsidRPr="00CA49EB" w:rsidRDefault="003E1462" w:rsidP="009E3E61">
            <w:pPr>
              <w:jc w:val="both"/>
              <w:rPr>
                <w:b/>
                <w:bCs/>
                <w:sz w:val="20"/>
                <w:szCs w:val="20"/>
              </w:rPr>
            </w:pPr>
            <w:r w:rsidRPr="00CA49EB">
              <w:rPr>
                <w:b/>
                <w:bCs/>
                <w:sz w:val="20"/>
                <w:szCs w:val="20"/>
              </w:rPr>
              <w:t>540</w:t>
            </w:r>
          </w:p>
        </w:tc>
        <w:tc>
          <w:tcPr>
            <w:tcW w:w="4722" w:type="pct"/>
          </w:tcPr>
          <w:p w14:paraId="142EA96F" w14:textId="77777777" w:rsidR="003E1462" w:rsidRPr="00CA49EB" w:rsidRDefault="003E1462" w:rsidP="009E3E61">
            <w:pPr>
              <w:jc w:val="both"/>
              <w:rPr>
                <w:b/>
                <w:bCs/>
                <w:sz w:val="20"/>
                <w:szCs w:val="20"/>
              </w:rPr>
            </w:pPr>
            <w:r w:rsidRPr="00CA49EB">
              <w:rPr>
                <w:b/>
                <w:bCs/>
                <w:sz w:val="20"/>
                <w:szCs w:val="20"/>
              </w:rPr>
              <w:t xml:space="preserve">Vinculación prolongada del personal (incluida la rotación del socio) con un cliente de auditoría </w:t>
            </w:r>
          </w:p>
        </w:tc>
      </w:tr>
      <w:tr w:rsidR="003E1462" w:rsidRPr="00CA49EB" w14:paraId="3D8BDDD8" w14:textId="77777777" w:rsidTr="00F73ADC">
        <w:tc>
          <w:tcPr>
            <w:tcW w:w="278" w:type="pct"/>
          </w:tcPr>
          <w:p w14:paraId="313263A6" w14:textId="77777777" w:rsidR="003E1462" w:rsidRPr="00CA49EB" w:rsidRDefault="003E1462" w:rsidP="009E3E61">
            <w:pPr>
              <w:jc w:val="both"/>
              <w:rPr>
                <w:b/>
                <w:bCs/>
                <w:sz w:val="20"/>
                <w:szCs w:val="20"/>
              </w:rPr>
            </w:pPr>
            <w:r w:rsidRPr="00CA49EB">
              <w:rPr>
                <w:b/>
                <w:bCs/>
                <w:sz w:val="20"/>
                <w:szCs w:val="20"/>
              </w:rPr>
              <w:t>600</w:t>
            </w:r>
          </w:p>
        </w:tc>
        <w:tc>
          <w:tcPr>
            <w:tcW w:w="4722" w:type="pct"/>
          </w:tcPr>
          <w:p w14:paraId="7525932B" w14:textId="77777777" w:rsidR="003E1462" w:rsidRPr="00CA49EB" w:rsidRDefault="003E1462" w:rsidP="009E3E61">
            <w:pPr>
              <w:jc w:val="both"/>
              <w:rPr>
                <w:b/>
                <w:bCs/>
                <w:sz w:val="20"/>
                <w:szCs w:val="20"/>
              </w:rPr>
            </w:pPr>
            <w:r w:rsidRPr="00CA49EB">
              <w:rPr>
                <w:b/>
                <w:bCs/>
                <w:sz w:val="20"/>
                <w:szCs w:val="20"/>
              </w:rPr>
              <w:t>Prestación de servicios que no son de aseguramiento a un cliente de auditoría.</w:t>
            </w:r>
          </w:p>
        </w:tc>
      </w:tr>
      <w:tr w:rsidR="003E1462" w:rsidRPr="00CA49EB" w14:paraId="1EBC2117" w14:textId="77777777" w:rsidTr="00F73ADC">
        <w:tc>
          <w:tcPr>
            <w:tcW w:w="278" w:type="pct"/>
          </w:tcPr>
          <w:p w14:paraId="39CA7FCF" w14:textId="77777777" w:rsidR="003E1462" w:rsidRPr="00CA49EB" w:rsidRDefault="003E1462" w:rsidP="009E3E61">
            <w:pPr>
              <w:rPr>
                <w:bCs/>
                <w:i/>
                <w:sz w:val="20"/>
                <w:szCs w:val="20"/>
              </w:rPr>
            </w:pPr>
            <w:r w:rsidRPr="00CA49EB">
              <w:rPr>
                <w:bCs/>
                <w:i/>
                <w:sz w:val="20"/>
                <w:szCs w:val="20"/>
              </w:rPr>
              <w:t>601</w:t>
            </w:r>
          </w:p>
        </w:tc>
        <w:tc>
          <w:tcPr>
            <w:tcW w:w="4722" w:type="pct"/>
          </w:tcPr>
          <w:p w14:paraId="289607F6" w14:textId="0B513A75" w:rsidR="003E1462" w:rsidRPr="00CA49EB" w:rsidRDefault="003E1462" w:rsidP="009E3E61">
            <w:pPr>
              <w:jc w:val="both"/>
              <w:rPr>
                <w:bCs/>
                <w:i/>
                <w:sz w:val="20"/>
                <w:szCs w:val="20"/>
              </w:rPr>
            </w:pPr>
            <w:r w:rsidRPr="00CA49EB">
              <w:rPr>
                <w:bCs/>
                <w:i/>
                <w:sz w:val="20"/>
                <w:szCs w:val="20"/>
              </w:rPr>
              <w:t>– Servicios de contabilidad y de teneduría de libros.</w:t>
            </w:r>
          </w:p>
        </w:tc>
      </w:tr>
      <w:tr w:rsidR="003E1462" w:rsidRPr="00CA49EB" w14:paraId="5F807503" w14:textId="77777777" w:rsidTr="00F73ADC">
        <w:tc>
          <w:tcPr>
            <w:tcW w:w="278" w:type="pct"/>
          </w:tcPr>
          <w:p w14:paraId="324E3617" w14:textId="77777777" w:rsidR="003E1462" w:rsidRPr="00CA49EB" w:rsidRDefault="003E1462" w:rsidP="009E3E61">
            <w:pPr>
              <w:rPr>
                <w:bCs/>
                <w:i/>
                <w:sz w:val="20"/>
                <w:szCs w:val="20"/>
              </w:rPr>
            </w:pPr>
            <w:r w:rsidRPr="00CA49EB">
              <w:rPr>
                <w:bCs/>
                <w:i/>
                <w:sz w:val="20"/>
                <w:szCs w:val="20"/>
              </w:rPr>
              <w:t>602</w:t>
            </w:r>
          </w:p>
        </w:tc>
        <w:tc>
          <w:tcPr>
            <w:tcW w:w="4722" w:type="pct"/>
          </w:tcPr>
          <w:p w14:paraId="7D7DD5D0" w14:textId="1FF3687C" w:rsidR="003E1462" w:rsidRPr="00CA49EB" w:rsidRDefault="003E1462" w:rsidP="009E3E61">
            <w:pPr>
              <w:jc w:val="both"/>
              <w:rPr>
                <w:bCs/>
                <w:i/>
                <w:sz w:val="20"/>
                <w:szCs w:val="20"/>
              </w:rPr>
            </w:pPr>
            <w:r w:rsidRPr="00CA49EB">
              <w:rPr>
                <w:bCs/>
                <w:i/>
                <w:sz w:val="20"/>
                <w:szCs w:val="20"/>
              </w:rPr>
              <w:t>– Servicios administrativos.</w:t>
            </w:r>
          </w:p>
        </w:tc>
      </w:tr>
      <w:tr w:rsidR="003E1462" w:rsidRPr="00CA49EB" w14:paraId="1E429EEF" w14:textId="77777777" w:rsidTr="00F73ADC">
        <w:tc>
          <w:tcPr>
            <w:tcW w:w="278" w:type="pct"/>
          </w:tcPr>
          <w:p w14:paraId="5E15D605" w14:textId="77777777" w:rsidR="003E1462" w:rsidRPr="00CA49EB" w:rsidRDefault="003E1462" w:rsidP="009E3E61">
            <w:pPr>
              <w:rPr>
                <w:bCs/>
                <w:i/>
                <w:sz w:val="20"/>
                <w:szCs w:val="20"/>
              </w:rPr>
            </w:pPr>
            <w:r w:rsidRPr="00CA49EB">
              <w:rPr>
                <w:bCs/>
                <w:i/>
                <w:sz w:val="20"/>
                <w:szCs w:val="20"/>
              </w:rPr>
              <w:t>603</w:t>
            </w:r>
          </w:p>
        </w:tc>
        <w:tc>
          <w:tcPr>
            <w:tcW w:w="4722" w:type="pct"/>
          </w:tcPr>
          <w:p w14:paraId="06C0672B" w14:textId="463C5240" w:rsidR="003E1462" w:rsidRPr="00CA49EB" w:rsidRDefault="003E1462" w:rsidP="009E3E61">
            <w:pPr>
              <w:jc w:val="both"/>
              <w:rPr>
                <w:bCs/>
                <w:i/>
                <w:sz w:val="20"/>
                <w:szCs w:val="20"/>
              </w:rPr>
            </w:pPr>
            <w:r w:rsidRPr="00CA49EB">
              <w:rPr>
                <w:bCs/>
                <w:i/>
                <w:sz w:val="20"/>
                <w:szCs w:val="20"/>
              </w:rPr>
              <w:t>– Servicios de valoración</w:t>
            </w:r>
          </w:p>
        </w:tc>
      </w:tr>
      <w:tr w:rsidR="003E1462" w:rsidRPr="00CA49EB" w14:paraId="6BAE9C4F" w14:textId="77777777" w:rsidTr="00F73ADC">
        <w:tc>
          <w:tcPr>
            <w:tcW w:w="278" w:type="pct"/>
          </w:tcPr>
          <w:p w14:paraId="7CD80725" w14:textId="77777777" w:rsidR="003E1462" w:rsidRPr="00CA49EB" w:rsidRDefault="003E1462" w:rsidP="009E3E61">
            <w:pPr>
              <w:rPr>
                <w:bCs/>
                <w:i/>
                <w:sz w:val="20"/>
                <w:szCs w:val="20"/>
              </w:rPr>
            </w:pPr>
            <w:r w:rsidRPr="00CA49EB">
              <w:rPr>
                <w:bCs/>
                <w:i/>
                <w:sz w:val="20"/>
                <w:szCs w:val="20"/>
              </w:rPr>
              <w:t>604</w:t>
            </w:r>
          </w:p>
        </w:tc>
        <w:tc>
          <w:tcPr>
            <w:tcW w:w="4722" w:type="pct"/>
          </w:tcPr>
          <w:p w14:paraId="06970BDC" w14:textId="57FC2BCC" w:rsidR="003E1462" w:rsidRPr="00CA49EB" w:rsidRDefault="003E1462" w:rsidP="009E3E61">
            <w:pPr>
              <w:jc w:val="both"/>
              <w:rPr>
                <w:bCs/>
                <w:i/>
                <w:sz w:val="20"/>
                <w:szCs w:val="20"/>
              </w:rPr>
            </w:pPr>
            <w:r w:rsidRPr="00CA49EB">
              <w:rPr>
                <w:bCs/>
                <w:i/>
                <w:sz w:val="20"/>
                <w:szCs w:val="20"/>
              </w:rPr>
              <w:t>– Servicios fiscales.</w:t>
            </w:r>
          </w:p>
        </w:tc>
      </w:tr>
      <w:tr w:rsidR="003E1462" w:rsidRPr="00CA49EB" w14:paraId="33C31937" w14:textId="77777777" w:rsidTr="00F73ADC">
        <w:tc>
          <w:tcPr>
            <w:tcW w:w="278" w:type="pct"/>
          </w:tcPr>
          <w:p w14:paraId="24AF750B" w14:textId="77777777" w:rsidR="003E1462" w:rsidRPr="00CA49EB" w:rsidRDefault="003E1462" w:rsidP="009E3E61">
            <w:pPr>
              <w:rPr>
                <w:bCs/>
                <w:i/>
                <w:sz w:val="20"/>
                <w:szCs w:val="20"/>
              </w:rPr>
            </w:pPr>
            <w:r w:rsidRPr="00CA49EB">
              <w:rPr>
                <w:bCs/>
                <w:i/>
                <w:sz w:val="20"/>
                <w:szCs w:val="20"/>
              </w:rPr>
              <w:t>605</w:t>
            </w:r>
          </w:p>
        </w:tc>
        <w:tc>
          <w:tcPr>
            <w:tcW w:w="4722" w:type="pct"/>
          </w:tcPr>
          <w:p w14:paraId="7A29E1A9" w14:textId="00290748" w:rsidR="003E1462" w:rsidRPr="00CA49EB" w:rsidRDefault="003E1462" w:rsidP="009E3E61">
            <w:pPr>
              <w:jc w:val="both"/>
              <w:rPr>
                <w:bCs/>
                <w:i/>
                <w:sz w:val="20"/>
                <w:szCs w:val="20"/>
              </w:rPr>
            </w:pPr>
            <w:r w:rsidRPr="00CA49EB">
              <w:rPr>
                <w:bCs/>
                <w:i/>
                <w:sz w:val="20"/>
                <w:szCs w:val="20"/>
              </w:rPr>
              <w:t>– Servicios de auditoría interna.</w:t>
            </w:r>
          </w:p>
        </w:tc>
      </w:tr>
      <w:tr w:rsidR="003E1462" w:rsidRPr="00CA49EB" w14:paraId="6FE3F1AF" w14:textId="77777777" w:rsidTr="00F73ADC">
        <w:tc>
          <w:tcPr>
            <w:tcW w:w="278" w:type="pct"/>
          </w:tcPr>
          <w:p w14:paraId="5EAB2088" w14:textId="77777777" w:rsidR="003E1462" w:rsidRPr="00CA49EB" w:rsidRDefault="003E1462" w:rsidP="009E3E61">
            <w:pPr>
              <w:rPr>
                <w:bCs/>
                <w:i/>
                <w:sz w:val="20"/>
                <w:szCs w:val="20"/>
              </w:rPr>
            </w:pPr>
            <w:r w:rsidRPr="00CA49EB">
              <w:rPr>
                <w:bCs/>
                <w:i/>
                <w:sz w:val="20"/>
                <w:szCs w:val="20"/>
              </w:rPr>
              <w:t>606</w:t>
            </w:r>
          </w:p>
        </w:tc>
        <w:tc>
          <w:tcPr>
            <w:tcW w:w="4722" w:type="pct"/>
          </w:tcPr>
          <w:p w14:paraId="660BDB2B" w14:textId="41090449" w:rsidR="003E1462" w:rsidRPr="00CA49EB" w:rsidRDefault="003E1462" w:rsidP="009E3E61">
            <w:pPr>
              <w:jc w:val="both"/>
              <w:rPr>
                <w:bCs/>
                <w:i/>
                <w:sz w:val="20"/>
                <w:szCs w:val="20"/>
              </w:rPr>
            </w:pPr>
            <w:r w:rsidRPr="00CA49EB">
              <w:rPr>
                <w:bCs/>
                <w:i/>
                <w:sz w:val="20"/>
                <w:szCs w:val="20"/>
              </w:rPr>
              <w:t>– Servicios de sistemas de tecnología de la información</w:t>
            </w:r>
          </w:p>
        </w:tc>
      </w:tr>
      <w:tr w:rsidR="003E1462" w:rsidRPr="00CA49EB" w14:paraId="1DF7CEC4" w14:textId="77777777" w:rsidTr="00F73ADC">
        <w:tc>
          <w:tcPr>
            <w:tcW w:w="278" w:type="pct"/>
          </w:tcPr>
          <w:p w14:paraId="16BBCA73" w14:textId="77777777" w:rsidR="003E1462" w:rsidRPr="00CA49EB" w:rsidRDefault="003E1462" w:rsidP="009E3E61">
            <w:pPr>
              <w:rPr>
                <w:bCs/>
                <w:i/>
                <w:sz w:val="20"/>
                <w:szCs w:val="20"/>
              </w:rPr>
            </w:pPr>
            <w:r w:rsidRPr="00CA49EB">
              <w:rPr>
                <w:bCs/>
                <w:i/>
                <w:sz w:val="20"/>
                <w:szCs w:val="20"/>
              </w:rPr>
              <w:t>607</w:t>
            </w:r>
          </w:p>
        </w:tc>
        <w:tc>
          <w:tcPr>
            <w:tcW w:w="4722" w:type="pct"/>
          </w:tcPr>
          <w:p w14:paraId="3D526BA1" w14:textId="11F64807" w:rsidR="003E1462" w:rsidRPr="00CA49EB" w:rsidRDefault="003E1462" w:rsidP="009E3E61">
            <w:pPr>
              <w:jc w:val="both"/>
              <w:rPr>
                <w:bCs/>
                <w:i/>
                <w:sz w:val="20"/>
                <w:szCs w:val="20"/>
              </w:rPr>
            </w:pPr>
            <w:r w:rsidRPr="00CA49EB">
              <w:rPr>
                <w:bCs/>
                <w:i/>
                <w:sz w:val="20"/>
                <w:szCs w:val="20"/>
              </w:rPr>
              <w:t xml:space="preserve">– Servicios de soporte en litigios </w:t>
            </w:r>
          </w:p>
        </w:tc>
      </w:tr>
      <w:tr w:rsidR="003E1462" w:rsidRPr="00CA49EB" w14:paraId="4D01EDA6" w14:textId="77777777" w:rsidTr="00F73ADC">
        <w:tc>
          <w:tcPr>
            <w:tcW w:w="278" w:type="pct"/>
          </w:tcPr>
          <w:p w14:paraId="46C3EF6C" w14:textId="77777777" w:rsidR="003E1462" w:rsidRPr="00CA49EB" w:rsidRDefault="003E1462" w:rsidP="009E3E61">
            <w:pPr>
              <w:rPr>
                <w:bCs/>
                <w:i/>
                <w:sz w:val="20"/>
                <w:szCs w:val="20"/>
              </w:rPr>
            </w:pPr>
            <w:r w:rsidRPr="00CA49EB">
              <w:rPr>
                <w:bCs/>
                <w:i/>
                <w:sz w:val="20"/>
                <w:szCs w:val="20"/>
              </w:rPr>
              <w:t>608</w:t>
            </w:r>
          </w:p>
        </w:tc>
        <w:tc>
          <w:tcPr>
            <w:tcW w:w="4722" w:type="pct"/>
          </w:tcPr>
          <w:p w14:paraId="65C4E13E" w14:textId="3035FECC" w:rsidR="003E1462" w:rsidRPr="00CA49EB" w:rsidRDefault="003E1462" w:rsidP="009E3E61">
            <w:pPr>
              <w:jc w:val="both"/>
              <w:rPr>
                <w:bCs/>
                <w:i/>
                <w:sz w:val="20"/>
                <w:szCs w:val="20"/>
              </w:rPr>
            </w:pPr>
            <w:r w:rsidRPr="00CA49EB">
              <w:rPr>
                <w:bCs/>
                <w:i/>
                <w:sz w:val="20"/>
                <w:szCs w:val="20"/>
              </w:rPr>
              <w:t>– Servicios jurídicos</w:t>
            </w:r>
          </w:p>
        </w:tc>
      </w:tr>
      <w:tr w:rsidR="003E1462" w:rsidRPr="00CA49EB" w14:paraId="07D1ABAD" w14:textId="77777777" w:rsidTr="00F73ADC">
        <w:tc>
          <w:tcPr>
            <w:tcW w:w="278" w:type="pct"/>
          </w:tcPr>
          <w:p w14:paraId="5E06E93F" w14:textId="77777777" w:rsidR="003E1462" w:rsidRPr="00CA49EB" w:rsidRDefault="003E1462" w:rsidP="009E3E61">
            <w:pPr>
              <w:rPr>
                <w:bCs/>
                <w:i/>
                <w:sz w:val="20"/>
                <w:szCs w:val="20"/>
              </w:rPr>
            </w:pPr>
            <w:r w:rsidRPr="00CA49EB">
              <w:rPr>
                <w:bCs/>
                <w:i/>
                <w:sz w:val="20"/>
                <w:szCs w:val="20"/>
              </w:rPr>
              <w:t>609</w:t>
            </w:r>
          </w:p>
        </w:tc>
        <w:tc>
          <w:tcPr>
            <w:tcW w:w="4722" w:type="pct"/>
          </w:tcPr>
          <w:p w14:paraId="4A2EFDF6" w14:textId="227CB22D" w:rsidR="003E1462" w:rsidRPr="00CA49EB" w:rsidRDefault="003E1462" w:rsidP="009E3E61">
            <w:pPr>
              <w:jc w:val="both"/>
              <w:rPr>
                <w:bCs/>
                <w:i/>
                <w:sz w:val="20"/>
                <w:szCs w:val="20"/>
              </w:rPr>
            </w:pPr>
            <w:r w:rsidRPr="00CA49EB">
              <w:rPr>
                <w:bCs/>
                <w:i/>
                <w:sz w:val="20"/>
                <w:szCs w:val="20"/>
              </w:rPr>
              <w:t>– Servicios de selección de personal.</w:t>
            </w:r>
          </w:p>
        </w:tc>
      </w:tr>
      <w:tr w:rsidR="003E1462" w:rsidRPr="00CA49EB" w14:paraId="42B9B3A9" w14:textId="77777777" w:rsidTr="00F73ADC">
        <w:tc>
          <w:tcPr>
            <w:tcW w:w="278" w:type="pct"/>
          </w:tcPr>
          <w:p w14:paraId="11B3AF24" w14:textId="77777777" w:rsidR="003E1462" w:rsidRPr="00CA49EB" w:rsidRDefault="003E1462" w:rsidP="009E3E61">
            <w:pPr>
              <w:rPr>
                <w:bCs/>
                <w:i/>
                <w:sz w:val="20"/>
                <w:szCs w:val="20"/>
              </w:rPr>
            </w:pPr>
            <w:r w:rsidRPr="00CA49EB">
              <w:rPr>
                <w:bCs/>
                <w:i/>
                <w:sz w:val="20"/>
                <w:szCs w:val="20"/>
              </w:rPr>
              <w:t>610</w:t>
            </w:r>
          </w:p>
        </w:tc>
        <w:tc>
          <w:tcPr>
            <w:tcW w:w="4722" w:type="pct"/>
          </w:tcPr>
          <w:p w14:paraId="3552C0C2" w14:textId="77777777" w:rsidR="003E1462" w:rsidRPr="00CA49EB" w:rsidRDefault="003E1462" w:rsidP="009E3E61">
            <w:pPr>
              <w:jc w:val="both"/>
              <w:rPr>
                <w:bCs/>
                <w:i/>
                <w:sz w:val="20"/>
                <w:szCs w:val="20"/>
              </w:rPr>
            </w:pPr>
            <w:r w:rsidRPr="00CA49EB">
              <w:rPr>
                <w:bCs/>
                <w:i/>
                <w:sz w:val="20"/>
                <w:szCs w:val="20"/>
              </w:rPr>
              <w:t xml:space="preserve">– Servicios de asesoramiento en finanzas corporativas </w:t>
            </w:r>
          </w:p>
        </w:tc>
      </w:tr>
      <w:tr w:rsidR="003E1462" w:rsidRPr="00CA49EB" w14:paraId="4866950E" w14:textId="77777777" w:rsidTr="00F73ADC">
        <w:tc>
          <w:tcPr>
            <w:tcW w:w="278" w:type="pct"/>
          </w:tcPr>
          <w:p w14:paraId="692E246C" w14:textId="77777777" w:rsidR="003E1462" w:rsidRPr="00CA49EB" w:rsidRDefault="003E1462" w:rsidP="009E3E61">
            <w:pPr>
              <w:rPr>
                <w:b/>
                <w:bCs/>
                <w:sz w:val="20"/>
                <w:szCs w:val="20"/>
              </w:rPr>
            </w:pPr>
            <w:r w:rsidRPr="00CA49EB">
              <w:rPr>
                <w:b/>
                <w:bCs/>
                <w:sz w:val="20"/>
                <w:szCs w:val="20"/>
              </w:rPr>
              <w:t>800</w:t>
            </w:r>
          </w:p>
        </w:tc>
        <w:tc>
          <w:tcPr>
            <w:tcW w:w="4722" w:type="pct"/>
          </w:tcPr>
          <w:p w14:paraId="2A382EC2" w14:textId="77777777" w:rsidR="003E1462" w:rsidRPr="00CA49EB" w:rsidRDefault="003E1462" w:rsidP="009E3E61">
            <w:pPr>
              <w:jc w:val="both"/>
              <w:rPr>
                <w:b/>
                <w:bCs/>
                <w:sz w:val="20"/>
                <w:szCs w:val="20"/>
              </w:rPr>
            </w:pPr>
            <w:r w:rsidRPr="00CA49EB">
              <w:rPr>
                <w:b/>
                <w:bCs/>
                <w:sz w:val="20"/>
                <w:szCs w:val="20"/>
              </w:rPr>
              <w:t xml:space="preserve">Informes sobre estados financieros con fines específicos que contienen una restricción a la utilización y distribución (encargos de auditoría y de revisión). </w:t>
            </w:r>
          </w:p>
        </w:tc>
      </w:tr>
    </w:tbl>
    <w:p w14:paraId="7D5B391B" w14:textId="77777777" w:rsidR="00802F30" w:rsidRPr="00CA49EB" w:rsidRDefault="00802F30" w:rsidP="009E3E61">
      <w:pPr>
        <w:spacing w:after="0" w:line="240" w:lineRule="auto"/>
        <w:jc w:val="both"/>
        <w:rPr>
          <w:rFonts w:ascii="Arial" w:hAnsi="Arial" w:cs="Arial"/>
          <w:b/>
          <w:i/>
          <w:sz w:val="16"/>
          <w:szCs w:val="16"/>
        </w:rPr>
      </w:pPr>
    </w:p>
    <w:p w14:paraId="64FF94D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 xml:space="preserve"> “Parte 4a – Independencia en encargos de auditoria y de revisión</w:t>
      </w:r>
    </w:p>
    <w:p w14:paraId="3BFD3B4B" w14:textId="77777777" w:rsidR="003E1462" w:rsidRPr="00CA49EB" w:rsidRDefault="003E1462" w:rsidP="009E3E61">
      <w:pPr>
        <w:spacing w:after="0" w:line="240" w:lineRule="auto"/>
        <w:jc w:val="both"/>
        <w:rPr>
          <w:rFonts w:ascii="Arial" w:hAnsi="Arial" w:cs="Arial"/>
          <w:b/>
          <w:i/>
          <w:sz w:val="16"/>
          <w:szCs w:val="16"/>
        </w:rPr>
      </w:pPr>
    </w:p>
    <w:p w14:paraId="7CD88183" w14:textId="77777777" w:rsidR="003E1462" w:rsidRPr="00CA49EB" w:rsidRDefault="003E1462" w:rsidP="009E3E61">
      <w:pPr>
        <w:spacing w:after="0" w:line="240" w:lineRule="auto"/>
        <w:jc w:val="both"/>
        <w:rPr>
          <w:rFonts w:ascii="Arial" w:hAnsi="Arial" w:cs="Arial"/>
          <w:b/>
          <w:i/>
          <w:sz w:val="16"/>
          <w:szCs w:val="16"/>
        </w:rPr>
      </w:pPr>
      <w:bookmarkStart w:id="181" w:name="_Toc43621175"/>
      <w:bookmarkStart w:id="182" w:name="_Toc43621383"/>
      <w:r w:rsidRPr="00CA49EB">
        <w:rPr>
          <w:rFonts w:ascii="Arial" w:hAnsi="Arial" w:cs="Arial"/>
          <w:b/>
          <w:i/>
          <w:sz w:val="16"/>
          <w:szCs w:val="16"/>
        </w:rPr>
        <w:t>Sección 400 Aplicación del marco conceptual en relación con la independencia en encargos de auditoría y de revisión</w:t>
      </w:r>
      <w:bookmarkEnd w:id="181"/>
      <w:bookmarkEnd w:id="182"/>
    </w:p>
    <w:p w14:paraId="6876D6E4" w14:textId="77777777" w:rsidR="003E1462" w:rsidRPr="00CA49EB" w:rsidRDefault="003E1462" w:rsidP="009E3E61">
      <w:pPr>
        <w:spacing w:after="0" w:line="240" w:lineRule="auto"/>
        <w:jc w:val="both"/>
        <w:rPr>
          <w:rFonts w:ascii="Arial" w:hAnsi="Arial" w:cs="Arial"/>
          <w:b/>
          <w:i/>
          <w:sz w:val="16"/>
          <w:szCs w:val="16"/>
        </w:rPr>
      </w:pPr>
      <w:bookmarkStart w:id="183" w:name="_Toc43621176"/>
      <w:bookmarkStart w:id="184" w:name="_Toc43621384"/>
      <w:r w:rsidRPr="00CA49EB">
        <w:rPr>
          <w:rFonts w:ascii="Arial" w:hAnsi="Arial" w:cs="Arial"/>
          <w:b/>
          <w:i/>
          <w:sz w:val="16"/>
          <w:szCs w:val="16"/>
        </w:rPr>
        <w:t>Introducción</w:t>
      </w:r>
      <w:bookmarkEnd w:id="183"/>
      <w:bookmarkEnd w:id="184"/>
    </w:p>
    <w:p w14:paraId="62BFB90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General</w:t>
      </w:r>
    </w:p>
    <w:p w14:paraId="702A9E47" w14:textId="77777777" w:rsidR="003E1462" w:rsidRPr="00CA49EB" w:rsidRDefault="003E1462" w:rsidP="009E3E61">
      <w:pPr>
        <w:spacing w:after="0" w:line="240" w:lineRule="auto"/>
        <w:jc w:val="both"/>
        <w:rPr>
          <w:rFonts w:ascii="Arial" w:hAnsi="Arial" w:cs="Arial"/>
          <w:b/>
          <w:i/>
          <w:sz w:val="16"/>
          <w:szCs w:val="16"/>
        </w:rPr>
      </w:pPr>
    </w:p>
    <w:p w14:paraId="2E070E5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400.1 Es en el interés público y requerido por el Código que los profesionales de la contabilidad en ejercicio sean independientes cuando llevan a cabo encargos de auditoría o de revisión.</w:t>
      </w:r>
    </w:p>
    <w:p w14:paraId="5FBE05E2" w14:textId="77777777" w:rsidR="003E1462" w:rsidRPr="00CA49EB" w:rsidRDefault="003E1462" w:rsidP="009E3E61">
      <w:pPr>
        <w:spacing w:after="0" w:line="240" w:lineRule="auto"/>
        <w:jc w:val="both"/>
        <w:rPr>
          <w:rFonts w:ascii="Arial" w:hAnsi="Arial" w:cs="Arial"/>
          <w:i/>
          <w:sz w:val="16"/>
          <w:szCs w:val="16"/>
        </w:rPr>
      </w:pPr>
    </w:p>
    <w:p w14:paraId="17F4869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400.2 Esta parte se aplica tanto a encargos de auditoría como de revisión. Los términos auditoría, equipo de auditoría, encargo de auditoría, cliente de auditoría e informe de auditoría se aplican asimismo a la revisión, equipo del encargo de revisión, encargo de revisión, cliente de un encargo de revisión e informe de revisión.</w:t>
      </w:r>
    </w:p>
    <w:p w14:paraId="1ADD3B3C" w14:textId="77777777" w:rsidR="003E1462" w:rsidRPr="00CA49EB" w:rsidRDefault="003E1462" w:rsidP="009E3E61">
      <w:pPr>
        <w:spacing w:after="0" w:line="240" w:lineRule="auto"/>
        <w:jc w:val="both"/>
        <w:rPr>
          <w:rFonts w:ascii="Arial" w:hAnsi="Arial" w:cs="Arial"/>
          <w:i/>
          <w:sz w:val="16"/>
          <w:szCs w:val="16"/>
        </w:rPr>
      </w:pPr>
    </w:p>
    <w:p w14:paraId="34362C7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400.3 En esta parte el término «profesional de la contabilidad» se refiere a los profesionales de la contabilidad en ejercicio y a sus firmas.</w:t>
      </w:r>
    </w:p>
    <w:p w14:paraId="1D557A06" w14:textId="77777777" w:rsidR="003E1462" w:rsidRPr="00CA49EB" w:rsidRDefault="003E1462" w:rsidP="009E3E61">
      <w:pPr>
        <w:spacing w:after="0" w:line="240" w:lineRule="auto"/>
        <w:jc w:val="both"/>
        <w:rPr>
          <w:rFonts w:ascii="Arial" w:hAnsi="Arial" w:cs="Arial"/>
          <w:i/>
          <w:sz w:val="16"/>
          <w:szCs w:val="16"/>
        </w:rPr>
      </w:pPr>
    </w:p>
    <w:p w14:paraId="7336FE0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400.4 La NICC1 requiere que la firma establezca políticas y procedimientos diseñados con el fin de proporcionarle una seguridad razonable de que la firma, su personal y, en su caso, otras personas sujetas a requerimientos de independencia (incluido el personal de las firmas de la red) se mantienen independientes cuando lo exigen los requerimientos de ética aplicables. Las NIA y las NIER establecen responsabilidades para los socios y los equipos de los encargos en auditorías y revisiones, respectivamente. La asignación de responsabilidades dentro de una firma dependerá de su tamaño, estructura y organización. Muchas de las disposiciones de esta parte no establecen la responsabilidad específica de las personas pertenecientes a la firma con respecto a las actuaciones relacionadas con la independencia, refiriéndose a «la firma» para mayor facilidad de referencia. Las firmas asignan responsabilidad para una determinada actuación a una persona o a un grupo de personas (tal como un equipo de auditoría) de conformidad con la NICC1. Además, un profesional de la contabilidad individual se mantiene responsable del cumplimiento de cualquier disposición que se aplica a sus actividades, intereses y relaciones.</w:t>
      </w:r>
    </w:p>
    <w:p w14:paraId="1FBB9E05" w14:textId="77777777" w:rsidR="003E1462" w:rsidRPr="00CA49EB" w:rsidRDefault="003E1462" w:rsidP="009E3E61">
      <w:pPr>
        <w:spacing w:after="0" w:line="240" w:lineRule="auto"/>
        <w:jc w:val="both"/>
        <w:rPr>
          <w:rFonts w:ascii="Arial" w:hAnsi="Arial" w:cs="Arial"/>
          <w:i/>
          <w:sz w:val="16"/>
          <w:szCs w:val="16"/>
        </w:rPr>
      </w:pPr>
    </w:p>
    <w:p w14:paraId="7BA9F31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400.5 La independencia va ligada a los principios de objetividad e integridad. Comprende:</w:t>
      </w:r>
    </w:p>
    <w:p w14:paraId="41DEB76E" w14:textId="77777777" w:rsidR="003E1462" w:rsidRPr="00CA49EB" w:rsidRDefault="003E1462" w:rsidP="009E3E61">
      <w:pPr>
        <w:spacing w:after="0" w:line="240" w:lineRule="auto"/>
        <w:jc w:val="both"/>
        <w:rPr>
          <w:rFonts w:ascii="Arial" w:hAnsi="Arial" w:cs="Arial"/>
          <w:i/>
          <w:sz w:val="16"/>
          <w:szCs w:val="16"/>
        </w:rPr>
      </w:pPr>
    </w:p>
    <w:p w14:paraId="182FD24D" w14:textId="77777777" w:rsidR="003E1462" w:rsidRPr="00CA49EB" w:rsidRDefault="003E1462" w:rsidP="009E3E61">
      <w:pPr>
        <w:pStyle w:val="Prrafodelista"/>
        <w:numPr>
          <w:ilvl w:val="0"/>
          <w:numId w:val="72"/>
        </w:numPr>
        <w:spacing w:after="0" w:line="240" w:lineRule="auto"/>
        <w:jc w:val="both"/>
        <w:rPr>
          <w:i/>
          <w:sz w:val="16"/>
          <w:szCs w:val="16"/>
        </w:rPr>
      </w:pPr>
      <w:r w:rsidRPr="00CA49EB">
        <w:rPr>
          <w:i/>
          <w:sz w:val="16"/>
          <w:szCs w:val="16"/>
        </w:rPr>
        <w:t>Actitud mental independiente – Actitud mental que permite expresar una conclusión sin influencias que comprometan el juicio profesional, permitiendo que un individuo actúe con integridad, objetividad y escepticismo profesional.</w:t>
      </w:r>
    </w:p>
    <w:p w14:paraId="7DA3978E" w14:textId="77777777" w:rsidR="003E1462" w:rsidRPr="00CA49EB" w:rsidRDefault="003E1462" w:rsidP="009E3E61">
      <w:pPr>
        <w:pStyle w:val="Prrafodelista"/>
        <w:numPr>
          <w:ilvl w:val="0"/>
          <w:numId w:val="72"/>
        </w:numPr>
        <w:spacing w:after="0" w:line="240" w:lineRule="auto"/>
        <w:jc w:val="both"/>
        <w:rPr>
          <w:i/>
          <w:sz w:val="16"/>
          <w:szCs w:val="16"/>
        </w:rPr>
      </w:pPr>
      <w:r w:rsidRPr="00CA49EB">
        <w:rPr>
          <w:i/>
          <w:sz w:val="16"/>
          <w:szCs w:val="16"/>
        </w:rPr>
        <w:t>Independencia aparente –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07FA1CA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 </w:t>
      </w:r>
    </w:p>
    <w:p w14:paraId="2129BBB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En esta parte, la mención de que una persona o una firma son «independientes» significa que la persona o la firma han cumplido las disposiciones de esta parte.</w:t>
      </w:r>
    </w:p>
    <w:p w14:paraId="5913F44F" w14:textId="77777777" w:rsidR="003E1462" w:rsidRPr="00CA49EB" w:rsidRDefault="003E1462" w:rsidP="009E3E61">
      <w:pPr>
        <w:spacing w:after="0" w:line="240" w:lineRule="auto"/>
        <w:jc w:val="both"/>
        <w:rPr>
          <w:rFonts w:ascii="Arial" w:hAnsi="Arial" w:cs="Arial"/>
          <w:i/>
          <w:sz w:val="16"/>
          <w:szCs w:val="16"/>
        </w:rPr>
      </w:pPr>
    </w:p>
    <w:p w14:paraId="6D9072C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400.6 Cuando se llevan a cabo encargos de auditoría, el Código requiere que las firmas cumplan con los principios fundamentales y sean independientes. Esta parte establece requerimientos específicos y guías de aplicación sobre el modo de aplicar el marco conceptual para mantener la independencia cuando se llevan a cabo dichos encargos. El marco conceptual establecido en la Sección 120 se aplica a la independencia al igual que a los principios fundamentales establecidos en la Sección 110.</w:t>
      </w:r>
    </w:p>
    <w:p w14:paraId="59914F8E" w14:textId="77777777" w:rsidR="003E1462" w:rsidRPr="00CA49EB" w:rsidRDefault="003E1462" w:rsidP="009E3E61">
      <w:pPr>
        <w:spacing w:after="0" w:line="240" w:lineRule="auto"/>
        <w:jc w:val="both"/>
        <w:rPr>
          <w:rFonts w:ascii="Arial" w:hAnsi="Arial" w:cs="Arial"/>
          <w:i/>
          <w:sz w:val="16"/>
          <w:szCs w:val="16"/>
        </w:rPr>
      </w:pPr>
    </w:p>
    <w:p w14:paraId="36A5EB3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400.7 Esta parte describe:</w:t>
      </w:r>
    </w:p>
    <w:p w14:paraId="163D03F5" w14:textId="77777777" w:rsidR="003E1462" w:rsidRPr="00CA49EB" w:rsidRDefault="003E1462" w:rsidP="009E3E61">
      <w:pPr>
        <w:spacing w:after="0" w:line="240" w:lineRule="auto"/>
        <w:jc w:val="both"/>
        <w:rPr>
          <w:rFonts w:ascii="Arial" w:hAnsi="Arial" w:cs="Arial"/>
          <w:i/>
          <w:sz w:val="16"/>
          <w:szCs w:val="16"/>
        </w:rPr>
      </w:pPr>
    </w:p>
    <w:p w14:paraId="3DCD8E38" w14:textId="77777777" w:rsidR="003E1462" w:rsidRPr="00CA49EB" w:rsidRDefault="003E1462" w:rsidP="009E3E61">
      <w:pPr>
        <w:pStyle w:val="Prrafodelista"/>
        <w:numPr>
          <w:ilvl w:val="0"/>
          <w:numId w:val="64"/>
        </w:numPr>
        <w:spacing w:after="0" w:line="240" w:lineRule="auto"/>
        <w:jc w:val="both"/>
        <w:rPr>
          <w:i/>
          <w:sz w:val="16"/>
          <w:szCs w:val="16"/>
        </w:rPr>
      </w:pPr>
      <w:r w:rsidRPr="00CA49EB">
        <w:rPr>
          <w:i/>
          <w:sz w:val="16"/>
          <w:szCs w:val="16"/>
        </w:rPr>
        <w:t>los hechos y circunstancias, incluidas las actividades profesionales, intereses y relaciones que originan o podrían originar amenazas en relación con la independencia;</w:t>
      </w:r>
    </w:p>
    <w:p w14:paraId="11D5C760" w14:textId="77777777" w:rsidR="003E1462" w:rsidRPr="00CA49EB" w:rsidRDefault="003E1462" w:rsidP="009E3E61">
      <w:pPr>
        <w:pStyle w:val="Prrafodelista"/>
        <w:numPr>
          <w:ilvl w:val="0"/>
          <w:numId w:val="64"/>
        </w:numPr>
        <w:spacing w:after="0" w:line="240" w:lineRule="auto"/>
        <w:jc w:val="both"/>
        <w:rPr>
          <w:i/>
          <w:sz w:val="16"/>
          <w:szCs w:val="16"/>
        </w:rPr>
      </w:pPr>
      <w:r w:rsidRPr="00CA49EB">
        <w:rPr>
          <w:i/>
          <w:sz w:val="16"/>
          <w:szCs w:val="16"/>
        </w:rPr>
        <w:t>actuaciones potenciales, incluidas salvaguardas, que podrían resultar adecuadas para hacer frente a cualquiera de esas amenazas; y</w:t>
      </w:r>
    </w:p>
    <w:p w14:paraId="514E56DC" w14:textId="77777777" w:rsidR="003E1462" w:rsidRPr="00CA49EB" w:rsidRDefault="003E1462" w:rsidP="009E3E61">
      <w:pPr>
        <w:pStyle w:val="Prrafodelista"/>
        <w:numPr>
          <w:ilvl w:val="0"/>
          <w:numId w:val="64"/>
        </w:numPr>
        <w:spacing w:after="0" w:line="240" w:lineRule="auto"/>
        <w:jc w:val="both"/>
        <w:rPr>
          <w:i/>
          <w:sz w:val="16"/>
          <w:szCs w:val="16"/>
        </w:rPr>
      </w:pPr>
      <w:r w:rsidRPr="00CA49EB">
        <w:rPr>
          <w:i/>
          <w:sz w:val="16"/>
          <w:szCs w:val="16"/>
        </w:rPr>
        <w:t>algunas situaciones en las que no se pueden eliminar las amenazas o no existen salvaguardas para reducirlas a un nivel aceptable.</w:t>
      </w:r>
    </w:p>
    <w:p w14:paraId="45671D79" w14:textId="77777777" w:rsidR="003E1462" w:rsidRPr="00CA49EB" w:rsidRDefault="003E1462" w:rsidP="009E3E61">
      <w:pPr>
        <w:spacing w:after="0" w:line="240" w:lineRule="auto"/>
        <w:jc w:val="both"/>
        <w:rPr>
          <w:rFonts w:ascii="Arial" w:hAnsi="Arial" w:cs="Arial"/>
          <w:b/>
          <w:i/>
          <w:sz w:val="16"/>
          <w:szCs w:val="16"/>
        </w:rPr>
      </w:pPr>
    </w:p>
    <w:p w14:paraId="1FE285D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Entidades de interés público</w:t>
      </w:r>
    </w:p>
    <w:p w14:paraId="13EEEA66" w14:textId="77777777" w:rsidR="00990A0E" w:rsidRPr="00CA49EB" w:rsidRDefault="00990A0E" w:rsidP="009E3E61">
      <w:pPr>
        <w:spacing w:after="0" w:line="240" w:lineRule="auto"/>
        <w:jc w:val="both"/>
        <w:rPr>
          <w:rFonts w:ascii="Arial" w:hAnsi="Arial" w:cs="Arial"/>
          <w:i/>
          <w:sz w:val="16"/>
          <w:szCs w:val="16"/>
        </w:rPr>
      </w:pPr>
    </w:p>
    <w:p w14:paraId="503595F8" w14:textId="5E2D8908"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400.8 Algunos de los requerimientos y guías de aplicación establecidos en esta parte reflejan la magnitud del interés público en ciertas entidades definidas como entidades de interés público. </w:t>
      </w:r>
      <w:r w:rsidRPr="00CA49EB">
        <w:rPr>
          <w:rFonts w:ascii="Arial" w:hAnsi="Arial" w:cs="Arial"/>
          <w:b/>
          <w:i/>
          <w:sz w:val="16"/>
          <w:szCs w:val="16"/>
        </w:rPr>
        <w:t>Se recomienda a las firmas que determinen si se deben tratar a otras entidades, o a determinadas categorías de entidades, como entidades de interés público porque cuentan con una amplia variedad de grupos de interés</w:t>
      </w:r>
      <w:r w:rsidRPr="00CA49EB">
        <w:rPr>
          <w:rFonts w:ascii="Arial" w:hAnsi="Arial" w:cs="Arial"/>
          <w:i/>
          <w:sz w:val="16"/>
          <w:szCs w:val="16"/>
        </w:rPr>
        <w:t>. Los factores a considerar incluyen:</w:t>
      </w:r>
    </w:p>
    <w:p w14:paraId="32C73784" w14:textId="77777777" w:rsidR="003E1462" w:rsidRPr="00CA49EB" w:rsidRDefault="003E1462" w:rsidP="009E3E61">
      <w:pPr>
        <w:spacing w:after="0" w:line="240" w:lineRule="auto"/>
        <w:jc w:val="both"/>
        <w:rPr>
          <w:rFonts w:ascii="Arial" w:hAnsi="Arial" w:cs="Arial"/>
          <w:i/>
          <w:sz w:val="16"/>
          <w:szCs w:val="16"/>
        </w:rPr>
      </w:pPr>
    </w:p>
    <w:p w14:paraId="1FA9966D" w14:textId="77777777" w:rsidR="003E1462" w:rsidRPr="00CA49EB" w:rsidRDefault="003E1462" w:rsidP="009E3E61">
      <w:pPr>
        <w:pStyle w:val="Prrafodelista"/>
        <w:numPr>
          <w:ilvl w:val="0"/>
          <w:numId w:val="49"/>
        </w:numPr>
        <w:spacing w:after="0" w:line="240" w:lineRule="auto"/>
        <w:jc w:val="both"/>
        <w:rPr>
          <w:i/>
          <w:sz w:val="16"/>
          <w:szCs w:val="16"/>
        </w:rPr>
      </w:pPr>
      <w:r w:rsidRPr="00CA49EB">
        <w:rPr>
          <w:i/>
          <w:sz w:val="16"/>
          <w:szCs w:val="16"/>
        </w:rPr>
        <w:t>La naturaleza del negocio, como por ejemplo la tenencia de activos actuando como fiduciario para un elevado número de interesados. Los ejemplos podrían incluir las instituciones financieras, como bancos y compañías aseguradoras, y los fondos de pensiones.</w:t>
      </w:r>
    </w:p>
    <w:p w14:paraId="47FC9469" w14:textId="77777777" w:rsidR="003E1462" w:rsidRPr="00CA49EB" w:rsidRDefault="003E1462" w:rsidP="009E3E61">
      <w:pPr>
        <w:pStyle w:val="Prrafodelista"/>
        <w:numPr>
          <w:ilvl w:val="0"/>
          <w:numId w:val="49"/>
        </w:numPr>
        <w:spacing w:after="0" w:line="240" w:lineRule="auto"/>
        <w:jc w:val="both"/>
        <w:rPr>
          <w:i/>
          <w:sz w:val="16"/>
          <w:szCs w:val="16"/>
        </w:rPr>
      </w:pPr>
      <w:r w:rsidRPr="00CA49EB">
        <w:rPr>
          <w:i/>
          <w:sz w:val="16"/>
          <w:szCs w:val="16"/>
        </w:rPr>
        <w:t>El tamaño.</w:t>
      </w:r>
    </w:p>
    <w:p w14:paraId="3FD65E8E" w14:textId="77777777" w:rsidR="003E1462" w:rsidRPr="00CA49EB" w:rsidRDefault="003E1462" w:rsidP="009E3E61">
      <w:pPr>
        <w:pStyle w:val="Prrafodelista"/>
        <w:numPr>
          <w:ilvl w:val="0"/>
          <w:numId w:val="49"/>
        </w:numPr>
        <w:spacing w:after="0" w:line="240" w:lineRule="auto"/>
        <w:jc w:val="both"/>
        <w:rPr>
          <w:i/>
          <w:sz w:val="16"/>
          <w:szCs w:val="16"/>
        </w:rPr>
      </w:pPr>
      <w:r w:rsidRPr="00CA49EB">
        <w:rPr>
          <w:i/>
          <w:sz w:val="16"/>
          <w:szCs w:val="16"/>
        </w:rPr>
        <w:t>El número de empleados.</w:t>
      </w:r>
    </w:p>
    <w:p w14:paraId="1DF64255" w14:textId="77777777" w:rsidR="003E1462" w:rsidRPr="00CA49EB" w:rsidRDefault="003E1462" w:rsidP="009E3E61">
      <w:pPr>
        <w:spacing w:after="0" w:line="240" w:lineRule="auto"/>
        <w:jc w:val="both"/>
        <w:rPr>
          <w:rFonts w:ascii="Arial" w:hAnsi="Arial" w:cs="Arial"/>
          <w:i/>
          <w:sz w:val="16"/>
          <w:szCs w:val="16"/>
        </w:rPr>
      </w:pPr>
    </w:p>
    <w:p w14:paraId="0B5B7B1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Informes que contienen una restricción a la utilización y distribución</w:t>
      </w:r>
    </w:p>
    <w:p w14:paraId="4F8CF9E4" w14:textId="77777777" w:rsidR="003E1462" w:rsidRPr="00CA49EB" w:rsidRDefault="003E1462" w:rsidP="009E3E61">
      <w:pPr>
        <w:spacing w:after="0" w:line="240" w:lineRule="auto"/>
        <w:jc w:val="both"/>
        <w:rPr>
          <w:rFonts w:ascii="Arial" w:hAnsi="Arial" w:cs="Arial"/>
          <w:i/>
          <w:sz w:val="16"/>
          <w:szCs w:val="16"/>
        </w:rPr>
      </w:pPr>
    </w:p>
    <w:p w14:paraId="6E5B7AF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400.9 Un informe de auditoría podría contener una restricción a la utilización y distribución. En ese caso y si se cumplen las condiciones establecidas en la Sección 800, los requerimientos de independencia incluidos en esta parte se pueden modificar como se dispone en la Sección 800.</w:t>
      </w:r>
    </w:p>
    <w:p w14:paraId="46884498" w14:textId="77777777" w:rsidR="003E1462" w:rsidRPr="00CA49EB" w:rsidRDefault="003E1462" w:rsidP="009E3E61">
      <w:pPr>
        <w:spacing w:after="0" w:line="240" w:lineRule="auto"/>
        <w:jc w:val="both"/>
        <w:rPr>
          <w:rFonts w:ascii="Arial" w:hAnsi="Arial" w:cs="Arial"/>
          <w:i/>
          <w:sz w:val="16"/>
          <w:szCs w:val="16"/>
        </w:rPr>
      </w:pPr>
    </w:p>
    <w:p w14:paraId="74BC5B5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Encargos de aseguramiento distintos de los encargos de auditoría y de revisión</w:t>
      </w:r>
    </w:p>
    <w:p w14:paraId="79096741" w14:textId="77777777" w:rsidR="003E1462" w:rsidRPr="00CA49EB" w:rsidRDefault="003E1462" w:rsidP="009E3E61">
      <w:pPr>
        <w:spacing w:after="0" w:line="240" w:lineRule="auto"/>
        <w:jc w:val="both"/>
        <w:rPr>
          <w:rFonts w:ascii="Arial" w:hAnsi="Arial" w:cs="Arial"/>
          <w:i/>
          <w:sz w:val="16"/>
          <w:szCs w:val="16"/>
        </w:rPr>
      </w:pPr>
    </w:p>
    <w:p w14:paraId="78CB279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400.10 Los requerimientos de independencia relativos a los encargos de aseguramiento que no son encargos de auditoría o de revisión son tratados en la parte 4B – Independencia en encargos de aseguramiento distintos de la auditoría y de la revisión.</w:t>
      </w:r>
    </w:p>
    <w:p w14:paraId="24BBADBE" w14:textId="77777777" w:rsidR="003E1462" w:rsidRPr="00CA49EB" w:rsidRDefault="003E1462" w:rsidP="009E3E61">
      <w:pPr>
        <w:spacing w:after="0" w:line="240" w:lineRule="auto"/>
        <w:jc w:val="both"/>
        <w:rPr>
          <w:rFonts w:ascii="Arial" w:hAnsi="Arial" w:cs="Arial"/>
          <w:i/>
          <w:sz w:val="16"/>
          <w:szCs w:val="16"/>
        </w:rPr>
      </w:pPr>
    </w:p>
    <w:p w14:paraId="4F0527AA" w14:textId="77777777" w:rsidR="003E1462" w:rsidRPr="00CA49EB" w:rsidRDefault="003E1462" w:rsidP="009E3E61">
      <w:pPr>
        <w:spacing w:after="0" w:line="240" w:lineRule="auto"/>
        <w:jc w:val="both"/>
        <w:rPr>
          <w:rFonts w:ascii="Arial" w:hAnsi="Arial" w:cs="Arial"/>
          <w:b/>
          <w:i/>
          <w:sz w:val="16"/>
          <w:szCs w:val="16"/>
        </w:rPr>
      </w:pPr>
      <w:bookmarkStart w:id="185" w:name="_Toc43621177"/>
      <w:bookmarkStart w:id="186" w:name="_Toc43621385"/>
      <w:r w:rsidRPr="00CA49EB">
        <w:rPr>
          <w:rFonts w:ascii="Arial" w:hAnsi="Arial" w:cs="Arial"/>
          <w:b/>
          <w:i/>
          <w:sz w:val="16"/>
          <w:szCs w:val="16"/>
        </w:rPr>
        <w:t>Requerimientos y guía de aplicación</w:t>
      </w:r>
      <w:bookmarkEnd w:id="185"/>
      <w:bookmarkEnd w:id="186"/>
    </w:p>
    <w:p w14:paraId="1DC1FC8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General</w:t>
      </w:r>
    </w:p>
    <w:p w14:paraId="36013390" w14:textId="77777777" w:rsidR="003E1462" w:rsidRPr="00CA49EB" w:rsidRDefault="003E1462" w:rsidP="009E3E61">
      <w:pPr>
        <w:spacing w:after="0" w:line="240" w:lineRule="auto"/>
        <w:jc w:val="both"/>
        <w:rPr>
          <w:rFonts w:ascii="Arial" w:hAnsi="Arial" w:cs="Arial"/>
          <w:i/>
          <w:sz w:val="16"/>
          <w:szCs w:val="16"/>
        </w:rPr>
      </w:pPr>
    </w:p>
    <w:p w14:paraId="6723EC7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R400.11 Una firma que lleva a cabo un encargo de auditoría será independiente.</w:t>
      </w:r>
    </w:p>
    <w:p w14:paraId="683339D7" w14:textId="77777777" w:rsidR="003E1462" w:rsidRPr="00CA49EB" w:rsidRDefault="003E1462" w:rsidP="009E3E61">
      <w:pPr>
        <w:spacing w:after="0" w:line="240" w:lineRule="auto"/>
        <w:jc w:val="both"/>
        <w:rPr>
          <w:rFonts w:ascii="Arial" w:hAnsi="Arial" w:cs="Arial"/>
          <w:b/>
          <w:i/>
          <w:sz w:val="16"/>
          <w:szCs w:val="16"/>
        </w:rPr>
      </w:pPr>
    </w:p>
    <w:p w14:paraId="103ED82E" w14:textId="71FF52A5"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R400.12</w:t>
      </w:r>
      <w:r w:rsidR="00F604BD" w:rsidRPr="00CA49EB">
        <w:rPr>
          <w:rFonts w:ascii="Arial" w:hAnsi="Arial" w:cs="Arial"/>
          <w:b/>
          <w:i/>
          <w:sz w:val="16"/>
          <w:szCs w:val="16"/>
        </w:rPr>
        <w:t xml:space="preserve"> </w:t>
      </w:r>
      <w:r w:rsidRPr="00CA49EB">
        <w:rPr>
          <w:rFonts w:ascii="Arial" w:hAnsi="Arial" w:cs="Arial"/>
          <w:b/>
          <w:i/>
          <w:sz w:val="16"/>
          <w:szCs w:val="16"/>
        </w:rPr>
        <w:t>La firma aplicará el marco conceptual establecido en la Sección 120 para identificar, evaluar y hacer frente a las amenazas en relación con la independencia en relación con el encargo de auditoría.”</w:t>
      </w:r>
    </w:p>
    <w:p w14:paraId="2BD08DB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7ADA3CF6" w14:textId="77777777" w:rsidR="003E1462" w:rsidRPr="00CA49EB" w:rsidRDefault="003E1462" w:rsidP="009E3E61">
      <w:pPr>
        <w:spacing w:after="0" w:line="240" w:lineRule="auto"/>
        <w:jc w:val="both"/>
        <w:rPr>
          <w:rFonts w:ascii="Arial" w:hAnsi="Arial" w:cs="Arial"/>
          <w:i/>
          <w:sz w:val="16"/>
          <w:szCs w:val="16"/>
        </w:rPr>
      </w:pPr>
    </w:p>
    <w:p w14:paraId="21619724" w14:textId="6D907EDF" w:rsidR="003E1462" w:rsidRPr="00CA49EB" w:rsidRDefault="00777FF6" w:rsidP="009E3E61">
      <w:pPr>
        <w:spacing w:after="0" w:line="240" w:lineRule="auto"/>
        <w:jc w:val="both"/>
        <w:rPr>
          <w:rFonts w:ascii="Arial" w:hAnsi="Arial" w:cs="Arial"/>
          <w:sz w:val="20"/>
          <w:szCs w:val="20"/>
        </w:rPr>
      </w:pPr>
      <w:r w:rsidRPr="00CA49EB">
        <w:rPr>
          <w:rFonts w:ascii="Arial" w:hAnsi="Arial" w:cs="Arial"/>
          <w:sz w:val="20"/>
          <w:szCs w:val="20"/>
        </w:rPr>
        <w:t xml:space="preserve">También es </w:t>
      </w:r>
      <w:r w:rsidR="003E1462" w:rsidRPr="00CA49EB">
        <w:rPr>
          <w:rFonts w:ascii="Arial" w:hAnsi="Arial" w:cs="Arial"/>
          <w:sz w:val="20"/>
          <w:szCs w:val="20"/>
        </w:rPr>
        <w:t>de particular relevancia lo establecido en la Sección 600 que se refiere a la prestación de servicios que no son de aseguramiento para un cliente de auditoría, los requerimientos y guías de este apartado se refieren a asuntos que</w:t>
      </w:r>
      <w:r w:rsidR="00F604BD" w:rsidRPr="00CA49EB">
        <w:rPr>
          <w:rFonts w:ascii="Arial" w:hAnsi="Arial" w:cs="Arial"/>
          <w:sz w:val="20"/>
          <w:szCs w:val="20"/>
        </w:rPr>
        <w:t xml:space="preserve"> </w:t>
      </w:r>
      <w:r w:rsidR="003E1462" w:rsidRPr="00CA49EB">
        <w:rPr>
          <w:rFonts w:ascii="Arial" w:hAnsi="Arial" w:cs="Arial"/>
          <w:sz w:val="20"/>
          <w:szCs w:val="20"/>
        </w:rPr>
        <w:t>pueden afectar la independencia del contado al emitir una opinión o dictamen sobre la información financiera histórica de una entidad.</w:t>
      </w:r>
    </w:p>
    <w:p w14:paraId="37EFF79A" w14:textId="77777777" w:rsidR="003E1462" w:rsidRPr="00CA49EB" w:rsidRDefault="003E1462" w:rsidP="009E3E61">
      <w:pPr>
        <w:spacing w:after="0" w:line="240" w:lineRule="auto"/>
        <w:jc w:val="both"/>
        <w:rPr>
          <w:rFonts w:ascii="Arial" w:hAnsi="Arial" w:cs="Arial"/>
          <w:sz w:val="20"/>
          <w:szCs w:val="20"/>
        </w:rPr>
      </w:pPr>
    </w:p>
    <w:p w14:paraId="0BFA9947" w14:textId="77777777" w:rsidR="003E1462" w:rsidRPr="00CA49EB" w:rsidRDefault="003E1462" w:rsidP="009E3E61">
      <w:pPr>
        <w:spacing w:after="0" w:line="240" w:lineRule="auto"/>
        <w:jc w:val="both"/>
        <w:rPr>
          <w:rFonts w:ascii="Arial" w:hAnsi="Arial" w:cs="Arial"/>
          <w:b/>
          <w:i/>
          <w:sz w:val="16"/>
          <w:szCs w:val="16"/>
        </w:rPr>
      </w:pPr>
      <w:bookmarkStart w:id="187" w:name="_Toc43621217"/>
      <w:bookmarkStart w:id="188" w:name="_Toc43621425"/>
      <w:r w:rsidRPr="00CA49EB">
        <w:rPr>
          <w:rFonts w:ascii="Arial" w:hAnsi="Arial" w:cs="Arial"/>
          <w:b/>
          <w:i/>
          <w:sz w:val="16"/>
          <w:szCs w:val="16"/>
        </w:rPr>
        <w:t>“Sección 600 Prestación de servicios que no son de aseguramiento a un cliente de auditoría</w:t>
      </w:r>
      <w:bookmarkEnd w:id="187"/>
      <w:bookmarkEnd w:id="188"/>
    </w:p>
    <w:p w14:paraId="27D6F377" w14:textId="77777777" w:rsidR="003E1462" w:rsidRPr="00CA49EB" w:rsidRDefault="003E1462" w:rsidP="009E3E61">
      <w:pPr>
        <w:spacing w:after="0" w:line="240" w:lineRule="auto"/>
        <w:jc w:val="both"/>
        <w:rPr>
          <w:rFonts w:ascii="Arial" w:hAnsi="Arial" w:cs="Arial"/>
          <w:b/>
          <w:i/>
          <w:sz w:val="16"/>
          <w:szCs w:val="16"/>
        </w:rPr>
      </w:pPr>
    </w:p>
    <w:p w14:paraId="7C46D852" w14:textId="77777777" w:rsidR="003E1462" w:rsidRPr="00CA49EB" w:rsidRDefault="003E1462" w:rsidP="009E3E61">
      <w:pPr>
        <w:spacing w:after="0" w:line="240" w:lineRule="auto"/>
        <w:jc w:val="both"/>
        <w:rPr>
          <w:rFonts w:ascii="Arial" w:hAnsi="Arial" w:cs="Arial"/>
          <w:b/>
          <w:i/>
          <w:sz w:val="16"/>
          <w:szCs w:val="16"/>
        </w:rPr>
      </w:pPr>
      <w:bookmarkStart w:id="189" w:name="_Toc43621218"/>
      <w:bookmarkStart w:id="190" w:name="_Toc43621426"/>
      <w:r w:rsidRPr="00CA49EB">
        <w:rPr>
          <w:rFonts w:ascii="Arial" w:hAnsi="Arial" w:cs="Arial"/>
          <w:b/>
          <w:i/>
          <w:sz w:val="16"/>
          <w:szCs w:val="16"/>
        </w:rPr>
        <w:t>Introducción</w:t>
      </w:r>
      <w:bookmarkEnd w:id="189"/>
      <w:bookmarkEnd w:id="190"/>
    </w:p>
    <w:p w14:paraId="44E5B58E" w14:textId="77777777" w:rsidR="003E1462" w:rsidRPr="00CA49EB" w:rsidRDefault="003E1462" w:rsidP="009E3E61">
      <w:pPr>
        <w:spacing w:after="0" w:line="240" w:lineRule="auto"/>
        <w:jc w:val="both"/>
        <w:rPr>
          <w:rFonts w:ascii="Arial" w:hAnsi="Arial" w:cs="Arial"/>
          <w:i/>
          <w:sz w:val="16"/>
          <w:szCs w:val="16"/>
        </w:rPr>
      </w:pPr>
    </w:p>
    <w:p w14:paraId="3B72D47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600.1 Se requiere que las firmas cumplan los principios fundamentales, sean independientes y apliquen el marco conceptual establecido en la Sección 120 para identificar, evaluar y hacer frente a las amenazas en relación con la independencia.</w:t>
      </w:r>
    </w:p>
    <w:p w14:paraId="3F4E9953" w14:textId="77777777" w:rsidR="003E1462" w:rsidRPr="00CA49EB" w:rsidRDefault="003E1462" w:rsidP="009E3E61">
      <w:pPr>
        <w:spacing w:after="0" w:line="240" w:lineRule="auto"/>
        <w:jc w:val="both"/>
        <w:rPr>
          <w:rFonts w:ascii="Arial" w:hAnsi="Arial" w:cs="Arial"/>
          <w:i/>
          <w:sz w:val="16"/>
          <w:szCs w:val="16"/>
        </w:rPr>
      </w:pPr>
    </w:p>
    <w:p w14:paraId="455CDDCB"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600.2 Las firmas y las firmas de la red podrían prestar a sus clientes de auditoría una gama de servicios que no son de aseguramiento acordes con sus cualificaciones y especialización. Prestar servicios que no son de aseguramiento a clientes de auditoría podría originar amenazas en relación con el cumplimiento de los principios fundamentales.</w:t>
      </w:r>
    </w:p>
    <w:p w14:paraId="2FAABD0B" w14:textId="77777777" w:rsidR="00802F30" w:rsidRPr="00CA49EB" w:rsidRDefault="00802F30" w:rsidP="009E3E61">
      <w:pPr>
        <w:spacing w:after="0" w:line="240" w:lineRule="auto"/>
        <w:jc w:val="both"/>
        <w:rPr>
          <w:rFonts w:ascii="Arial" w:hAnsi="Arial" w:cs="Arial"/>
          <w:i/>
          <w:sz w:val="16"/>
          <w:szCs w:val="16"/>
        </w:rPr>
      </w:pPr>
    </w:p>
    <w:p w14:paraId="16B58A04" w14:textId="5F349F0A"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600.3 Esta sección establece requerimientos y guías de aplicación pertinentes para la aplicación del marco conceptual, y la evaluación y tratamiento de </w:t>
      </w:r>
      <w:r w:rsidR="00990A0E" w:rsidRPr="00CA49EB">
        <w:rPr>
          <w:rFonts w:ascii="Arial" w:hAnsi="Arial" w:cs="Arial"/>
          <w:i/>
          <w:sz w:val="16"/>
          <w:szCs w:val="16"/>
        </w:rPr>
        <w:t>las amenazas</w:t>
      </w:r>
      <w:r w:rsidRPr="00CA49EB">
        <w:rPr>
          <w:rFonts w:ascii="Arial" w:hAnsi="Arial" w:cs="Arial"/>
          <w:i/>
          <w:sz w:val="16"/>
          <w:szCs w:val="16"/>
        </w:rPr>
        <w:t xml:space="preserve"> en relación con la independencia cuando se prestan servicios que no son de aseguramiento a clientes de auditoría. Las siguientes subsecciones establecen requerimientos específicos y guías de aplicación relevantes cuando una firma o una firma de la red presta determinados servicios que no son de aseguramiento a clientes de auditoría e indica los tipos de amenazas que se podrían originar por ello. Algunas de las subsecciones incluyen requerimientos que prohíben expresamente a una firma o a una firma de la red la prestación de determinados servicios a un cliente de auditoría en ciertas circunstancias porque no se puede hacer frente a las amenazas que se originan con la aplicación de salvaguardas.</w:t>
      </w:r>
    </w:p>
    <w:p w14:paraId="4D7C8A0D" w14:textId="77777777" w:rsidR="003E1462" w:rsidRPr="00CA49EB" w:rsidRDefault="003E1462" w:rsidP="009E3E61">
      <w:pPr>
        <w:spacing w:after="0" w:line="240" w:lineRule="auto"/>
        <w:jc w:val="both"/>
        <w:rPr>
          <w:rFonts w:ascii="Arial" w:hAnsi="Arial" w:cs="Arial"/>
          <w:i/>
          <w:sz w:val="16"/>
          <w:szCs w:val="16"/>
        </w:rPr>
      </w:pPr>
    </w:p>
    <w:p w14:paraId="3DC90351" w14:textId="77777777" w:rsidR="003E1462" w:rsidRPr="00CA49EB" w:rsidRDefault="003E1462" w:rsidP="009E3E61">
      <w:pPr>
        <w:spacing w:after="0" w:line="240" w:lineRule="auto"/>
        <w:jc w:val="both"/>
        <w:rPr>
          <w:rFonts w:ascii="Arial" w:hAnsi="Arial" w:cs="Arial"/>
          <w:b/>
          <w:i/>
          <w:sz w:val="16"/>
          <w:szCs w:val="16"/>
        </w:rPr>
      </w:pPr>
      <w:bookmarkStart w:id="191" w:name="_Toc43621219"/>
      <w:bookmarkStart w:id="192" w:name="_Toc43621427"/>
      <w:r w:rsidRPr="00CA49EB">
        <w:rPr>
          <w:rFonts w:ascii="Arial" w:hAnsi="Arial" w:cs="Arial"/>
          <w:b/>
          <w:i/>
          <w:sz w:val="16"/>
          <w:szCs w:val="16"/>
        </w:rPr>
        <w:t>Requerimientos y guía de aplicación</w:t>
      </w:r>
      <w:bookmarkEnd w:id="191"/>
      <w:bookmarkEnd w:id="192"/>
    </w:p>
    <w:p w14:paraId="6391182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General</w:t>
      </w:r>
    </w:p>
    <w:p w14:paraId="5058BFA6" w14:textId="77777777" w:rsidR="003E1462" w:rsidRPr="00CA49EB" w:rsidRDefault="003E1462" w:rsidP="009E3E61">
      <w:pPr>
        <w:spacing w:after="0" w:line="240" w:lineRule="auto"/>
        <w:jc w:val="both"/>
        <w:rPr>
          <w:rFonts w:ascii="Arial" w:hAnsi="Arial" w:cs="Arial"/>
          <w:b/>
          <w:i/>
          <w:sz w:val="16"/>
          <w:szCs w:val="16"/>
        </w:rPr>
      </w:pPr>
    </w:p>
    <w:p w14:paraId="77BD2C93" w14:textId="76E2E9C9"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R600.4</w:t>
      </w:r>
      <w:r w:rsidR="00F604BD" w:rsidRPr="00CA49EB">
        <w:rPr>
          <w:rFonts w:ascii="Arial" w:hAnsi="Arial" w:cs="Arial"/>
          <w:b/>
          <w:i/>
          <w:sz w:val="16"/>
          <w:szCs w:val="16"/>
        </w:rPr>
        <w:t xml:space="preserve"> </w:t>
      </w:r>
      <w:r w:rsidRPr="00CA49EB">
        <w:rPr>
          <w:rFonts w:ascii="Arial" w:hAnsi="Arial" w:cs="Arial"/>
          <w:b/>
          <w:i/>
          <w:sz w:val="16"/>
          <w:szCs w:val="16"/>
        </w:rPr>
        <w:t>Antes de que una firma o una firma de la red acepten un encargo para prestar un servicio que no es de aseguramiento a un cliente de auditoría determinará si la prestación de dicho servicio podría originar una amenaza en relación con la independencia.</w:t>
      </w:r>
    </w:p>
    <w:p w14:paraId="2F640B79" w14:textId="77777777" w:rsidR="003E1462" w:rsidRPr="00CA49EB" w:rsidRDefault="003E1462" w:rsidP="009E3E61">
      <w:pPr>
        <w:spacing w:after="0" w:line="240" w:lineRule="auto"/>
        <w:jc w:val="both"/>
        <w:rPr>
          <w:rFonts w:ascii="Arial" w:hAnsi="Arial" w:cs="Arial"/>
          <w:i/>
          <w:sz w:val="16"/>
          <w:szCs w:val="16"/>
        </w:rPr>
      </w:pPr>
    </w:p>
    <w:p w14:paraId="2C18F56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600.4 A1 Los requerimientos y guías de aplicación de esta sección facilitan a la firma el análisis de determinados tipos de servicios que no son de aseguramiento y de las amenazas relacionadas que se podrían originar si una firma o una firma de la red presta servicios que no son de aseguramiento a un cliente de auditoría.</w:t>
      </w:r>
    </w:p>
    <w:p w14:paraId="548B3F17" w14:textId="77777777" w:rsidR="003E1462" w:rsidRPr="00CA49EB" w:rsidRDefault="003E1462" w:rsidP="009E3E61">
      <w:pPr>
        <w:spacing w:after="0" w:line="240" w:lineRule="auto"/>
        <w:jc w:val="both"/>
        <w:rPr>
          <w:rFonts w:ascii="Arial" w:hAnsi="Arial" w:cs="Arial"/>
          <w:i/>
          <w:sz w:val="16"/>
          <w:szCs w:val="16"/>
        </w:rPr>
      </w:pPr>
    </w:p>
    <w:p w14:paraId="7D004AEA" w14:textId="374C577F"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600.4 A2 Las nuevas prácticas de negocios, la evolución de los mercados financieros y los cambios en la tecnología de la información, son algunos de los desarrollos que hacen que resulte imposible establecer una relación exhaustiva de servicios que no son de aseguramiento que se podrían prestar a un cliente de auditoría. Como resultado, el Código no incluye una relación exhaustiva de servicios que no son de aseguramiento que se podrían prestar a un cliente de auditoría.</w:t>
      </w:r>
      <w:r w:rsidR="000F7830" w:rsidRPr="00CA49EB">
        <w:rPr>
          <w:rFonts w:ascii="Arial" w:hAnsi="Arial" w:cs="Arial"/>
          <w:i/>
          <w:sz w:val="16"/>
          <w:szCs w:val="16"/>
        </w:rPr>
        <w:t>”</w:t>
      </w:r>
    </w:p>
    <w:p w14:paraId="74109FD5" w14:textId="77777777" w:rsidR="00BE734C" w:rsidRPr="00CA49EB" w:rsidRDefault="00BE734C" w:rsidP="009E3E61">
      <w:pPr>
        <w:spacing w:after="0" w:line="240" w:lineRule="auto"/>
        <w:jc w:val="both"/>
        <w:rPr>
          <w:rFonts w:ascii="Arial" w:hAnsi="Arial" w:cs="Arial"/>
          <w:sz w:val="20"/>
          <w:szCs w:val="20"/>
        </w:rPr>
      </w:pPr>
      <w:bookmarkStart w:id="193" w:name="_Toc43621250"/>
      <w:bookmarkStart w:id="194" w:name="_Toc43621458"/>
    </w:p>
    <w:p w14:paraId="2FE490AE"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parte 4ª también incorpora una sección exclusiva para referirse a los estados financieros con fines específicos que contienen una restricción a la utilización y distribución</w:t>
      </w:r>
      <w:r w:rsidRPr="00CA49EB">
        <w:rPr>
          <w:rStyle w:val="Refdenotaalpie"/>
          <w:rFonts w:ascii="Arial" w:hAnsi="Arial" w:cs="Arial"/>
          <w:sz w:val="20"/>
          <w:szCs w:val="20"/>
        </w:rPr>
        <w:footnoteReference w:id="12"/>
      </w:r>
      <w:r w:rsidRPr="00CA49EB">
        <w:rPr>
          <w:rFonts w:ascii="Arial" w:hAnsi="Arial" w:cs="Arial"/>
          <w:sz w:val="20"/>
          <w:szCs w:val="20"/>
        </w:rPr>
        <w:t>. En este apartado se incluyen algunas directrices que permiten modificar los requerimientos de independencia.</w:t>
      </w:r>
    </w:p>
    <w:p w14:paraId="6E8F2299" w14:textId="77777777" w:rsidR="003E1462" w:rsidRPr="00CA49EB" w:rsidRDefault="003E1462" w:rsidP="009E3E61">
      <w:pPr>
        <w:spacing w:after="0" w:line="240" w:lineRule="auto"/>
        <w:jc w:val="both"/>
        <w:rPr>
          <w:rFonts w:ascii="Arial" w:hAnsi="Arial" w:cs="Arial"/>
          <w:i/>
          <w:sz w:val="16"/>
          <w:szCs w:val="16"/>
        </w:rPr>
      </w:pPr>
    </w:p>
    <w:p w14:paraId="042F3B0D" w14:textId="11B2F2C5" w:rsidR="003E1462" w:rsidRPr="00CA49EB" w:rsidRDefault="00BE734C"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Sección 800 Informes sobre estados financieros con fines específicos que contienen una restricción a la utilización y distribución (encargos de auditoría y de revisión)</w:t>
      </w:r>
      <w:bookmarkEnd w:id="193"/>
      <w:bookmarkEnd w:id="194"/>
    </w:p>
    <w:p w14:paraId="22F911C1" w14:textId="77777777" w:rsidR="003E1462" w:rsidRPr="00CA49EB" w:rsidRDefault="003E1462" w:rsidP="009E3E61">
      <w:pPr>
        <w:spacing w:after="0" w:line="240" w:lineRule="auto"/>
        <w:jc w:val="both"/>
        <w:rPr>
          <w:rFonts w:ascii="Arial" w:hAnsi="Arial" w:cs="Arial"/>
          <w:i/>
          <w:sz w:val="16"/>
          <w:szCs w:val="16"/>
        </w:rPr>
      </w:pPr>
    </w:p>
    <w:p w14:paraId="482ADD26" w14:textId="77777777" w:rsidR="003E1462" w:rsidRPr="00CA49EB" w:rsidRDefault="003E1462" w:rsidP="009E3E61">
      <w:pPr>
        <w:spacing w:after="0" w:line="240" w:lineRule="auto"/>
        <w:jc w:val="both"/>
        <w:rPr>
          <w:rFonts w:ascii="Arial" w:hAnsi="Arial" w:cs="Arial"/>
          <w:i/>
          <w:sz w:val="16"/>
          <w:szCs w:val="16"/>
        </w:rPr>
      </w:pPr>
      <w:bookmarkStart w:id="195" w:name="_Toc43621251"/>
      <w:bookmarkStart w:id="196" w:name="_Toc43621459"/>
      <w:r w:rsidRPr="00CA49EB">
        <w:rPr>
          <w:rFonts w:ascii="Arial" w:hAnsi="Arial" w:cs="Arial"/>
          <w:i/>
          <w:sz w:val="16"/>
          <w:szCs w:val="16"/>
        </w:rPr>
        <w:t>Introducción</w:t>
      </w:r>
      <w:bookmarkEnd w:id="195"/>
      <w:bookmarkEnd w:id="196"/>
    </w:p>
    <w:p w14:paraId="2F72D1F3" w14:textId="77777777" w:rsidR="003E1462" w:rsidRPr="00CA49EB" w:rsidRDefault="003E1462" w:rsidP="009E3E61">
      <w:pPr>
        <w:spacing w:after="0" w:line="240" w:lineRule="auto"/>
        <w:jc w:val="both"/>
        <w:rPr>
          <w:rFonts w:ascii="Arial" w:hAnsi="Arial" w:cs="Arial"/>
          <w:i/>
          <w:sz w:val="16"/>
          <w:szCs w:val="16"/>
        </w:rPr>
      </w:pPr>
    </w:p>
    <w:p w14:paraId="62ED144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800.1 Se requiere que las firmas cumplan los principios fundamentales, sean independientes y apliquen el marco conceptual establecido en la Sección 120 para identificar, evaluar y hacer frente a las amenazas en relación con la independencia.</w:t>
      </w:r>
    </w:p>
    <w:p w14:paraId="3C2F6F5C" w14:textId="77777777" w:rsidR="003E1462" w:rsidRPr="00CA49EB" w:rsidRDefault="003E1462" w:rsidP="009E3E61">
      <w:pPr>
        <w:spacing w:after="0" w:line="240" w:lineRule="auto"/>
        <w:jc w:val="both"/>
        <w:rPr>
          <w:rFonts w:ascii="Arial" w:hAnsi="Arial" w:cs="Arial"/>
          <w:i/>
          <w:sz w:val="16"/>
          <w:szCs w:val="16"/>
        </w:rPr>
      </w:pPr>
    </w:p>
    <w:p w14:paraId="02D0038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800.2 Esta sección establece determinadas modificaciones de los requerimientos de la parte 4A que están permitidas en ciertas circunstancias que involucran auditorías de estados financieros con fines específicos en las que el informe contiene una restricción a la utilización y distribución. En esta sección, un encargo para de emitir un informe que contiene una restricción a la utilización y distribución en las circunstancias establecidas en el apartado R800.3 se denomina “encargo de auditoría elegible”.</w:t>
      </w:r>
    </w:p>
    <w:p w14:paraId="01240320" w14:textId="77777777" w:rsidR="003E1462" w:rsidRPr="00CA49EB" w:rsidRDefault="003E1462" w:rsidP="009E3E61">
      <w:pPr>
        <w:spacing w:after="0" w:line="240" w:lineRule="auto"/>
        <w:jc w:val="both"/>
        <w:rPr>
          <w:rFonts w:ascii="Arial" w:hAnsi="Arial" w:cs="Arial"/>
          <w:i/>
          <w:sz w:val="16"/>
          <w:szCs w:val="16"/>
        </w:rPr>
      </w:pPr>
    </w:p>
    <w:p w14:paraId="5D989521" w14:textId="77777777" w:rsidR="003E1462" w:rsidRPr="00CA49EB" w:rsidRDefault="003E1462" w:rsidP="009E3E61">
      <w:pPr>
        <w:spacing w:after="0" w:line="240" w:lineRule="auto"/>
        <w:jc w:val="both"/>
        <w:rPr>
          <w:rFonts w:ascii="Arial" w:hAnsi="Arial" w:cs="Arial"/>
          <w:i/>
          <w:sz w:val="16"/>
          <w:szCs w:val="16"/>
        </w:rPr>
      </w:pPr>
      <w:bookmarkStart w:id="197" w:name="_Toc43621252"/>
      <w:bookmarkStart w:id="198" w:name="_Toc43621460"/>
      <w:r w:rsidRPr="00CA49EB">
        <w:rPr>
          <w:rFonts w:ascii="Arial" w:hAnsi="Arial" w:cs="Arial"/>
          <w:i/>
          <w:sz w:val="16"/>
          <w:szCs w:val="16"/>
        </w:rPr>
        <w:t>Requerimientos y guía de aplicación</w:t>
      </w:r>
      <w:bookmarkEnd w:id="197"/>
      <w:bookmarkEnd w:id="198"/>
    </w:p>
    <w:p w14:paraId="419DEDCC" w14:textId="77777777" w:rsidR="003E1462" w:rsidRPr="00CA49EB" w:rsidRDefault="003E1462" w:rsidP="009E3E61">
      <w:pPr>
        <w:spacing w:after="0" w:line="240" w:lineRule="auto"/>
        <w:jc w:val="both"/>
        <w:rPr>
          <w:rFonts w:ascii="Arial" w:hAnsi="Arial" w:cs="Arial"/>
          <w:i/>
          <w:sz w:val="16"/>
          <w:szCs w:val="16"/>
        </w:rPr>
      </w:pPr>
    </w:p>
    <w:p w14:paraId="62B8778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General</w:t>
      </w:r>
    </w:p>
    <w:p w14:paraId="59CEA719" w14:textId="77777777" w:rsidR="003E1462" w:rsidRPr="00CA49EB" w:rsidRDefault="003E1462" w:rsidP="009E3E61">
      <w:pPr>
        <w:spacing w:after="0" w:line="240" w:lineRule="auto"/>
        <w:jc w:val="both"/>
        <w:rPr>
          <w:rFonts w:ascii="Arial" w:hAnsi="Arial" w:cs="Arial"/>
          <w:i/>
          <w:sz w:val="16"/>
          <w:szCs w:val="16"/>
        </w:rPr>
      </w:pPr>
    </w:p>
    <w:p w14:paraId="67ED4C3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R800.3 Cuando la firma tenga intención de emitir un informe sobre la auditoría de unos estados financieros con fines específicos que contiene una restricción a la utilización y distribución, los requerimientos de independencia establecidos en la parte 4A se podrán modificar de acuerdo con las modificaciones autorizadas en esta sección, pero sólo si:</w:t>
      </w:r>
    </w:p>
    <w:p w14:paraId="1592980E" w14:textId="77777777" w:rsidR="003E1462" w:rsidRPr="00CA49EB" w:rsidRDefault="003E1462" w:rsidP="009E3E61">
      <w:pPr>
        <w:spacing w:after="0" w:line="240" w:lineRule="auto"/>
        <w:jc w:val="both"/>
        <w:rPr>
          <w:rFonts w:ascii="Arial" w:hAnsi="Arial" w:cs="Arial"/>
          <w:i/>
          <w:sz w:val="16"/>
          <w:szCs w:val="16"/>
        </w:rPr>
      </w:pPr>
    </w:p>
    <w:p w14:paraId="33E00709" w14:textId="77777777" w:rsidR="003E1462" w:rsidRPr="00CA49EB" w:rsidRDefault="003E1462" w:rsidP="009E3E61">
      <w:pPr>
        <w:pStyle w:val="Prrafodelista"/>
        <w:numPr>
          <w:ilvl w:val="0"/>
          <w:numId w:val="50"/>
        </w:numPr>
        <w:spacing w:after="0" w:line="240" w:lineRule="auto"/>
        <w:jc w:val="both"/>
        <w:rPr>
          <w:i/>
          <w:sz w:val="16"/>
          <w:szCs w:val="16"/>
        </w:rPr>
      </w:pPr>
      <w:r w:rsidRPr="00CA49EB">
        <w:rPr>
          <w:i/>
          <w:sz w:val="16"/>
          <w:szCs w:val="16"/>
        </w:rPr>
        <w:t>la firma se comunica con los usuarios a quienes se destina el informe en relación con los requerimientos de independencia modificados que se aplicarán al prestar el servicio; y</w:t>
      </w:r>
    </w:p>
    <w:p w14:paraId="347AB5B8" w14:textId="06DA8CA3" w:rsidR="003E1462" w:rsidRPr="00CA49EB" w:rsidRDefault="003E1462" w:rsidP="009E3E61">
      <w:pPr>
        <w:pStyle w:val="Prrafodelista"/>
        <w:numPr>
          <w:ilvl w:val="0"/>
          <w:numId w:val="50"/>
        </w:numPr>
        <w:spacing w:after="0" w:line="240" w:lineRule="auto"/>
        <w:jc w:val="both"/>
        <w:rPr>
          <w:i/>
          <w:sz w:val="16"/>
          <w:szCs w:val="16"/>
        </w:rPr>
      </w:pPr>
      <w:r w:rsidRPr="00CA49EB">
        <w:rPr>
          <w:i/>
          <w:sz w:val="16"/>
          <w:szCs w:val="16"/>
        </w:rPr>
        <w:t>los usuarios a quienes se destina el informe comprenden el propósito y las limitaciones del informe, y dan explícitamente su conformidad a la aplicación de las modificaciones.</w:t>
      </w:r>
      <w:r w:rsidR="00BE734C" w:rsidRPr="00CA49EB">
        <w:rPr>
          <w:i/>
          <w:sz w:val="16"/>
          <w:szCs w:val="16"/>
        </w:rPr>
        <w:t>”</w:t>
      </w:r>
    </w:p>
    <w:p w14:paraId="629A1854" w14:textId="77777777" w:rsidR="003E1462" w:rsidRPr="00CA49EB" w:rsidRDefault="003E1462" w:rsidP="009E3E61">
      <w:pPr>
        <w:spacing w:after="0" w:line="240" w:lineRule="auto"/>
        <w:jc w:val="both"/>
        <w:rPr>
          <w:rFonts w:ascii="Arial" w:hAnsi="Arial" w:cs="Arial"/>
          <w:i/>
          <w:sz w:val="16"/>
          <w:szCs w:val="16"/>
        </w:rPr>
      </w:pPr>
    </w:p>
    <w:p w14:paraId="06E3A5CD" w14:textId="7D50F561" w:rsidR="00891360" w:rsidRPr="00CA49EB" w:rsidRDefault="00891360" w:rsidP="009E3E61">
      <w:pPr>
        <w:pStyle w:val="Ttulo1"/>
        <w:rPr>
          <w:sz w:val="20"/>
          <w:szCs w:val="20"/>
        </w:rPr>
      </w:pPr>
      <w:bookmarkStart w:id="199" w:name="_Toc46201398"/>
      <w:r w:rsidRPr="00CA49EB">
        <w:rPr>
          <w:sz w:val="20"/>
          <w:szCs w:val="20"/>
        </w:rPr>
        <w:t>Aplicación del marco conceptual</w:t>
      </w:r>
      <w:bookmarkEnd w:id="199"/>
    </w:p>
    <w:p w14:paraId="665C5FDE" w14:textId="77777777" w:rsidR="00891360" w:rsidRPr="00CA49EB" w:rsidRDefault="00891360" w:rsidP="009E3E61">
      <w:pPr>
        <w:spacing w:after="0" w:line="240" w:lineRule="auto"/>
        <w:jc w:val="both"/>
        <w:rPr>
          <w:rFonts w:ascii="Arial" w:hAnsi="Arial" w:cs="Arial"/>
          <w:sz w:val="20"/>
          <w:szCs w:val="20"/>
        </w:rPr>
      </w:pPr>
    </w:p>
    <w:p w14:paraId="00D6C2E9" w14:textId="6D5F30C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CA49EB">
        <w:rPr>
          <w:rFonts w:ascii="Arial" w:hAnsi="Arial" w:cs="Arial"/>
          <w:b/>
          <w:sz w:val="20"/>
          <w:szCs w:val="20"/>
        </w:rPr>
        <w:t>Sección 400 Aplicación del marco conceptual en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A001067" w14:textId="77777777" w:rsidR="00891360" w:rsidRPr="00CA49EB" w:rsidRDefault="00891360" w:rsidP="009E3E61">
      <w:pPr>
        <w:pStyle w:val="Ttulo2"/>
      </w:pPr>
    </w:p>
    <w:p w14:paraId="7F821C40" w14:textId="73547D1C" w:rsidR="00891360" w:rsidRPr="00CA49EB" w:rsidRDefault="00891360" w:rsidP="009E3E61">
      <w:pPr>
        <w:pStyle w:val="Ttulo2"/>
      </w:pPr>
      <w:bookmarkStart w:id="200" w:name="_Toc46201399"/>
      <w:r w:rsidRPr="00CA49EB">
        <w:t>Pregunta 3</w:t>
      </w:r>
      <w:r w:rsidR="004D1397" w:rsidRPr="00CA49EB">
        <w:t>0</w:t>
      </w:r>
      <w:bookmarkEnd w:id="200"/>
    </w:p>
    <w:p w14:paraId="2BD6ED55" w14:textId="77777777" w:rsidR="00891360" w:rsidRPr="00CA49EB" w:rsidRDefault="00891360" w:rsidP="009E3E61">
      <w:pPr>
        <w:spacing w:after="0" w:line="240" w:lineRule="auto"/>
        <w:rPr>
          <w:rFonts w:ascii="Arial" w:hAnsi="Arial" w:cs="Arial"/>
          <w:sz w:val="20"/>
          <w:szCs w:val="20"/>
        </w:rPr>
      </w:pPr>
    </w:p>
    <w:p w14:paraId="5DE6D0E8" w14:textId="7777777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5015583C" w14:textId="77777777" w:rsidR="00891360" w:rsidRPr="00CA49EB" w:rsidRDefault="00891360"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398E7A3" w14:textId="77777777" w:rsidTr="00F73ADC">
        <w:trPr>
          <w:tblHeader/>
        </w:trPr>
        <w:tc>
          <w:tcPr>
            <w:tcW w:w="4333" w:type="pct"/>
            <w:vMerge w:val="restart"/>
            <w:vAlign w:val="center"/>
          </w:tcPr>
          <w:p w14:paraId="52BB6AAD"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AF8531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50B2423" w14:textId="77777777" w:rsidTr="00F73ADC">
        <w:trPr>
          <w:tblHeader/>
        </w:trPr>
        <w:tc>
          <w:tcPr>
            <w:tcW w:w="4333" w:type="pct"/>
            <w:vMerge/>
          </w:tcPr>
          <w:p w14:paraId="3BFB0DF0" w14:textId="77777777" w:rsidR="003E1462" w:rsidRPr="00CA49EB" w:rsidRDefault="003E1462" w:rsidP="009E3E61">
            <w:pPr>
              <w:jc w:val="center"/>
              <w:rPr>
                <w:b/>
                <w:sz w:val="20"/>
                <w:szCs w:val="20"/>
              </w:rPr>
            </w:pPr>
          </w:p>
        </w:tc>
        <w:tc>
          <w:tcPr>
            <w:tcW w:w="334" w:type="pct"/>
          </w:tcPr>
          <w:p w14:paraId="29529318" w14:textId="77777777" w:rsidR="003E1462" w:rsidRPr="00CA49EB" w:rsidRDefault="003E1462" w:rsidP="009E3E61">
            <w:pPr>
              <w:jc w:val="center"/>
              <w:rPr>
                <w:b/>
                <w:sz w:val="20"/>
                <w:szCs w:val="20"/>
              </w:rPr>
            </w:pPr>
            <w:r w:rsidRPr="00CA49EB">
              <w:rPr>
                <w:b/>
                <w:sz w:val="20"/>
                <w:szCs w:val="20"/>
              </w:rPr>
              <w:t>Si</w:t>
            </w:r>
          </w:p>
        </w:tc>
        <w:tc>
          <w:tcPr>
            <w:tcW w:w="333" w:type="pct"/>
          </w:tcPr>
          <w:p w14:paraId="5FE1D091" w14:textId="77777777" w:rsidR="003E1462" w:rsidRPr="00CA49EB" w:rsidRDefault="003E1462" w:rsidP="009E3E61">
            <w:pPr>
              <w:jc w:val="center"/>
              <w:rPr>
                <w:b/>
                <w:sz w:val="20"/>
                <w:szCs w:val="20"/>
              </w:rPr>
            </w:pPr>
            <w:r w:rsidRPr="00CA49EB">
              <w:rPr>
                <w:b/>
                <w:sz w:val="20"/>
                <w:szCs w:val="20"/>
              </w:rPr>
              <w:t>No</w:t>
            </w:r>
          </w:p>
        </w:tc>
      </w:tr>
      <w:tr w:rsidR="003E1462" w:rsidRPr="00CA49EB" w14:paraId="29C06F83" w14:textId="77777777" w:rsidTr="00F73ADC">
        <w:trPr>
          <w:trHeight w:val="77"/>
          <w:tblHeader/>
        </w:trPr>
        <w:tc>
          <w:tcPr>
            <w:tcW w:w="4333" w:type="pct"/>
          </w:tcPr>
          <w:p w14:paraId="47764E45" w14:textId="77777777" w:rsidR="003E1462" w:rsidRPr="00CA49EB" w:rsidRDefault="003E1462" w:rsidP="009E3E61">
            <w:pPr>
              <w:jc w:val="center"/>
              <w:rPr>
                <w:b/>
                <w:sz w:val="12"/>
                <w:szCs w:val="12"/>
              </w:rPr>
            </w:pPr>
          </w:p>
        </w:tc>
        <w:tc>
          <w:tcPr>
            <w:tcW w:w="334" w:type="pct"/>
          </w:tcPr>
          <w:p w14:paraId="20A59B23" w14:textId="77777777" w:rsidR="003E1462" w:rsidRPr="00CA49EB" w:rsidRDefault="003E1462" w:rsidP="009E3E61">
            <w:pPr>
              <w:jc w:val="center"/>
              <w:rPr>
                <w:b/>
                <w:sz w:val="12"/>
                <w:szCs w:val="12"/>
              </w:rPr>
            </w:pPr>
          </w:p>
        </w:tc>
        <w:tc>
          <w:tcPr>
            <w:tcW w:w="333" w:type="pct"/>
          </w:tcPr>
          <w:p w14:paraId="0C3D610A" w14:textId="77777777" w:rsidR="003E1462" w:rsidRPr="00CA49EB" w:rsidRDefault="003E1462" w:rsidP="009E3E61">
            <w:pPr>
              <w:jc w:val="center"/>
              <w:rPr>
                <w:b/>
                <w:sz w:val="12"/>
                <w:szCs w:val="12"/>
              </w:rPr>
            </w:pPr>
          </w:p>
        </w:tc>
      </w:tr>
      <w:tr w:rsidR="003E1462" w:rsidRPr="00CA49EB" w14:paraId="20045E9C" w14:textId="77777777" w:rsidTr="00F73ADC">
        <w:tc>
          <w:tcPr>
            <w:tcW w:w="4333" w:type="pct"/>
          </w:tcPr>
          <w:p w14:paraId="5682B4E1" w14:textId="3D4DE16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400 </w:t>
            </w:r>
            <w:r w:rsidR="00D22625" w:rsidRPr="00BC75BC">
              <w:rPr>
                <w:b/>
                <w:sz w:val="20"/>
                <w:szCs w:val="20"/>
              </w:rPr>
              <w:t>Aplicación del marco conceptual en encargos de auditoría y de revisión</w:t>
            </w:r>
            <w:r w:rsidR="00D22625" w:rsidRPr="00CA49EB">
              <w:rPr>
                <w:b/>
                <w:sz w:val="20"/>
                <w:szCs w:val="20"/>
              </w:rPr>
              <w:t xml:space="preserve">,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6F61EFBB" w14:textId="77777777" w:rsidR="003E1462" w:rsidRPr="00CA49EB" w:rsidRDefault="003E1462" w:rsidP="009E3E61">
            <w:pPr>
              <w:jc w:val="both"/>
              <w:rPr>
                <w:sz w:val="20"/>
                <w:szCs w:val="20"/>
              </w:rPr>
            </w:pPr>
          </w:p>
        </w:tc>
        <w:tc>
          <w:tcPr>
            <w:tcW w:w="333" w:type="pct"/>
          </w:tcPr>
          <w:p w14:paraId="1B36CA87" w14:textId="77777777" w:rsidR="003E1462" w:rsidRPr="00CA49EB" w:rsidRDefault="003E1462" w:rsidP="009E3E61">
            <w:pPr>
              <w:jc w:val="both"/>
              <w:rPr>
                <w:sz w:val="20"/>
                <w:szCs w:val="20"/>
              </w:rPr>
            </w:pPr>
          </w:p>
        </w:tc>
      </w:tr>
      <w:tr w:rsidR="003E1462" w:rsidRPr="00CA49EB" w14:paraId="297DB7A7" w14:textId="77777777" w:rsidTr="00F73ADC">
        <w:tc>
          <w:tcPr>
            <w:tcW w:w="4333" w:type="pct"/>
          </w:tcPr>
          <w:p w14:paraId="62AE37AC"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509AB9BE" w14:textId="77777777" w:rsidR="003E1462" w:rsidRPr="00CA49EB" w:rsidRDefault="003E1462" w:rsidP="009E3E61">
            <w:pPr>
              <w:jc w:val="both"/>
              <w:rPr>
                <w:sz w:val="20"/>
                <w:szCs w:val="20"/>
              </w:rPr>
            </w:pPr>
          </w:p>
        </w:tc>
        <w:tc>
          <w:tcPr>
            <w:tcW w:w="333" w:type="pct"/>
          </w:tcPr>
          <w:p w14:paraId="5AD49C51" w14:textId="77777777" w:rsidR="003E1462" w:rsidRPr="00CA49EB" w:rsidRDefault="003E1462" w:rsidP="009E3E61">
            <w:pPr>
              <w:jc w:val="both"/>
              <w:rPr>
                <w:sz w:val="20"/>
                <w:szCs w:val="20"/>
              </w:rPr>
            </w:pPr>
          </w:p>
        </w:tc>
      </w:tr>
      <w:tr w:rsidR="003E1462" w:rsidRPr="00CA49EB" w14:paraId="32276210" w14:textId="77777777" w:rsidTr="00F73ADC">
        <w:tc>
          <w:tcPr>
            <w:tcW w:w="4333" w:type="pct"/>
          </w:tcPr>
          <w:p w14:paraId="56FB4E8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del marco conceptual por parte de contadores o sociedades de contadores que prestan servicios de revisoría fiscal?</w:t>
            </w:r>
          </w:p>
        </w:tc>
        <w:tc>
          <w:tcPr>
            <w:tcW w:w="334" w:type="pct"/>
          </w:tcPr>
          <w:p w14:paraId="02011247" w14:textId="77777777" w:rsidR="003E1462" w:rsidRPr="00CA49EB" w:rsidRDefault="003E1462" w:rsidP="009E3E61">
            <w:pPr>
              <w:jc w:val="both"/>
              <w:rPr>
                <w:sz w:val="20"/>
                <w:szCs w:val="20"/>
              </w:rPr>
            </w:pPr>
          </w:p>
        </w:tc>
        <w:tc>
          <w:tcPr>
            <w:tcW w:w="333" w:type="pct"/>
          </w:tcPr>
          <w:p w14:paraId="7E26D0DB" w14:textId="77777777" w:rsidR="003E1462" w:rsidRPr="00CA49EB" w:rsidRDefault="003E1462" w:rsidP="009E3E61">
            <w:pPr>
              <w:jc w:val="both"/>
              <w:rPr>
                <w:sz w:val="20"/>
                <w:szCs w:val="20"/>
              </w:rPr>
            </w:pPr>
          </w:p>
        </w:tc>
      </w:tr>
    </w:tbl>
    <w:p w14:paraId="45F665D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8ADB9A8" w14:textId="05CBFF19" w:rsidR="003E1462" w:rsidRPr="00CA49EB" w:rsidRDefault="003E1462" w:rsidP="009E3E61">
      <w:pPr>
        <w:spacing w:after="0" w:line="240" w:lineRule="auto"/>
        <w:jc w:val="both"/>
        <w:rPr>
          <w:rFonts w:ascii="Arial" w:hAnsi="Arial" w:cs="Arial"/>
          <w:b/>
          <w:i/>
          <w:sz w:val="20"/>
          <w:szCs w:val="20"/>
        </w:rPr>
      </w:pPr>
    </w:p>
    <w:p w14:paraId="5CA8A193" w14:textId="6C72ADAD" w:rsidR="00891360" w:rsidRPr="00CA49EB" w:rsidRDefault="007816A8" w:rsidP="009E3E61">
      <w:pPr>
        <w:pStyle w:val="Ttulo1"/>
        <w:rPr>
          <w:sz w:val="20"/>
          <w:szCs w:val="20"/>
        </w:rPr>
      </w:pPr>
      <w:bookmarkStart w:id="201" w:name="_Toc46201400"/>
      <w:r w:rsidRPr="00CA49EB">
        <w:rPr>
          <w:sz w:val="20"/>
          <w:szCs w:val="20"/>
        </w:rPr>
        <w:t>Honorarios</w:t>
      </w:r>
      <w:bookmarkEnd w:id="201"/>
    </w:p>
    <w:p w14:paraId="4C4B7C83" w14:textId="77777777" w:rsidR="00891360" w:rsidRPr="00CA49EB" w:rsidRDefault="00891360" w:rsidP="009E3E61">
      <w:pPr>
        <w:spacing w:after="0" w:line="240" w:lineRule="auto"/>
        <w:jc w:val="both"/>
        <w:rPr>
          <w:rFonts w:ascii="Arial" w:hAnsi="Arial" w:cs="Arial"/>
          <w:sz w:val="20"/>
          <w:szCs w:val="20"/>
        </w:rPr>
      </w:pPr>
    </w:p>
    <w:p w14:paraId="06F48DF4" w14:textId="7195D7C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CA49EB">
        <w:rPr>
          <w:rFonts w:ascii="Arial" w:hAnsi="Arial" w:cs="Arial"/>
          <w:b/>
          <w:sz w:val="20"/>
          <w:szCs w:val="20"/>
        </w:rPr>
        <w:t>Sección 4</w:t>
      </w:r>
      <w:r w:rsidR="00F82954" w:rsidRPr="00CA49EB">
        <w:rPr>
          <w:rFonts w:ascii="Arial" w:hAnsi="Arial" w:cs="Arial"/>
          <w:b/>
          <w:sz w:val="20"/>
          <w:szCs w:val="20"/>
        </w:rPr>
        <w:t>1</w:t>
      </w:r>
      <w:r w:rsidRPr="00CA49EB">
        <w:rPr>
          <w:rFonts w:ascii="Arial" w:hAnsi="Arial" w:cs="Arial"/>
          <w:b/>
          <w:sz w:val="20"/>
          <w:szCs w:val="20"/>
        </w:rPr>
        <w:t xml:space="preserve">0 </w:t>
      </w:r>
      <w:r w:rsidR="00F82954" w:rsidRPr="00CA49EB">
        <w:rPr>
          <w:rFonts w:ascii="Arial" w:hAnsi="Arial" w:cs="Arial"/>
          <w:b/>
          <w:sz w:val="20"/>
          <w:szCs w:val="20"/>
        </w:rPr>
        <w:t>Honorarios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EF66D61" w14:textId="77777777" w:rsidR="00891360" w:rsidRPr="00CA49EB" w:rsidRDefault="00891360" w:rsidP="009E3E61">
      <w:pPr>
        <w:pStyle w:val="Ttulo2"/>
      </w:pPr>
    </w:p>
    <w:p w14:paraId="7ECF14BA" w14:textId="2A6071EC" w:rsidR="00891360" w:rsidRPr="00CA49EB" w:rsidRDefault="00891360" w:rsidP="009E3E61">
      <w:pPr>
        <w:pStyle w:val="Ttulo2"/>
      </w:pPr>
      <w:bookmarkStart w:id="202" w:name="_Toc46201401"/>
      <w:r w:rsidRPr="00CA49EB">
        <w:t>Pregunta 3</w:t>
      </w:r>
      <w:r w:rsidR="004D1397" w:rsidRPr="00CA49EB">
        <w:t>1</w:t>
      </w:r>
      <w:bookmarkEnd w:id="202"/>
    </w:p>
    <w:p w14:paraId="7E060A9D" w14:textId="77777777" w:rsidR="00D22625" w:rsidRPr="00CA49EB" w:rsidRDefault="00D22625" w:rsidP="009E3E61">
      <w:pPr>
        <w:spacing w:after="0" w:line="240" w:lineRule="auto"/>
        <w:jc w:val="both"/>
        <w:rPr>
          <w:rFonts w:ascii="Arial" w:hAnsi="Arial" w:cs="Arial"/>
          <w:b/>
          <w:i/>
          <w:sz w:val="20"/>
          <w:szCs w:val="20"/>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4D088C2F" w14:textId="77777777" w:rsidTr="004D1397">
        <w:trPr>
          <w:tblHeader/>
        </w:trPr>
        <w:tc>
          <w:tcPr>
            <w:tcW w:w="4304" w:type="pct"/>
            <w:vMerge w:val="restart"/>
            <w:vAlign w:val="center"/>
          </w:tcPr>
          <w:p w14:paraId="3256BEB9"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44DF7E9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CFE7E62" w14:textId="77777777" w:rsidTr="004D1397">
        <w:trPr>
          <w:tblHeader/>
        </w:trPr>
        <w:tc>
          <w:tcPr>
            <w:tcW w:w="4304" w:type="pct"/>
            <w:vMerge/>
          </w:tcPr>
          <w:p w14:paraId="5BF6CC14" w14:textId="77777777" w:rsidR="003E1462" w:rsidRPr="00CA49EB" w:rsidRDefault="003E1462" w:rsidP="009E3E61">
            <w:pPr>
              <w:jc w:val="center"/>
              <w:rPr>
                <w:b/>
                <w:sz w:val="20"/>
                <w:szCs w:val="20"/>
              </w:rPr>
            </w:pPr>
          </w:p>
        </w:tc>
        <w:tc>
          <w:tcPr>
            <w:tcW w:w="348" w:type="pct"/>
          </w:tcPr>
          <w:p w14:paraId="25FFEF69" w14:textId="77777777" w:rsidR="003E1462" w:rsidRPr="00CA49EB" w:rsidRDefault="003E1462" w:rsidP="009E3E61">
            <w:pPr>
              <w:jc w:val="center"/>
              <w:rPr>
                <w:b/>
                <w:sz w:val="20"/>
                <w:szCs w:val="20"/>
              </w:rPr>
            </w:pPr>
            <w:r w:rsidRPr="00CA49EB">
              <w:rPr>
                <w:b/>
                <w:sz w:val="20"/>
                <w:szCs w:val="20"/>
              </w:rPr>
              <w:t>Si</w:t>
            </w:r>
          </w:p>
        </w:tc>
        <w:tc>
          <w:tcPr>
            <w:tcW w:w="347" w:type="pct"/>
          </w:tcPr>
          <w:p w14:paraId="6690684F" w14:textId="77777777" w:rsidR="003E1462" w:rsidRPr="00CA49EB" w:rsidRDefault="003E1462" w:rsidP="009E3E61">
            <w:pPr>
              <w:jc w:val="center"/>
              <w:rPr>
                <w:b/>
                <w:sz w:val="20"/>
                <w:szCs w:val="20"/>
              </w:rPr>
            </w:pPr>
            <w:r w:rsidRPr="00CA49EB">
              <w:rPr>
                <w:b/>
                <w:sz w:val="20"/>
                <w:szCs w:val="20"/>
              </w:rPr>
              <w:t>No</w:t>
            </w:r>
          </w:p>
        </w:tc>
      </w:tr>
      <w:tr w:rsidR="003E1462" w:rsidRPr="00CA49EB" w14:paraId="29D5DC25" w14:textId="77777777" w:rsidTr="004D1397">
        <w:trPr>
          <w:trHeight w:val="77"/>
          <w:tblHeader/>
        </w:trPr>
        <w:tc>
          <w:tcPr>
            <w:tcW w:w="4304" w:type="pct"/>
          </w:tcPr>
          <w:p w14:paraId="5A434DB7" w14:textId="77777777" w:rsidR="003E1462" w:rsidRPr="00CA49EB" w:rsidRDefault="003E1462" w:rsidP="009E3E61">
            <w:pPr>
              <w:jc w:val="center"/>
              <w:rPr>
                <w:b/>
                <w:sz w:val="12"/>
                <w:szCs w:val="12"/>
              </w:rPr>
            </w:pPr>
          </w:p>
        </w:tc>
        <w:tc>
          <w:tcPr>
            <w:tcW w:w="348" w:type="pct"/>
          </w:tcPr>
          <w:p w14:paraId="630956B2" w14:textId="77777777" w:rsidR="003E1462" w:rsidRPr="00CA49EB" w:rsidRDefault="003E1462" w:rsidP="009E3E61">
            <w:pPr>
              <w:jc w:val="center"/>
              <w:rPr>
                <w:b/>
                <w:sz w:val="12"/>
                <w:szCs w:val="12"/>
              </w:rPr>
            </w:pPr>
          </w:p>
        </w:tc>
        <w:tc>
          <w:tcPr>
            <w:tcW w:w="347" w:type="pct"/>
          </w:tcPr>
          <w:p w14:paraId="784FD61C" w14:textId="77777777" w:rsidR="003E1462" w:rsidRPr="00CA49EB" w:rsidRDefault="003E1462" w:rsidP="009E3E61">
            <w:pPr>
              <w:jc w:val="center"/>
              <w:rPr>
                <w:b/>
                <w:sz w:val="12"/>
                <w:szCs w:val="12"/>
              </w:rPr>
            </w:pPr>
          </w:p>
        </w:tc>
      </w:tr>
      <w:tr w:rsidR="003E1462" w:rsidRPr="00CA49EB" w14:paraId="1D5D57A6" w14:textId="77777777" w:rsidTr="004D1397">
        <w:tc>
          <w:tcPr>
            <w:tcW w:w="4304" w:type="pct"/>
          </w:tcPr>
          <w:p w14:paraId="0C6B478B" w14:textId="39EB8F0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410 Honorarios</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0AA459A5" w14:textId="77777777" w:rsidR="003E1462" w:rsidRPr="00CA49EB" w:rsidRDefault="003E1462" w:rsidP="009E3E61">
            <w:pPr>
              <w:jc w:val="both"/>
              <w:rPr>
                <w:sz w:val="20"/>
                <w:szCs w:val="20"/>
              </w:rPr>
            </w:pPr>
          </w:p>
        </w:tc>
        <w:tc>
          <w:tcPr>
            <w:tcW w:w="347" w:type="pct"/>
          </w:tcPr>
          <w:p w14:paraId="5E0FC09E" w14:textId="77777777" w:rsidR="003E1462" w:rsidRPr="00CA49EB" w:rsidRDefault="003E1462" w:rsidP="009E3E61">
            <w:pPr>
              <w:jc w:val="both"/>
              <w:rPr>
                <w:sz w:val="20"/>
                <w:szCs w:val="20"/>
              </w:rPr>
            </w:pPr>
          </w:p>
        </w:tc>
      </w:tr>
      <w:tr w:rsidR="003E1462" w:rsidRPr="00CA49EB" w14:paraId="0ADD4063" w14:textId="77777777" w:rsidTr="004D1397">
        <w:tc>
          <w:tcPr>
            <w:tcW w:w="4304" w:type="pct"/>
          </w:tcPr>
          <w:p w14:paraId="20F8448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6F691AD2" w14:textId="77777777" w:rsidR="003E1462" w:rsidRPr="00CA49EB" w:rsidRDefault="003E1462" w:rsidP="009E3E61">
            <w:pPr>
              <w:jc w:val="both"/>
              <w:rPr>
                <w:sz w:val="20"/>
                <w:szCs w:val="20"/>
              </w:rPr>
            </w:pPr>
          </w:p>
        </w:tc>
        <w:tc>
          <w:tcPr>
            <w:tcW w:w="347" w:type="pct"/>
          </w:tcPr>
          <w:p w14:paraId="2E36E433" w14:textId="77777777" w:rsidR="003E1462" w:rsidRPr="00CA49EB" w:rsidRDefault="003E1462" w:rsidP="009E3E61">
            <w:pPr>
              <w:jc w:val="both"/>
              <w:rPr>
                <w:sz w:val="20"/>
                <w:szCs w:val="20"/>
              </w:rPr>
            </w:pPr>
          </w:p>
        </w:tc>
      </w:tr>
      <w:tr w:rsidR="003E1462" w:rsidRPr="00CA49EB" w14:paraId="1F1E76E2" w14:textId="77777777" w:rsidTr="004D1397">
        <w:tc>
          <w:tcPr>
            <w:tcW w:w="4304" w:type="pct"/>
          </w:tcPr>
          <w:p w14:paraId="64FBD0D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honorarios por parte de contadores o sociedades de contadores que prestan servicios de revisoría fiscal?</w:t>
            </w:r>
          </w:p>
        </w:tc>
        <w:tc>
          <w:tcPr>
            <w:tcW w:w="348" w:type="pct"/>
          </w:tcPr>
          <w:p w14:paraId="2B8858EC" w14:textId="77777777" w:rsidR="003E1462" w:rsidRPr="00CA49EB" w:rsidRDefault="003E1462" w:rsidP="009E3E61">
            <w:pPr>
              <w:jc w:val="both"/>
              <w:rPr>
                <w:sz w:val="20"/>
                <w:szCs w:val="20"/>
              </w:rPr>
            </w:pPr>
          </w:p>
        </w:tc>
        <w:tc>
          <w:tcPr>
            <w:tcW w:w="347" w:type="pct"/>
          </w:tcPr>
          <w:p w14:paraId="28C816C6" w14:textId="77777777" w:rsidR="003E1462" w:rsidRPr="00CA49EB" w:rsidRDefault="003E1462" w:rsidP="009E3E61">
            <w:pPr>
              <w:jc w:val="both"/>
              <w:rPr>
                <w:sz w:val="20"/>
                <w:szCs w:val="20"/>
              </w:rPr>
            </w:pPr>
          </w:p>
        </w:tc>
      </w:tr>
    </w:tbl>
    <w:p w14:paraId="6EC3847B" w14:textId="77777777" w:rsidR="003E1462" w:rsidRPr="00CA49EB" w:rsidRDefault="003E1462" w:rsidP="009E3E61">
      <w:pPr>
        <w:spacing w:after="0" w:line="240" w:lineRule="auto"/>
        <w:jc w:val="both"/>
        <w:rPr>
          <w:rFonts w:ascii="Arial" w:hAnsi="Arial" w:cs="Arial"/>
          <w:sz w:val="20"/>
          <w:szCs w:val="20"/>
        </w:rPr>
      </w:pPr>
    </w:p>
    <w:p w14:paraId="5DBE4E5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0ABEC93" w14:textId="77777777" w:rsidR="007816A8" w:rsidRPr="00CA49EB" w:rsidRDefault="007816A8" w:rsidP="009E3E61">
      <w:pPr>
        <w:spacing w:after="0" w:line="240" w:lineRule="auto"/>
        <w:jc w:val="both"/>
        <w:rPr>
          <w:rFonts w:ascii="Arial" w:hAnsi="Arial" w:cs="Arial"/>
          <w:sz w:val="20"/>
          <w:szCs w:val="20"/>
        </w:rPr>
      </w:pPr>
    </w:p>
    <w:p w14:paraId="65DD52AE" w14:textId="3EBC80F4" w:rsidR="00891360" w:rsidRPr="00CA49EB" w:rsidRDefault="007816A8" w:rsidP="009E3E61">
      <w:pPr>
        <w:pStyle w:val="Ttulo1"/>
        <w:rPr>
          <w:sz w:val="20"/>
          <w:szCs w:val="20"/>
        </w:rPr>
      </w:pPr>
      <w:bookmarkStart w:id="203" w:name="_Toc46201402"/>
      <w:r w:rsidRPr="00CA49EB">
        <w:rPr>
          <w:sz w:val="20"/>
          <w:szCs w:val="20"/>
        </w:rPr>
        <w:t>Políticas de remuneración y evaluación</w:t>
      </w:r>
      <w:bookmarkEnd w:id="203"/>
    </w:p>
    <w:p w14:paraId="3E9FBEBC" w14:textId="77777777" w:rsidR="007816A8" w:rsidRPr="00CA49EB" w:rsidRDefault="007816A8" w:rsidP="009E3E61">
      <w:pPr>
        <w:spacing w:after="0" w:line="240" w:lineRule="auto"/>
        <w:jc w:val="both"/>
        <w:rPr>
          <w:rFonts w:ascii="Arial" w:hAnsi="Arial" w:cs="Arial"/>
          <w:sz w:val="20"/>
          <w:szCs w:val="20"/>
        </w:rPr>
      </w:pPr>
    </w:p>
    <w:p w14:paraId="76B9BA92" w14:textId="081EE238"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4D1397" w:rsidRPr="00CA49EB">
        <w:rPr>
          <w:rFonts w:ascii="Arial" w:hAnsi="Arial" w:cs="Arial"/>
          <w:b/>
          <w:sz w:val="20"/>
          <w:szCs w:val="20"/>
        </w:rPr>
        <w:t>Sección 411 Políticas de remuneración y evaluación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E375951" w14:textId="77777777" w:rsidR="00891360" w:rsidRPr="00CA49EB" w:rsidRDefault="00891360" w:rsidP="009E3E61">
      <w:pPr>
        <w:pStyle w:val="Ttulo2"/>
      </w:pPr>
    </w:p>
    <w:p w14:paraId="3C6A5004" w14:textId="41CE8AA8" w:rsidR="00891360" w:rsidRPr="00CA49EB" w:rsidRDefault="00891360" w:rsidP="009E3E61">
      <w:pPr>
        <w:pStyle w:val="Ttulo2"/>
      </w:pPr>
      <w:bookmarkStart w:id="204" w:name="_Toc46201403"/>
      <w:r w:rsidRPr="00CA49EB">
        <w:t>Pregunta 3</w:t>
      </w:r>
      <w:r w:rsidR="00ED3689" w:rsidRPr="00CA49EB">
        <w:t>2</w:t>
      </w:r>
      <w:bookmarkEnd w:id="204"/>
    </w:p>
    <w:p w14:paraId="68D0D3A5" w14:textId="77777777" w:rsidR="003E1462" w:rsidRPr="00CA49EB" w:rsidRDefault="003E1462" w:rsidP="009E3E61">
      <w:pPr>
        <w:spacing w:after="0" w:line="240" w:lineRule="auto"/>
        <w:jc w:val="both"/>
        <w:rPr>
          <w:rFonts w:ascii="Arial" w:hAnsi="Arial" w:cs="Arial"/>
          <w:i/>
          <w:sz w:val="20"/>
          <w:szCs w:val="20"/>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53E878BD" w14:textId="77777777" w:rsidTr="00ED3689">
        <w:trPr>
          <w:tblHeader/>
        </w:trPr>
        <w:tc>
          <w:tcPr>
            <w:tcW w:w="4304" w:type="pct"/>
            <w:vMerge w:val="restart"/>
            <w:vAlign w:val="center"/>
          </w:tcPr>
          <w:p w14:paraId="43922C1F"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59B3704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312618C" w14:textId="77777777" w:rsidTr="00ED3689">
        <w:trPr>
          <w:tblHeader/>
        </w:trPr>
        <w:tc>
          <w:tcPr>
            <w:tcW w:w="4304" w:type="pct"/>
            <w:vMerge/>
          </w:tcPr>
          <w:p w14:paraId="186CD609" w14:textId="77777777" w:rsidR="003E1462" w:rsidRPr="00CA49EB" w:rsidRDefault="003E1462" w:rsidP="009E3E61">
            <w:pPr>
              <w:jc w:val="center"/>
              <w:rPr>
                <w:b/>
                <w:sz w:val="20"/>
                <w:szCs w:val="20"/>
              </w:rPr>
            </w:pPr>
          </w:p>
        </w:tc>
        <w:tc>
          <w:tcPr>
            <w:tcW w:w="348" w:type="pct"/>
          </w:tcPr>
          <w:p w14:paraId="225BD5E9" w14:textId="77777777" w:rsidR="003E1462" w:rsidRPr="00CA49EB" w:rsidRDefault="003E1462" w:rsidP="009E3E61">
            <w:pPr>
              <w:jc w:val="center"/>
              <w:rPr>
                <w:b/>
                <w:sz w:val="20"/>
                <w:szCs w:val="20"/>
              </w:rPr>
            </w:pPr>
            <w:r w:rsidRPr="00CA49EB">
              <w:rPr>
                <w:b/>
                <w:sz w:val="20"/>
                <w:szCs w:val="20"/>
              </w:rPr>
              <w:t>Si</w:t>
            </w:r>
          </w:p>
        </w:tc>
        <w:tc>
          <w:tcPr>
            <w:tcW w:w="347" w:type="pct"/>
          </w:tcPr>
          <w:p w14:paraId="382A1FCA" w14:textId="77777777" w:rsidR="003E1462" w:rsidRPr="00CA49EB" w:rsidRDefault="003E1462" w:rsidP="009E3E61">
            <w:pPr>
              <w:jc w:val="center"/>
              <w:rPr>
                <w:b/>
                <w:sz w:val="20"/>
                <w:szCs w:val="20"/>
              </w:rPr>
            </w:pPr>
            <w:r w:rsidRPr="00CA49EB">
              <w:rPr>
                <w:b/>
                <w:sz w:val="20"/>
                <w:szCs w:val="20"/>
              </w:rPr>
              <w:t>No</w:t>
            </w:r>
          </w:p>
        </w:tc>
      </w:tr>
      <w:tr w:rsidR="003E1462" w:rsidRPr="00CA49EB" w14:paraId="47D3DBE9" w14:textId="77777777" w:rsidTr="00ED3689">
        <w:trPr>
          <w:trHeight w:val="77"/>
          <w:tblHeader/>
        </w:trPr>
        <w:tc>
          <w:tcPr>
            <w:tcW w:w="4304" w:type="pct"/>
          </w:tcPr>
          <w:p w14:paraId="3335178B" w14:textId="77777777" w:rsidR="003E1462" w:rsidRPr="00CA49EB" w:rsidRDefault="003E1462" w:rsidP="009E3E61">
            <w:pPr>
              <w:jc w:val="center"/>
              <w:rPr>
                <w:b/>
                <w:sz w:val="12"/>
                <w:szCs w:val="12"/>
              </w:rPr>
            </w:pPr>
          </w:p>
        </w:tc>
        <w:tc>
          <w:tcPr>
            <w:tcW w:w="348" w:type="pct"/>
          </w:tcPr>
          <w:p w14:paraId="16D5079D" w14:textId="77777777" w:rsidR="003E1462" w:rsidRPr="00CA49EB" w:rsidRDefault="003E1462" w:rsidP="009E3E61">
            <w:pPr>
              <w:jc w:val="center"/>
              <w:rPr>
                <w:b/>
                <w:sz w:val="12"/>
                <w:szCs w:val="12"/>
              </w:rPr>
            </w:pPr>
          </w:p>
        </w:tc>
        <w:tc>
          <w:tcPr>
            <w:tcW w:w="347" w:type="pct"/>
          </w:tcPr>
          <w:p w14:paraId="0591DCE4" w14:textId="77777777" w:rsidR="003E1462" w:rsidRPr="00CA49EB" w:rsidRDefault="003E1462" w:rsidP="009E3E61">
            <w:pPr>
              <w:jc w:val="center"/>
              <w:rPr>
                <w:b/>
                <w:sz w:val="12"/>
                <w:szCs w:val="12"/>
              </w:rPr>
            </w:pPr>
          </w:p>
        </w:tc>
      </w:tr>
      <w:tr w:rsidR="003E1462" w:rsidRPr="00CA49EB" w14:paraId="51078E17" w14:textId="77777777" w:rsidTr="00ED3689">
        <w:tc>
          <w:tcPr>
            <w:tcW w:w="4304" w:type="pct"/>
          </w:tcPr>
          <w:p w14:paraId="25A8659E" w14:textId="2090B7F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411 Políticas de remuneración y evaluación</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484F2E6C" w14:textId="77777777" w:rsidR="003E1462" w:rsidRPr="00CA49EB" w:rsidRDefault="003E1462" w:rsidP="009E3E61">
            <w:pPr>
              <w:jc w:val="both"/>
              <w:rPr>
                <w:sz w:val="20"/>
                <w:szCs w:val="20"/>
              </w:rPr>
            </w:pPr>
          </w:p>
        </w:tc>
        <w:tc>
          <w:tcPr>
            <w:tcW w:w="347" w:type="pct"/>
          </w:tcPr>
          <w:p w14:paraId="20B4BEC7" w14:textId="77777777" w:rsidR="003E1462" w:rsidRPr="00CA49EB" w:rsidRDefault="003E1462" w:rsidP="009E3E61">
            <w:pPr>
              <w:jc w:val="both"/>
              <w:rPr>
                <w:sz w:val="20"/>
                <w:szCs w:val="20"/>
              </w:rPr>
            </w:pPr>
          </w:p>
        </w:tc>
      </w:tr>
      <w:tr w:rsidR="003E1462" w:rsidRPr="00CA49EB" w14:paraId="7153C1F8" w14:textId="77777777" w:rsidTr="00ED3689">
        <w:tc>
          <w:tcPr>
            <w:tcW w:w="4304" w:type="pct"/>
          </w:tcPr>
          <w:p w14:paraId="29E2F23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02738E2A" w14:textId="77777777" w:rsidR="003E1462" w:rsidRPr="00CA49EB" w:rsidRDefault="003E1462" w:rsidP="009E3E61">
            <w:pPr>
              <w:jc w:val="both"/>
              <w:rPr>
                <w:sz w:val="20"/>
                <w:szCs w:val="20"/>
              </w:rPr>
            </w:pPr>
          </w:p>
        </w:tc>
        <w:tc>
          <w:tcPr>
            <w:tcW w:w="347" w:type="pct"/>
          </w:tcPr>
          <w:p w14:paraId="262194BC" w14:textId="77777777" w:rsidR="003E1462" w:rsidRPr="00CA49EB" w:rsidRDefault="003E1462" w:rsidP="009E3E61">
            <w:pPr>
              <w:jc w:val="both"/>
              <w:rPr>
                <w:sz w:val="20"/>
                <w:szCs w:val="20"/>
              </w:rPr>
            </w:pPr>
          </w:p>
        </w:tc>
      </w:tr>
      <w:tr w:rsidR="003E1462" w:rsidRPr="00CA49EB" w14:paraId="1BF8E54E" w14:textId="77777777" w:rsidTr="00ED3689">
        <w:tc>
          <w:tcPr>
            <w:tcW w:w="4304" w:type="pct"/>
          </w:tcPr>
          <w:p w14:paraId="3545377D"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políticas de remuneración y evaluación por parte de contadores o sociedades de contadores que prestan servicios de revisoría fiscal?</w:t>
            </w:r>
          </w:p>
        </w:tc>
        <w:tc>
          <w:tcPr>
            <w:tcW w:w="348" w:type="pct"/>
          </w:tcPr>
          <w:p w14:paraId="3B6E7B92" w14:textId="77777777" w:rsidR="003E1462" w:rsidRPr="00CA49EB" w:rsidRDefault="003E1462" w:rsidP="009E3E61">
            <w:pPr>
              <w:jc w:val="both"/>
              <w:rPr>
                <w:sz w:val="20"/>
                <w:szCs w:val="20"/>
              </w:rPr>
            </w:pPr>
          </w:p>
        </w:tc>
        <w:tc>
          <w:tcPr>
            <w:tcW w:w="347" w:type="pct"/>
          </w:tcPr>
          <w:p w14:paraId="18875C9E" w14:textId="77777777" w:rsidR="003E1462" w:rsidRPr="00CA49EB" w:rsidRDefault="003E1462" w:rsidP="009E3E61">
            <w:pPr>
              <w:jc w:val="both"/>
              <w:rPr>
                <w:sz w:val="20"/>
                <w:szCs w:val="20"/>
              </w:rPr>
            </w:pPr>
          </w:p>
        </w:tc>
      </w:tr>
    </w:tbl>
    <w:p w14:paraId="368194E3" w14:textId="77777777" w:rsidR="003E1462" w:rsidRPr="00CA49EB" w:rsidRDefault="003E1462" w:rsidP="009E3E61">
      <w:pPr>
        <w:spacing w:after="0" w:line="240" w:lineRule="auto"/>
        <w:jc w:val="both"/>
        <w:rPr>
          <w:rFonts w:ascii="Arial" w:hAnsi="Arial" w:cs="Arial"/>
          <w:sz w:val="20"/>
          <w:szCs w:val="20"/>
        </w:rPr>
      </w:pPr>
    </w:p>
    <w:p w14:paraId="2439A11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1E65E14" w14:textId="77777777" w:rsidR="003E1462" w:rsidRPr="00CA49EB" w:rsidRDefault="003E1462" w:rsidP="009E3E61">
      <w:pPr>
        <w:spacing w:after="0" w:line="240" w:lineRule="auto"/>
        <w:jc w:val="both"/>
        <w:rPr>
          <w:rFonts w:ascii="Arial" w:hAnsi="Arial" w:cs="Arial"/>
          <w:i/>
          <w:sz w:val="20"/>
          <w:szCs w:val="20"/>
        </w:rPr>
      </w:pPr>
    </w:p>
    <w:p w14:paraId="2FA090D9" w14:textId="50238341" w:rsidR="00891360" w:rsidRPr="00CA49EB" w:rsidRDefault="007816A8" w:rsidP="009E3E61">
      <w:pPr>
        <w:pStyle w:val="Ttulo1"/>
        <w:rPr>
          <w:sz w:val="20"/>
          <w:szCs w:val="20"/>
        </w:rPr>
      </w:pPr>
      <w:bookmarkStart w:id="205" w:name="_Toc46201404"/>
      <w:bookmarkStart w:id="206" w:name="_Toc45882471"/>
      <w:r w:rsidRPr="00CA49EB">
        <w:rPr>
          <w:sz w:val="20"/>
          <w:szCs w:val="20"/>
        </w:rPr>
        <w:t>Regalos e invitaciones</w:t>
      </w:r>
      <w:bookmarkEnd w:id="205"/>
    </w:p>
    <w:p w14:paraId="7D6F3F28" w14:textId="77777777" w:rsidR="007816A8" w:rsidRPr="00CA49EB" w:rsidRDefault="007816A8" w:rsidP="009E3E61">
      <w:pPr>
        <w:spacing w:after="0" w:line="240" w:lineRule="auto"/>
        <w:jc w:val="both"/>
        <w:rPr>
          <w:rFonts w:ascii="Arial" w:hAnsi="Arial" w:cs="Arial"/>
          <w:sz w:val="20"/>
          <w:szCs w:val="20"/>
        </w:rPr>
      </w:pPr>
    </w:p>
    <w:p w14:paraId="3DE19725" w14:textId="6124D6C2"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420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5F1CC40" w14:textId="446BBB1C" w:rsidR="00891360" w:rsidRPr="00CA49EB" w:rsidRDefault="00891360" w:rsidP="009E3E61">
      <w:pPr>
        <w:pStyle w:val="Ttulo2"/>
      </w:pPr>
      <w:bookmarkStart w:id="207" w:name="_Toc46201405"/>
      <w:r w:rsidRPr="00CA49EB">
        <w:t>Pregunta 3</w:t>
      </w:r>
      <w:r w:rsidR="000E6F4E" w:rsidRPr="00CA49EB">
        <w:t>3</w:t>
      </w:r>
      <w:bookmarkEnd w:id="207"/>
    </w:p>
    <w:bookmarkEnd w:id="206"/>
    <w:p w14:paraId="4B9F53E1"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28D3F64" w14:textId="77777777" w:rsidTr="00F73ADC">
        <w:trPr>
          <w:tblHeader/>
        </w:trPr>
        <w:tc>
          <w:tcPr>
            <w:tcW w:w="4333" w:type="pct"/>
            <w:vMerge w:val="restart"/>
            <w:vAlign w:val="center"/>
          </w:tcPr>
          <w:p w14:paraId="3A61BC7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28850B6"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A7156BC" w14:textId="77777777" w:rsidTr="00F73ADC">
        <w:trPr>
          <w:tblHeader/>
        </w:trPr>
        <w:tc>
          <w:tcPr>
            <w:tcW w:w="4333" w:type="pct"/>
            <w:vMerge/>
          </w:tcPr>
          <w:p w14:paraId="0FC5C10A" w14:textId="77777777" w:rsidR="003E1462" w:rsidRPr="00CA49EB" w:rsidRDefault="003E1462" w:rsidP="009E3E61">
            <w:pPr>
              <w:jc w:val="center"/>
              <w:rPr>
                <w:b/>
                <w:sz w:val="20"/>
                <w:szCs w:val="20"/>
              </w:rPr>
            </w:pPr>
          </w:p>
        </w:tc>
        <w:tc>
          <w:tcPr>
            <w:tcW w:w="334" w:type="pct"/>
          </w:tcPr>
          <w:p w14:paraId="308B4AB7" w14:textId="77777777" w:rsidR="003E1462" w:rsidRPr="00CA49EB" w:rsidRDefault="003E1462" w:rsidP="009E3E61">
            <w:pPr>
              <w:jc w:val="center"/>
              <w:rPr>
                <w:b/>
                <w:sz w:val="20"/>
                <w:szCs w:val="20"/>
              </w:rPr>
            </w:pPr>
            <w:r w:rsidRPr="00CA49EB">
              <w:rPr>
                <w:b/>
                <w:sz w:val="20"/>
                <w:szCs w:val="20"/>
              </w:rPr>
              <w:t>Si</w:t>
            </w:r>
          </w:p>
        </w:tc>
        <w:tc>
          <w:tcPr>
            <w:tcW w:w="333" w:type="pct"/>
          </w:tcPr>
          <w:p w14:paraId="6ABE1D27" w14:textId="77777777" w:rsidR="003E1462" w:rsidRPr="00CA49EB" w:rsidRDefault="003E1462" w:rsidP="009E3E61">
            <w:pPr>
              <w:jc w:val="center"/>
              <w:rPr>
                <w:b/>
                <w:sz w:val="20"/>
                <w:szCs w:val="20"/>
              </w:rPr>
            </w:pPr>
            <w:r w:rsidRPr="00CA49EB">
              <w:rPr>
                <w:b/>
                <w:sz w:val="20"/>
                <w:szCs w:val="20"/>
              </w:rPr>
              <w:t>No</w:t>
            </w:r>
          </w:p>
        </w:tc>
      </w:tr>
      <w:tr w:rsidR="003E1462" w:rsidRPr="00CA49EB" w14:paraId="6B3A8FDB" w14:textId="77777777" w:rsidTr="00F73ADC">
        <w:trPr>
          <w:trHeight w:val="77"/>
          <w:tblHeader/>
        </w:trPr>
        <w:tc>
          <w:tcPr>
            <w:tcW w:w="4333" w:type="pct"/>
          </w:tcPr>
          <w:p w14:paraId="09191D8D" w14:textId="77777777" w:rsidR="003E1462" w:rsidRPr="00CA49EB" w:rsidRDefault="003E1462" w:rsidP="009E3E61">
            <w:pPr>
              <w:jc w:val="center"/>
              <w:rPr>
                <w:b/>
                <w:sz w:val="12"/>
                <w:szCs w:val="12"/>
              </w:rPr>
            </w:pPr>
          </w:p>
        </w:tc>
        <w:tc>
          <w:tcPr>
            <w:tcW w:w="334" w:type="pct"/>
          </w:tcPr>
          <w:p w14:paraId="238F66FE" w14:textId="77777777" w:rsidR="003E1462" w:rsidRPr="00CA49EB" w:rsidRDefault="003E1462" w:rsidP="009E3E61">
            <w:pPr>
              <w:jc w:val="center"/>
              <w:rPr>
                <w:b/>
                <w:sz w:val="12"/>
                <w:szCs w:val="12"/>
              </w:rPr>
            </w:pPr>
          </w:p>
        </w:tc>
        <w:tc>
          <w:tcPr>
            <w:tcW w:w="333" w:type="pct"/>
          </w:tcPr>
          <w:p w14:paraId="4F6EDDAA" w14:textId="77777777" w:rsidR="003E1462" w:rsidRPr="00CA49EB" w:rsidRDefault="003E1462" w:rsidP="009E3E61">
            <w:pPr>
              <w:jc w:val="center"/>
              <w:rPr>
                <w:b/>
                <w:sz w:val="12"/>
                <w:szCs w:val="12"/>
              </w:rPr>
            </w:pPr>
          </w:p>
        </w:tc>
      </w:tr>
      <w:tr w:rsidR="003E1462" w:rsidRPr="00CA49EB" w14:paraId="1100B1E2" w14:textId="77777777" w:rsidTr="00F73ADC">
        <w:tc>
          <w:tcPr>
            <w:tcW w:w="4333" w:type="pct"/>
          </w:tcPr>
          <w:p w14:paraId="40ADC13D" w14:textId="68ED82B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w:t>
            </w:r>
            <w:r w:rsidR="003E1462" w:rsidRPr="00CA49EB">
              <w:rPr>
                <w:b/>
                <w:sz w:val="20"/>
                <w:szCs w:val="20"/>
              </w:rPr>
              <w:t xml:space="preserve">20 Regalos e invitaciones,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4DB2497" w14:textId="77777777" w:rsidR="003E1462" w:rsidRPr="00CA49EB" w:rsidRDefault="003E1462" w:rsidP="009E3E61">
            <w:pPr>
              <w:jc w:val="both"/>
              <w:rPr>
                <w:sz w:val="20"/>
                <w:szCs w:val="20"/>
              </w:rPr>
            </w:pPr>
          </w:p>
        </w:tc>
        <w:tc>
          <w:tcPr>
            <w:tcW w:w="333" w:type="pct"/>
          </w:tcPr>
          <w:p w14:paraId="4617901E" w14:textId="77777777" w:rsidR="003E1462" w:rsidRPr="00CA49EB" w:rsidRDefault="003E1462" w:rsidP="009E3E61">
            <w:pPr>
              <w:jc w:val="both"/>
              <w:rPr>
                <w:sz w:val="20"/>
                <w:szCs w:val="20"/>
              </w:rPr>
            </w:pPr>
          </w:p>
        </w:tc>
      </w:tr>
      <w:tr w:rsidR="003E1462" w:rsidRPr="00CA49EB" w14:paraId="1C88BF05" w14:textId="77777777" w:rsidTr="00F73ADC">
        <w:tc>
          <w:tcPr>
            <w:tcW w:w="4333" w:type="pct"/>
          </w:tcPr>
          <w:p w14:paraId="62B4DC8D"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F7E08EE" w14:textId="77777777" w:rsidR="003E1462" w:rsidRPr="00CA49EB" w:rsidRDefault="003E1462" w:rsidP="009E3E61">
            <w:pPr>
              <w:jc w:val="both"/>
              <w:rPr>
                <w:sz w:val="20"/>
                <w:szCs w:val="20"/>
              </w:rPr>
            </w:pPr>
          </w:p>
        </w:tc>
        <w:tc>
          <w:tcPr>
            <w:tcW w:w="333" w:type="pct"/>
          </w:tcPr>
          <w:p w14:paraId="31296808" w14:textId="77777777" w:rsidR="003E1462" w:rsidRPr="00CA49EB" w:rsidRDefault="003E1462" w:rsidP="009E3E61">
            <w:pPr>
              <w:jc w:val="both"/>
              <w:rPr>
                <w:sz w:val="20"/>
                <w:szCs w:val="20"/>
              </w:rPr>
            </w:pPr>
          </w:p>
        </w:tc>
      </w:tr>
      <w:tr w:rsidR="003E1462" w:rsidRPr="00CA49EB" w14:paraId="56CEDE9F" w14:textId="77777777" w:rsidTr="00F73ADC">
        <w:tc>
          <w:tcPr>
            <w:tcW w:w="4333" w:type="pct"/>
          </w:tcPr>
          <w:p w14:paraId="4514DA90"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regalos e invitaciones por parte de contadores o sociedades de contadores que prestan servicios de revisoría fiscal?</w:t>
            </w:r>
          </w:p>
        </w:tc>
        <w:tc>
          <w:tcPr>
            <w:tcW w:w="334" w:type="pct"/>
          </w:tcPr>
          <w:p w14:paraId="4C11A58C" w14:textId="77777777" w:rsidR="003E1462" w:rsidRPr="00CA49EB" w:rsidRDefault="003E1462" w:rsidP="009E3E61">
            <w:pPr>
              <w:jc w:val="both"/>
              <w:rPr>
                <w:sz w:val="20"/>
                <w:szCs w:val="20"/>
              </w:rPr>
            </w:pPr>
          </w:p>
        </w:tc>
        <w:tc>
          <w:tcPr>
            <w:tcW w:w="333" w:type="pct"/>
          </w:tcPr>
          <w:p w14:paraId="5C08C087" w14:textId="77777777" w:rsidR="003E1462" w:rsidRPr="00CA49EB" w:rsidRDefault="003E1462" w:rsidP="009E3E61">
            <w:pPr>
              <w:jc w:val="both"/>
              <w:rPr>
                <w:sz w:val="20"/>
                <w:szCs w:val="20"/>
              </w:rPr>
            </w:pPr>
          </w:p>
        </w:tc>
      </w:tr>
    </w:tbl>
    <w:p w14:paraId="593F62F6" w14:textId="77777777" w:rsidR="003E1462" w:rsidRPr="00CA49EB" w:rsidRDefault="003E1462" w:rsidP="009E3E61">
      <w:pPr>
        <w:spacing w:after="0" w:line="240" w:lineRule="auto"/>
        <w:jc w:val="both"/>
        <w:rPr>
          <w:rFonts w:ascii="Arial" w:hAnsi="Arial" w:cs="Arial"/>
          <w:sz w:val="20"/>
          <w:szCs w:val="20"/>
        </w:rPr>
      </w:pPr>
    </w:p>
    <w:p w14:paraId="6FC4521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98EAE5F" w14:textId="77777777" w:rsidR="003E1462" w:rsidRPr="00CA49EB" w:rsidRDefault="003E1462" w:rsidP="009E3E61">
      <w:pPr>
        <w:spacing w:after="0" w:line="240" w:lineRule="auto"/>
        <w:jc w:val="both"/>
        <w:rPr>
          <w:rFonts w:ascii="Arial" w:hAnsi="Arial" w:cs="Arial"/>
        </w:rPr>
      </w:pPr>
    </w:p>
    <w:p w14:paraId="7B10A95B" w14:textId="4EC2A1E1" w:rsidR="00891360" w:rsidRPr="00CA49EB" w:rsidRDefault="007816A8" w:rsidP="009E3E61">
      <w:pPr>
        <w:pStyle w:val="Ttulo1"/>
        <w:rPr>
          <w:sz w:val="20"/>
          <w:szCs w:val="20"/>
        </w:rPr>
      </w:pPr>
      <w:bookmarkStart w:id="208" w:name="_Toc46201406"/>
      <w:bookmarkStart w:id="209" w:name="_Toc45882472"/>
      <w:r w:rsidRPr="00CA49EB">
        <w:rPr>
          <w:sz w:val="20"/>
          <w:szCs w:val="20"/>
        </w:rPr>
        <w:t>Litigios en curso o amenazas de demandas</w:t>
      </w:r>
      <w:bookmarkEnd w:id="208"/>
    </w:p>
    <w:p w14:paraId="1BC90836" w14:textId="77777777" w:rsidR="007816A8" w:rsidRPr="00CA49EB" w:rsidRDefault="007816A8" w:rsidP="009E3E61">
      <w:pPr>
        <w:spacing w:after="0" w:line="240" w:lineRule="auto"/>
        <w:jc w:val="both"/>
        <w:rPr>
          <w:rFonts w:ascii="Arial" w:hAnsi="Arial" w:cs="Arial"/>
          <w:sz w:val="20"/>
          <w:szCs w:val="20"/>
        </w:rPr>
      </w:pPr>
    </w:p>
    <w:p w14:paraId="493DFA53" w14:textId="5CFFD8D4"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430 Litigios en curso o amenazas de demandas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9B91C24" w14:textId="77777777" w:rsidR="00891360" w:rsidRPr="00CA49EB" w:rsidRDefault="00891360" w:rsidP="009E3E61">
      <w:pPr>
        <w:pStyle w:val="Ttulo2"/>
      </w:pPr>
    </w:p>
    <w:p w14:paraId="7D7970AF" w14:textId="5406A9DE" w:rsidR="00891360" w:rsidRPr="00CA49EB" w:rsidRDefault="00891360" w:rsidP="009E3E61">
      <w:pPr>
        <w:pStyle w:val="Ttulo2"/>
      </w:pPr>
      <w:bookmarkStart w:id="210" w:name="_Toc46201407"/>
      <w:r w:rsidRPr="00CA49EB">
        <w:t>Pregunta 3</w:t>
      </w:r>
      <w:r w:rsidR="000E6F4E" w:rsidRPr="00CA49EB">
        <w:t>4</w:t>
      </w:r>
      <w:bookmarkEnd w:id="210"/>
    </w:p>
    <w:p w14:paraId="5835A54A" w14:textId="77777777" w:rsidR="00891360" w:rsidRPr="00CA49EB" w:rsidRDefault="00891360" w:rsidP="009E3E61">
      <w:pPr>
        <w:pStyle w:val="Ttulo2"/>
      </w:pPr>
    </w:p>
    <w:tbl>
      <w:tblPr>
        <w:tblStyle w:val="Tablaconcuadrcula"/>
        <w:tblW w:w="5000" w:type="pct"/>
        <w:tblLook w:val="04A0" w:firstRow="1" w:lastRow="0" w:firstColumn="1" w:lastColumn="0" w:noHBand="0" w:noVBand="1"/>
      </w:tblPr>
      <w:tblGrid>
        <w:gridCol w:w="7600"/>
        <w:gridCol w:w="614"/>
        <w:gridCol w:w="614"/>
      </w:tblGrid>
      <w:tr w:rsidR="003E1462" w:rsidRPr="00CA49EB" w14:paraId="56C096E2" w14:textId="77777777" w:rsidTr="000E6F4E">
        <w:trPr>
          <w:tblHeader/>
        </w:trPr>
        <w:tc>
          <w:tcPr>
            <w:tcW w:w="4304" w:type="pct"/>
            <w:vMerge w:val="restart"/>
            <w:vAlign w:val="center"/>
          </w:tcPr>
          <w:bookmarkEnd w:id="209"/>
          <w:p w14:paraId="417DDA2D"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1427D26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73E2326" w14:textId="77777777" w:rsidTr="000E6F4E">
        <w:trPr>
          <w:tblHeader/>
        </w:trPr>
        <w:tc>
          <w:tcPr>
            <w:tcW w:w="4304" w:type="pct"/>
            <w:vMerge/>
          </w:tcPr>
          <w:p w14:paraId="35693C89" w14:textId="77777777" w:rsidR="003E1462" w:rsidRPr="00CA49EB" w:rsidRDefault="003E1462" w:rsidP="009E3E61">
            <w:pPr>
              <w:jc w:val="center"/>
              <w:rPr>
                <w:b/>
                <w:sz w:val="20"/>
                <w:szCs w:val="20"/>
              </w:rPr>
            </w:pPr>
          </w:p>
        </w:tc>
        <w:tc>
          <w:tcPr>
            <w:tcW w:w="348" w:type="pct"/>
          </w:tcPr>
          <w:p w14:paraId="214424D8" w14:textId="77777777" w:rsidR="003E1462" w:rsidRPr="00CA49EB" w:rsidRDefault="003E1462" w:rsidP="009E3E61">
            <w:pPr>
              <w:jc w:val="center"/>
              <w:rPr>
                <w:b/>
                <w:sz w:val="20"/>
                <w:szCs w:val="20"/>
              </w:rPr>
            </w:pPr>
            <w:r w:rsidRPr="00CA49EB">
              <w:rPr>
                <w:b/>
                <w:sz w:val="20"/>
                <w:szCs w:val="20"/>
              </w:rPr>
              <w:t>Si</w:t>
            </w:r>
          </w:p>
        </w:tc>
        <w:tc>
          <w:tcPr>
            <w:tcW w:w="347" w:type="pct"/>
          </w:tcPr>
          <w:p w14:paraId="4E463A79" w14:textId="77777777" w:rsidR="003E1462" w:rsidRPr="00CA49EB" w:rsidRDefault="003E1462" w:rsidP="009E3E61">
            <w:pPr>
              <w:jc w:val="center"/>
              <w:rPr>
                <w:b/>
                <w:sz w:val="20"/>
                <w:szCs w:val="20"/>
              </w:rPr>
            </w:pPr>
            <w:r w:rsidRPr="00CA49EB">
              <w:rPr>
                <w:b/>
                <w:sz w:val="20"/>
                <w:szCs w:val="20"/>
              </w:rPr>
              <w:t>No</w:t>
            </w:r>
          </w:p>
        </w:tc>
      </w:tr>
      <w:tr w:rsidR="003E1462" w:rsidRPr="00CA49EB" w14:paraId="0060D44E" w14:textId="77777777" w:rsidTr="000E6F4E">
        <w:trPr>
          <w:trHeight w:val="77"/>
          <w:tblHeader/>
        </w:trPr>
        <w:tc>
          <w:tcPr>
            <w:tcW w:w="4304" w:type="pct"/>
          </w:tcPr>
          <w:p w14:paraId="25D757ED" w14:textId="77777777" w:rsidR="003E1462" w:rsidRPr="00CA49EB" w:rsidRDefault="003E1462" w:rsidP="009E3E61">
            <w:pPr>
              <w:jc w:val="center"/>
              <w:rPr>
                <w:b/>
                <w:sz w:val="12"/>
                <w:szCs w:val="12"/>
              </w:rPr>
            </w:pPr>
          </w:p>
        </w:tc>
        <w:tc>
          <w:tcPr>
            <w:tcW w:w="348" w:type="pct"/>
          </w:tcPr>
          <w:p w14:paraId="5154E0F5" w14:textId="77777777" w:rsidR="003E1462" w:rsidRPr="00CA49EB" w:rsidRDefault="003E1462" w:rsidP="009E3E61">
            <w:pPr>
              <w:jc w:val="center"/>
              <w:rPr>
                <w:b/>
                <w:sz w:val="12"/>
                <w:szCs w:val="12"/>
              </w:rPr>
            </w:pPr>
          </w:p>
        </w:tc>
        <w:tc>
          <w:tcPr>
            <w:tcW w:w="347" w:type="pct"/>
          </w:tcPr>
          <w:p w14:paraId="40470A3E" w14:textId="77777777" w:rsidR="003E1462" w:rsidRPr="00CA49EB" w:rsidRDefault="003E1462" w:rsidP="009E3E61">
            <w:pPr>
              <w:jc w:val="center"/>
              <w:rPr>
                <w:b/>
                <w:sz w:val="12"/>
                <w:szCs w:val="12"/>
              </w:rPr>
            </w:pPr>
          </w:p>
        </w:tc>
      </w:tr>
      <w:tr w:rsidR="003E1462" w:rsidRPr="00CA49EB" w14:paraId="644A0D6D" w14:textId="77777777" w:rsidTr="000E6F4E">
        <w:tc>
          <w:tcPr>
            <w:tcW w:w="4304" w:type="pct"/>
          </w:tcPr>
          <w:p w14:paraId="1DBD5768" w14:textId="1727123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430 Litigios en curso o amenazas de demandas,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03CEE490" w14:textId="77777777" w:rsidR="003E1462" w:rsidRPr="00CA49EB" w:rsidRDefault="003E1462" w:rsidP="009E3E61">
            <w:pPr>
              <w:jc w:val="both"/>
              <w:rPr>
                <w:sz w:val="20"/>
                <w:szCs w:val="20"/>
              </w:rPr>
            </w:pPr>
          </w:p>
        </w:tc>
        <w:tc>
          <w:tcPr>
            <w:tcW w:w="347" w:type="pct"/>
          </w:tcPr>
          <w:p w14:paraId="33231785" w14:textId="77777777" w:rsidR="003E1462" w:rsidRPr="00CA49EB" w:rsidRDefault="003E1462" w:rsidP="009E3E61">
            <w:pPr>
              <w:jc w:val="both"/>
              <w:rPr>
                <w:sz w:val="20"/>
                <w:szCs w:val="20"/>
              </w:rPr>
            </w:pPr>
          </w:p>
        </w:tc>
      </w:tr>
      <w:tr w:rsidR="003E1462" w:rsidRPr="00CA49EB" w14:paraId="0BCC2159" w14:textId="77777777" w:rsidTr="000E6F4E">
        <w:tc>
          <w:tcPr>
            <w:tcW w:w="4304" w:type="pct"/>
          </w:tcPr>
          <w:p w14:paraId="07F1ECB6"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6712BAFC" w14:textId="77777777" w:rsidR="003E1462" w:rsidRPr="00CA49EB" w:rsidRDefault="003E1462" w:rsidP="009E3E61">
            <w:pPr>
              <w:jc w:val="both"/>
              <w:rPr>
                <w:sz w:val="20"/>
                <w:szCs w:val="20"/>
              </w:rPr>
            </w:pPr>
          </w:p>
        </w:tc>
        <w:tc>
          <w:tcPr>
            <w:tcW w:w="347" w:type="pct"/>
          </w:tcPr>
          <w:p w14:paraId="549C5094" w14:textId="77777777" w:rsidR="003E1462" w:rsidRPr="00CA49EB" w:rsidRDefault="003E1462" w:rsidP="009E3E61">
            <w:pPr>
              <w:jc w:val="both"/>
              <w:rPr>
                <w:sz w:val="20"/>
                <w:szCs w:val="20"/>
              </w:rPr>
            </w:pPr>
          </w:p>
        </w:tc>
      </w:tr>
      <w:tr w:rsidR="003E1462" w:rsidRPr="00CA49EB" w14:paraId="06004F37" w14:textId="77777777" w:rsidTr="000E6F4E">
        <w:tc>
          <w:tcPr>
            <w:tcW w:w="4304" w:type="pct"/>
          </w:tcPr>
          <w:p w14:paraId="3128162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litigios en curso o amenazas de demandas por parte de contadores o sociedades de contadores que prestan servicios de revisoría fiscal?</w:t>
            </w:r>
          </w:p>
        </w:tc>
        <w:tc>
          <w:tcPr>
            <w:tcW w:w="348" w:type="pct"/>
          </w:tcPr>
          <w:p w14:paraId="69E74A5B" w14:textId="77777777" w:rsidR="003E1462" w:rsidRPr="00CA49EB" w:rsidRDefault="003E1462" w:rsidP="009E3E61">
            <w:pPr>
              <w:jc w:val="both"/>
              <w:rPr>
                <w:sz w:val="20"/>
                <w:szCs w:val="20"/>
              </w:rPr>
            </w:pPr>
          </w:p>
        </w:tc>
        <w:tc>
          <w:tcPr>
            <w:tcW w:w="347" w:type="pct"/>
          </w:tcPr>
          <w:p w14:paraId="691C83FC" w14:textId="77777777" w:rsidR="003E1462" w:rsidRPr="00CA49EB" w:rsidRDefault="003E1462" w:rsidP="009E3E61">
            <w:pPr>
              <w:jc w:val="both"/>
              <w:rPr>
                <w:sz w:val="20"/>
                <w:szCs w:val="20"/>
              </w:rPr>
            </w:pPr>
          </w:p>
        </w:tc>
      </w:tr>
    </w:tbl>
    <w:p w14:paraId="54EB9D56" w14:textId="77777777" w:rsidR="003E1462" w:rsidRPr="00CA49EB" w:rsidRDefault="003E1462" w:rsidP="009E3E61">
      <w:pPr>
        <w:spacing w:after="0" w:line="240" w:lineRule="auto"/>
        <w:jc w:val="both"/>
        <w:rPr>
          <w:rFonts w:ascii="Arial" w:hAnsi="Arial" w:cs="Arial"/>
          <w:sz w:val="20"/>
          <w:szCs w:val="20"/>
        </w:rPr>
      </w:pPr>
    </w:p>
    <w:p w14:paraId="6DFFDA7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B6CC221" w14:textId="77777777" w:rsidR="003E1462" w:rsidRPr="00CA49EB" w:rsidRDefault="003E1462" w:rsidP="009E3E61">
      <w:pPr>
        <w:spacing w:after="0" w:line="240" w:lineRule="auto"/>
        <w:jc w:val="both"/>
        <w:rPr>
          <w:rFonts w:ascii="Arial" w:hAnsi="Arial" w:cs="Arial"/>
        </w:rPr>
      </w:pPr>
    </w:p>
    <w:p w14:paraId="46BBE9AC" w14:textId="594FDDE4" w:rsidR="00891360" w:rsidRPr="00CA49EB" w:rsidRDefault="007816A8" w:rsidP="009E3E61">
      <w:pPr>
        <w:pStyle w:val="Ttulo1"/>
        <w:rPr>
          <w:sz w:val="20"/>
          <w:szCs w:val="20"/>
        </w:rPr>
      </w:pPr>
      <w:bookmarkStart w:id="211" w:name="_Toc46201408"/>
      <w:r w:rsidRPr="00CA49EB">
        <w:rPr>
          <w:sz w:val="20"/>
          <w:szCs w:val="20"/>
        </w:rPr>
        <w:t>Intereses financieros</w:t>
      </w:r>
      <w:bookmarkEnd w:id="211"/>
    </w:p>
    <w:p w14:paraId="68006305" w14:textId="77777777" w:rsidR="007816A8" w:rsidRPr="00CA49EB" w:rsidRDefault="007816A8" w:rsidP="009E3E61">
      <w:pPr>
        <w:spacing w:after="0" w:line="240" w:lineRule="auto"/>
        <w:jc w:val="both"/>
        <w:rPr>
          <w:rFonts w:ascii="Arial" w:hAnsi="Arial" w:cs="Arial"/>
          <w:sz w:val="20"/>
          <w:szCs w:val="20"/>
        </w:rPr>
      </w:pPr>
    </w:p>
    <w:p w14:paraId="320056DC" w14:textId="2934997C"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510 Intereses financieros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210F490" w14:textId="77777777" w:rsidR="00891360" w:rsidRPr="00CA49EB" w:rsidRDefault="00891360" w:rsidP="009E3E61">
      <w:pPr>
        <w:pStyle w:val="Ttulo2"/>
      </w:pPr>
    </w:p>
    <w:p w14:paraId="6F830C74" w14:textId="1F9A6842" w:rsidR="00891360" w:rsidRPr="00CA49EB" w:rsidRDefault="00891360" w:rsidP="009E3E61">
      <w:pPr>
        <w:pStyle w:val="Ttulo2"/>
      </w:pPr>
      <w:bookmarkStart w:id="212" w:name="_Toc46201409"/>
      <w:r w:rsidRPr="00CA49EB">
        <w:t>Pregunta 3</w:t>
      </w:r>
      <w:r w:rsidR="000E6F4E" w:rsidRPr="00CA49EB">
        <w:t>5</w:t>
      </w:r>
      <w:bookmarkEnd w:id="212"/>
    </w:p>
    <w:p w14:paraId="36E4E116" w14:textId="77777777" w:rsidR="00891360" w:rsidRPr="00CA49EB" w:rsidRDefault="00891360" w:rsidP="009E3E6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32F5490C" w14:textId="77777777" w:rsidTr="000E6F4E">
        <w:trPr>
          <w:tblHeader/>
        </w:trPr>
        <w:tc>
          <w:tcPr>
            <w:tcW w:w="4304" w:type="pct"/>
            <w:vMerge w:val="restart"/>
            <w:vAlign w:val="center"/>
          </w:tcPr>
          <w:p w14:paraId="036920FF"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7323796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D9E25EB" w14:textId="77777777" w:rsidTr="000E6F4E">
        <w:trPr>
          <w:tblHeader/>
        </w:trPr>
        <w:tc>
          <w:tcPr>
            <w:tcW w:w="4304" w:type="pct"/>
            <w:vMerge/>
          </w:tcPr>
          <w:p w14:paraId="0700291B" w14:textId="77777777" w:rsidR="003E1462" w:rsidRPr="00CA49EB" w:rsidRDefault="003E1462" w:rsidP="009E3E61">
            <w:pPr>
              <w:jc w:val="center"/>
              <w:rPr>
                <w:b/>
                <w:sz w:val="20"/>
                <w:szCs w:val="20"/>
              </w:rPr>
            </w:pPr>
          </w:p>
        </w:tc>
        <w:tc>
          <w:tcPr>
            <w:tcW w:w="348" w:type="pct"/>
          </w:tcPr>
          <w:p w14:paraId="2C3598D2" w14:textId="77777777" w:rsidR="003E1462" w:rsidRPr="00CA49EB" w:rsidRDefault="003E1462" w:rsidP="009E3E61">
            <w:pPr>
              <w:jc w:val="center"/>
              <w:rPr>
                <w:b/>
                <w:sz w:val="20"/>
                <w:szCs w:val="20"/>
              </w:rPr>
            </w:pPr>
            <w:r w:rsidRPr="00CA49EB">
              <w:rPr>
                <w:b/>
                <w:sz w:val="20"/>
                <w:szCs w:val="20"/>
              </w:rPr>
              <w:t>Si</w:t>
            </w:r>
          </w:p>
        </w:tc>
        <w:tc>
          <w:tcPr>
            <w:tcW w:w="347" w:type="pct"/>
          </w:tcPr>
          <w:p w14:paraId="1F3489FB" w14:textId="77777777" w:rsidR="003E1462" w:rsidRPr="00CA49EB" w:rsidRDefault="003E1462" w:rsidP="009E3E61">
            <w:pPr>
              <w:jc w:val="center"/>
              <w:rPr>
                <w:b/>
                <w:sz w:val="20"/>
                <w:szCs w:val="20"/>
              </w:rPr>
            </w:pPr>
            <w:r w:rsidRPr="00CA49EB">
              <w:rPr>
                <w:b/>
                <w:sz w:val="20"/>
                <w:szCs w:val="20"/>
              </w:rPr>
              <w:t>No</w:t>
            </w:r>
          </w:p>
        </w:tc>
      </w:tr>
      <w:tr w:rsidR="003E1462" w:rsidRPr="00CA49EB" w14:paraId="09174B7D" w14:textId="77777777" w:rsidTr="000E6F4E">
        <w:trPr>
          <w:trHeight w:val="77"/>
          <w:tblHeader/>
        </w:trPr>
        <w:tc>
          <w:tcPr>
            <w:tcW w:w="4304" w:type="pct"/>
          </w:tcPr>
          <w:p w14:paraId="77218A00" w14:textId="77777777" w:rsidR="003E1462" w:rsidRPr="00CA49EB" w:rsidRDefault="003E1462" w:rsidP="009E3E61">
            <w:pPr>
              <w:jc w:val="center"/>
              <w:rPr>
                <w:b/>
                <w:sz w:val="12"/>
                <w:szCs w:val="12"/>
              </w:rPr>
            </w:pPr>
          </w:p>
        </w:tc>
        <w:tc>
          <w:tcPr>
            <w:tcW w:w="348" w:type="pct"/>
          </w:tcPr>
          <w:p w14:paraId="5CB815D6" w14:textId="77777777" w:rsidR="003E1462" w:rsidRPr="00CA49EB" w:rsidRDefault="003E1462" w:rsidP="009E3E61">
            <w:pPr>
              <w:jc w:val="center"/>
              <w:rPr>
                <w:b/>
                <w:sz w:val="12"/>
                <w:szCs w:val="12"/>
              </w:rPr>
            </w:pPr>
          </w:p>
        </w:tc>
        <w:tc>
          <w:tcPr>
            <w:tcW w:w="347" w:type="pct"/>
          </w:tcPr>
          <w:p w14:paraId="1D2AAC0E" w14:textId="77777777" w:rsidR="003E1462" w:rsidRPr="00CA49EB" w:rsidRDefault="003E1462" w:rsidP="009E3E61">
            <w:pPr>
              <w:jc w:val="center"/>
              <w:rPr>
                <w:b/>
                <w:sz w:val="12"/>
                <w:szCs w:val="12"/>
              </w:rPr>
            </w:pPr>
          </w:p>
        </w:tc>
      </w:tr>
      <w:tr w:rsidR="003E1462" w:rsidRPr="00CA49EB" w14:paraId="47094BA7" w14:textId="77777777" w:rsidTr="000E6F4E">
        <w:tc>
          <w:tcPr>
            <w:tcW w:w="4304" w:type="pct"/>
          </w:tcPr>
          <w:p w14:paraId="5DB7A8F0" w14:textId="06F1CA1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510 Intereses financieros,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69D8F7AC" w14:textId="77777777" w:rsidR="003E1462" w:rsidRPr="00CA49EB" w:rsidRDefault="003E1462" w:rsidP="009E3E61">
            <w:pPr>
              <w:jc w:val="both"/>
              <w:rPr>
                <w:sz w:val="20"/>
                <w:szCs w:val="20"/>
              </w:rPr>
            </w:pPr>
          </w:p>
        </w:tc>
        <w:tc>
          <w:tcPr>
            <w:tcW w:w="347" w:type="pct"/>
          </w:tcPr>
          <w:p w14:paraId="43A25E52" w14:textId="77777777" w:rsidR="003E1462" w:rsidRPr="00CA49EB" w:rsidRDefault="003E1462" w:rsidP="009E3E61">
            <w:pPr>
              <w:jc w:val="both"/>
              <w:rPr>
                <w:sz w:val="20"/>
                <w:szCs w:val="20"/>
              </w:rPr>
            </w:pPr>
          </w:p>
        </w:tc>
      </w:tr>
      <w:tr w:rsidR="003E1462" w:rsidRPr="00CA49EB" w14:paraId="2B1FE91B" w14:textId="77777777" w:rsidTr="000E6F4E">
        <w:tc>
          <w:tcPr>
            <w:tcW w:w="4304" w:type="pct"/>
          </w:tcPr>
          <w:p w14:paraId="4AA813A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2D076455" w14:textId="77777777" w:rsidR="003E1462" w:rsidRPr="00CA49EB" w:rsidRDefault="003E1462" w:rsidP="009E3E61">
            <w:pPr>
              <w:jc w:val="both"/>
              <w:rPr>
                <w:sz w:val="20"/>
                <w:szCs w:val="20"/>
              </w:rPr>
            </w:pPr>
          </w:p>
        </w:tc>
        <w:tc>
          <w:tcPr>
            <w:tcW w:w="347" w:type="pct"/>
          </w:tcPr>
          <w:p w14:paraId="0FA0E939" w14:textId="77777777" w:rsidR="003E1462" w:rsidRPr="00CA49EB" w:rsidRDefault="003E1462" w:rsidP="009E3E61">
            <w:pPr>
              <w:jc w:val="both"/>
              <w:rPr>
                <w:sz w:val="20"/>
                <w:szCs w:val="20"/>
              </w:rPr>
            </w:pPr>
          </w:p>
        </w:tc>
      </w:tr>
      <w:tr w:rsidR="003E1462" w:rsidRPr="00CA49EB" w14:paraId="1AC73E3A" w14:textId="77777777" w:rsidTr="000E6F4E">
        <w:tc>
          <w:tcPr>
            <w:tcW w:w="4304" w:type="pct"/>
          </w:tcPr>
          <w:p w14:paraId="023E698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intereses financieros por parte de contadores o sociedades de contadores que prestan servicios de revisoría fiscal?</w:t>
            </w:r>
          </w:p>
        </w:tc>
        <w:tc>
          <w:tcPr>
            <w:tcW w:w="348" w:type="pct"/>
          </w:tcPr>
          <w:p w14:paraId="2F634D24" w14:textId="77777777" w:rsidR="003E1462" w:rsidRPr="00CA49EB" w:rsidRDefault="003E1462" w:rsidP="009E3E61">
            <w:pPr>
              <w:jc w:val="both"/>
              <w:rPr>
                <w:sz w:val="20"/>
                <w:szCs w:val="20"/>
              </w:rPr>
            </w:pPr>
          </w:p>
        </w:tc>
        <w:tc>
          <w:tcPr>
            <w:tcW w:w="347" w:type="pct"/>
          </w:tcPr>
          <w:p w14:paraId="0F93238B" w14:textId="77777777" w:rsidR="003E1462" w:rsidRPr="00CA49EB" w:rsidRDefault="003E1462" w:rsidP="009E3E61">
            <w:pPr>
              <w:jc w:val="both"/>
              <w:rPr>
                <w:sz w:val="20"/>
                <w:szCs w:val="20"/>
              </w:rPr>
            </w:pPr>
          </w:p>
        </w:tc>
      </w:tr>
    </w:tbl>
    <w:p w14:paraId="68AAE96C" w14:textId="77777777" w:rsidR="003E1462" w:rsidRPr="00CA49EB" w:rsidRDefault="003E1462" w:rsidP="009E3E61">
      <w:pPr>
        <w:spacing w:after="0" w:line="240" w:lineRule="auto"/>
        <w:jc w:val="both"/>
        <w:rPr>
          <w:rFonts w:ascii="Arial" w:hAnsi="Arial" w:cs="Arial"/>
          <w:sz w:val="20"/>
          <w:szCs w:val="20"/>
        </w:rPr>
      </w:pPr>
    </w:p>
    <w:p w14:paraId="7FC9B07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83DC6F" w14:textId="77777777" w:rsidR="003E1462" w:rsidRPr="00CA49EB" w:rsidRDefault="003E1462" w:rsidP="009E3E61">
      <w:pPr>
        <w:spacing w:after="0" w:line="240" w:lineRule="auto"/>
        <w:jc w:val="both"/>
        <w:rPr>
          <w:rFonts w:ascii="Arial" w:hAnsi="Arial" w:cs="Arial"/>
        </w:rPr>
      </w:pPr>
    </w:p>
    <w:p w14:paraId="20C72AA1" w14:textId="1507D407" w:rsidR="00891360" w:rsidRPr="00CA49EB" w:rsidRDefault="007816A8" w:rsidP="009E3E61">
      <w:pPr>
        <w:pStyle w:val="Ttulo1"/>
        <w:rPr>
          <w:sz w:val="20"/>
          <w:szCs w:val="20"/>
        </w:rPr>
      </w:pPr>
      <w:bookmarkStart w:id="213" w:name="_Toc46201410"/>
      <w:r w:rsidRPr="00CA49EB">
        <w:rPr>
          <w:sz w:val="20"/>
          <w:szCs w:val="20"/>
        </w:rPr>
        <w:t>Préstamos y garantías</w:t>
      </w:r>
      <w:bookmarkEnd w:id="213"/>
    </w:p>
    <w:p w14:paraId="685DD21A" w14:textId="77777777" w:rsidR="007816A8" w:rsidRPr="00CA49EB" w:rsidRDefault="007816A8" w:rsidP="009E3E61">
      <w:pPr>
        <w:spacing w:after="0" w:line="240" w:lineRule="auto"/>
        <w:jc w:val="both"/>
        <w:rPr>
          <w:rFonts w:ascii="Arial" w:hAnsi="Arial" w:cs="Arial"/>
          <w:sz w:val="20"/>
          <w:szCs w:val="20"/>
        </w:rPr>
      </w:pPr>
    </w:p>
    <w:p w14:paraId="13BB210E" w14:textId="72BC74D6"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511 Préstamos y garantías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CEFE344" w14:textId="77777777" w:rsidR="00891360" w:rsidRPr="00CA49EB" w:rsidRDefault="00891360" w:rsidP="009E3E61">
      <w:pPr>
        <w:pStyle w:val="Ttulo2"/>
      </w:pPr>
    </w:p>
    <w:p w14:paraId="69EE5EA0" w14:textId="418B70EF" w:rsidR="00891360" w:rsidRPr="00CA49EB" w:rsidRDefault="00891360" w:rsidP="009E3E61">
      <w:pPr>
        <w:pStyle w:val="Ttulo2"/>
      </w:pPr>
      <w:bookmarkStart w:id="214" w:name="_Toc46201411"/>
      <w:r w:rsidRPr="00CA49EB">
        <w:t>Pregunta 3</w:t>
      </w:r>
      <w:r w:rsidR="000E6F4E" w:rsidRPr="00CA49EB">
        <w:t>6</w:t>
      </w:r>
      <w:bookmarkEnd w:id="214"/>
    </w:p>
    <w:p w14:paraId="1181BDAC" w14:textId="77777777" w:rsidR="00891360" w:rsidRPr="00CA49EB" w:rsidRDefault="00891360" w:rsidP="009E3E6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0AF97BFD" w14:textId="77777777" w:rsidTr="000E6F4E">
        <w:trPr>
          <w:tblHeader/>
        </w:trPr>
        <w:tc>
          <w:tcPr>
            <w:tcW w:w="4304" w:type="pct"/>
            <w:vMerge w:val="restart"/>
            <w:vAlign w:val="center"/>
          </w:tcPr>
          <w:p w14:paraId="5D8FB0AB"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6C7977E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9145259" w14:textId="77777777" w:rsidTr="000E6F4E">
        <w:trPr>
          <w:tblHeader/>
        </w:trPr>
        <w:tc>
          <w:tcPr>
            <w:tcW w:w="4304" w:type="pct"/>
            <w:vMerge/>
          </w:tcPr>
          <w:p w14:paraId="20164CB0" w14:textId="77777777" w:rsidR="003E1462" w:rsidRPr="00CA49EB" w:rsidRDefault="003E1462" w:rsidP="009E3E61">
            <w:pPr>
              <w:jc w:val="center"/>
              <w:rPr>
                <w:b/>
                <w:sz w:val="20"/>
                <w:szCs w:val="20"/>
              </w:rPr>
            </w:pPr>
          </w:p>
        </w:tc>
        <w:tc>
          <w:tcPr>
            <w:tcW w:w="348" w:type="pct"/>
          </w:tcPr>
          <w:p w14:paraId="1288C31F" w14:textId="77777777" w:rsidR="003E1462" w:rsidRPr="00CA49EB" w:rsidRDefault="003E1462" w:rsidP="009E3E61">
            <w:pPr>
              <w:jc w:val="center"/>
              <w:rPr>
                <w:b/>
                <w:sz w:val="20"/>
                <w:szCs w:val="20"/>
              </w:rPr>
            </w:pPr>
            <w:r w:rsidRPr="00CA49EB">
              <w:rPr>
                <w:b/>
                <w:sz w:val="20"/>
                <w:szCs w:val="20"/>
              </w:rPr>
              <w:t>Si</w:t>
            </w:r>
          </w:p>
        </w:tc>
        <w:tc>
          <w:tcPr>
            <w:tcW w:w="347" w:type="pct"/>
          </w:tcPr>
          <w:p w14:paraId="23B2452B" w14:textId="77777777" w:rsidR="003E1462" w:rsidRPr="00CA49EB" w:rsidRDefault="003E1462" w:rsidP="009E3E61">
            <w:pPr>
              <w:jc w:val="center"/>
              <w:rPr>
                <w:b/>
                <w:sz w:val="20"/>
                <w:szCs w:val="20"/>
              </w:rPr>
            </w:pPr>
            <w:r w:rsidRPr="00CA49EB">
              <w:rPr>
                <w:b/>
                <w:sz w:val="20"/>
                <w:szCs w:val="20"/>
              </w:rPr>
              <w:t>No</w:t>
            </w:r>
          </w:p>
        </w:tc>
      </w:tr>
      <w:tr w:rsidR="003E1462" w:rsidRPr="00CA49EB" w14:paraId="161B71F7" w14:textId="77777777" w:rsidTr="000E6F4E">
        <w:trPr>
          <w:trHeight w:val="77"/>
          <w:tblHeader/>
        </w:trPr>
        <w:tc>
          <w:tcPr>
            <w:tcW w:w="4304" w:type="pct"/>
          </w:tcPr>
          <w:p w14:paraId="6BA7DDFF" w14:textId="77777777" w:rsidR="003E1462" w:rsidRPr="00CA49EB" w:rsidRDefault="003E1462" w:rsidP="009E3E61">
            <w:pPr>
              <w:jc w:val="center"/>
              <w:rPr>
                <w:b/>
                <w:sz w:val="12"/>
                <w:szCs w:val="12"/>
              </w:rPr>
            </w:pPr>
          </w:p>
        </w:tc>
        <w:tc>
          <w:tcPr>
            <w:tcW w:w="348" w:type="pct"/>
          </w:tcPr>
          <w:p w14:paraId="21FC6C49" w14:textId="77777777" w:rsidR="003E1462" w:rsidRPr="00CA49EB" w:rsidRDefault="003E1462" w:rsidP="009E3E61">
            <w:pPr>
              <w:jc w:val="center"/>
              <w:rPr>
                <w:b/>
                <w:sz w:val="12"/>
                <w:szCs w:val="12"/>
              </w:rPr>
            </w:pPr>
          </w:p>
        </w:tc>
        <w:tc>
          <w:tcPr>
            <w:tcW w:w="347" w:type="pct"/>
          </w:tcPr>
          <w:p w14:paraId="6BD2EEAE" w14:textId="77777777" w:rsidR="003E1462" w:rsidRPr="00CA49EB" w:rsidRDefault="003E1462" w:rsidP="009E3E61">
            <w:pPr>
              <w:jc w:val="center"/>
              <w:rPr>
                <w:b/>
                <w:sz w:val="12"/>
                <w:szCs w:val="12"/>
              </w:rPr>
            </w:pPr>
          </w:p>
        </w:tc>
      </w:tr>
      <w:tr w:rsidR="003E1462" w:rsidRPr="00CA49EB" w14:paraId="7F4A7225" w14:textId="77777777" w:rsidTr="000E6F4E">
        <w:tc>
          <w:tcPr>
            <w:tcW w:w="4304" w:type="pct"/>
          </w:tcPr>
          <w:p w14:paraId="35EFC1CF" w14:textId="6244EFD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511 Préstamos y garantías,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49EAFB10" w14:textId="77777777" w:rsidR="003E1462" w:rsidRPr="00CA49EB" w:rsidRDefault="003E1462" w:rsidP="009E3E61">
            <w:pPr>
              <w:jc w:val="both"/>
              <w:rPr>
                <w:sz w:val="20"/>
                <w:szCs w:val="20"/>
              </w:rPr>
            </w:pPr>
          </w:p>
        </w:tc>
        <w:tc>
          <w:tcPr>
            <w:tcW w:w="347" w:type="pct"/>
          </w:tcPr>
          <w:p w14:paraId="56AE7EFC" w14:textId="77777777" w:rsidR="003E1462" w:rsidRPr="00CA49EB" w:rsidRDefault="003E1462" w:rsidP="009E3E61">
            <w:pPr>
              <w:jc w:val="both"/>
              <w:rPr>
                <w:sz w:val="20"/>
                <w:szCs w:val="20"/>
              </w:rPr>
            </w:pPr>
          </w:p>
        </w:tc>
      </w:tr>
      <w:tr w:rsidR="003E1462" w:rsidRPr="00CA49EB" w14:paraId="67F86D1A" w14:textId="77777777" w:rsidTr="000E6F4E">
        <w:tc>
          <w:tcPr>
            <w:tcW w:w="4304" w:type="pct"/>
          </w:tcPr>
          <w:p w14:paraId="6609E52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24A92924" w14:textId="77777777" w:rsidR="003E1462" w:rsidRPr="00CA49EB" w:rsidRDefault="003E1462" w:rsidP="009E3E61">
            <w:pPr>
              <w:jc w:val="both"/>
              <w:rPr>
                <w:sz w:val="20"/>
                <w:szCs w:val="20"/>
              </w:rPr>
            </w:pPr>
          </w:p>
        </w:tc>
        <w:tc>
          <w:tcPr>
            <w:tcW w:w="347" w:type="pct"/>
          </w:tcPr>
          <w:p w14:paraId="089C1C5A" w14:textId="77777777" w:rsidR="003E1462" w:rsidRPr="00CA49EB" w:rsidRDefault="003E1462" w:rsidP="009E3E61">
            <w:pPr>
              <w:jc w:val="both"/>
              <w:rPr>
                <w:sz w:val="20"/>
                <w:szCs w:val="20"/>
              </w:rPr>
            </w:pPr>
          </w:p>
        </w:tc>
      </w:tr>
      <w:tr w:rsidR="003E1462" w:rsidRPr="00CA49EB" w14:paraId="04AB6404" w14:textId="77777777" w:rsidTr="000E6F4E">
        <w:tc>
          <w:tcPr>
            <w:tcW w:w="4304" w:type="pct"/>
          </w:tcPr>
          <w:p w14:paraId="407E786E"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préstamos y garantías por parte de contadores o sociedades de contadores que prestan servicios de revisoría fiscal?</w:t>
            </w:r>
          </w:p>
        </w:tc>
        <w:tc>
          <w:tcPr>
            <w:tcW w:w="348" w:type="pct"/>
          </w:tcPr>
          <w:p w14:paraId="4EDEE2B6" w14:textId="77777777" w:rsidR="003E1462" w:rsidRPr="00CA49EB" w:rsidRDefault="003E1462" w:rsidP="009E3E61">
            <w:pPr>
              <w:jc w:val="both"/>
              <w:rPr>
                <w:sz w:val="20"/>
                <w:szCs w:val="20"/>
              </w:rPr>
            </w:pPr>
          </w:p>
        </w:tc>
        <w:tc>
          <w:tcPr>
            <w:tcW w:w="347" w:type="pct"/>
          </w:tcPr>
          <w:p w14:paraId="57AC3649" w14:textId="77777777" w:rsidR="003E1462" w:rsidRPr="00CA49EB" w:rsidRDefault="003E1462" w:rsidP="009E3E61">
            <w:pPr>
              <w:jc w:val="both"/>
              <w:rPr>
                <w:sz w:val="20"/>
                <w:szCs w:val="20"/>
              </w:rPr>
            </w:pPr>
          </w:p>
        </w:tc>
      </w:tr>
    </w:tbl>
    <w:p w14:paraId="3E28AA98" w14:textId="77777777" w:rsidR="003E1462" w:rsidRPr="00CA49EB" w:rsidRDefault="003E1462" w:rsidP="009E3E61">
      <w:pPr>
        <w:spacing w:after="0" w:line="240" w:lineRule="auto"/>
        <w:jc w:val="both"/>
        <w:rPr>
          <w:rFonts w:ascii="Arial" w:hAnsi="Arial" w:cs="Arial"/>
          <w:sz w:val="20"/>
          <w:szCs w:val="20"/>
        </w:rPr>
      </w:pPr>
    </w:p>
    <w:p w14:paraId="39256B7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B97F9A2" w14:textId="77777777" w:rsidR="003E1462" w:rsidRPr="00CA49EB" w:rsidRDefault="003E1462" w:rsidP="009E3E61">
      <w:pPr>
        <w:spacing w:after="0" w:line="240" w:lineRule="auto"/>
        <w:jc w:val="both"/>
        <w:rPr>
          <w:rFonts w:ascii="Arial" w:hAnsi="Arial" w:cs="Arial"/>
        </w:rPr>
      </w:pPr>
    </w:p>
    <w:p w14:paraId="05B15CE8" w14:textId="1DC1B28A" w:rsidR="00891360" w:rsidRPr="00CA49EB" w:rsidRDefault="007816A8" w:rsidP="009E3E61">
      <w:pPr>
        <w:pStyle w:val="Ttulo1"/>
        <w:rPr>
          <w:sz w:val="20"/>
          <w:szCs w:val="20"/>
        </w:rPr>
      </w:pPr>
      <w:bookmarkStart w:id="215" w:name="_Toc46201412"/>
      <w:bookmarkStart w:id="216" w:name="_Toc45882475"/>
      <w:r w:rsidRPr="00CA49EB">
        <w:rPr>
          <w:sz w:val="20"/>
          <w:szCs w:val="20"/>
        </w:rPr>
        <w:t>Relaciones empresariales</w:t>
      </w:r>
      <w:bookmarkEnd w:id="215"/>
    </w:p>
    <w:p w14:paraId="2AEB0B03" w14:textId="77777777" w:rsidR="007816A8" w:rsidRPr="00CA49EB" w:rsidRDefault="007816A8" w:rsidP="009E3E61">
      <w:pPr>
        <w:spacing w:after="0" w:line="240" w:lineRule="auto"/>
        <w:jc w:val="both"/>
        <w:rPr>
          <w:rFonts w:ascii="Arial" w:hAnsi="Arial" w:cs="Arial"/>
          <w:sz w:val="20"/>
          <w:szCs w:val="20"/>
        </w:rPr>
      </w:pPr>
    </w:p>
    <w:p w14:paraId="0045D41A" w14:textId="6E8078E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520 Relaciones empresariales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1E6962E" w14:textId="77777777" w:rsidR="00891360" w:rsidRPr="00CA49EB" w:rsidRDefault="00891360" w:rsidP="009E3E61">
      <w:pPr>
        <w:pStyle w:val="Ttulo2"/>
      </w:pPr>
    </w:p>
    <w:p w14:paraId="561C270C" w14:textId="3015B7A8" w:rsidR="00891360" w:rsidRPr="00CA49EB" w:rsidRDefault="00891360" w:rsidP="009E3E61">
      <w:pPr>
        <w:pStyle w:val="Ttulo2"/>
      </w:pPr>
      <w:bookmarkStart w:id="217" w:name="_Toc46201413"/>
      <w:r w:rsidRPr="00CA49EB">
        <w:t>Pregunta 3</w:t>
      </w:r>
      <w:r w:rsidR="000E6F4E" w:rsidRPr="00CA49EB">
        <w:t>7</w:t>
      </w:r>
      <w:bookmarkEnd w:id="217"/>
    </w:p>
    <w:p w14:paraId="78B0FF6E" w14:textId="77777777" w:rsidR="00891360" w:rsidRPr="00CA49EB" w:rsidRDefault="00891360" w:rsidP="009E3E61">
      <w:pPr>
        <w:pStyle w:val="Ttulo2"/>
      </w:pPr>
    </w:p>
    <w:tbl>
      <w:tblPr>
        <w:tblStyle w:val="Tablaconcuadrcula"/>
        <w:tblW w:w="5000" w:type="pct"/>
        <w:tblLook w:val="04A0" w:firstRow="1" w:lastRow="0" w:firstColumn="1" w:lastColumn="0" w:noHBand="0" w:noVBand="1"/>
      </w:tblPr>
      <w:tblGrid>
        <w:gridCol w:w="7600"/>
        <w:gridCol w:w="614"/>
        <w:gridCol w:w="614"/>
      </w:tblGrid>
      <w:tr w:rsidR="003E1462" w:rsidRPr="00CA49EB" w14:paraId="68214636" w14:textId="77777777" w:rsidTr="000E6F4E">
        <w:trPr>
          <w:tblHeader/>
        </w:trPr>
        <w:tc>
          <w:tcPr>
            <w:tcW w:w="4304" w:type="pct"/>
            <w:vMerge w:val="restart"/>
            <w:vAlign w:val="center"/>
          </w:tcPr>
          <w:bookmarkEnd w:id="216"/>
          <w:p w14:paraId="0A765025"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77ED5D4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C076701" w14:textId="77777777" w:rsidTr="000E6F4E">
        <w:trPr>
          <w:tblHeader/>
        </w:trPr>
        <w:tc>
          <w:tcPr>
            <w:tcW w:w="4304" w:type="pct"/>
            <w:vMerge/>
          </w:tcPr>
          <w:p w14:paraId="5F8F6D8B" w14:textId="77777777" w:rsidR="003E1462" w:rsidRPr="00CA49EB" w:rsidRDefault="003E1462" w:rsidP="009E3E61">
            <w:pPr>
              <w:jc w:val="center"/>
              <w:rPr>
                <w:b/>
                <w:sz w:val="20"/>
                <w:szCs w:val="20"/>
              </w:rPr>
            </w:pPr>
          </w:p>
        </w:tc>
        <w:tc>
          <w:tcPr>
            <w:tcW w:w="348" w:type="pct"/>
          </w:tcPr>
          <w:p w14:paraId="1C6A44DD" w14:textId="77777777" w:rsidR="003E1462" w:rsidRPr="00CA49EB" w:rsidRDefault="003E1462" w:rsidP="009E3E61">
            <w:pPr>
              <w:jc w:val="center"/>
              <w:rPr>
                <w:b/>
                <w:sz w:val="20"/>
                <w:szCs w:val="20"/>
              </w:rPr>
            </w:pPr>
            <w:r w:rsidRPr="00CA49EB">
              <w:rPr>
                <w:b/>
                <w:sz w:val="20"/>
                <w:szCs w:val="20"/>
              </w:rPr>
              <w:t>Si</w:t>
            </w:r>
          </w:p>
        </w:tc>
        <w:tc>
          <w:tcPr>
            <w:tcW w:w="347" w:type="pct"/>
          </w:tcPr>
          <w:p w14:paraId="33E0A42F" w14:textId="77777777" w:rsidR="003E1462" w:rsidRPr="00CA49EB" w:rsidRDefault="003E1462" w:rsidP="009E3E61">
            <w:pPr>
              <w:jc w:val="center"/>
              <w:rPr>
                <w:b/>
                <w:sz w:val="20"/>
                <w:szCs w:val="20"/>
              </w:rPr>
            </w:pPr>
            <w:r w:rsidRPr="00CA49EB">
              <w:rPr>
                <w:b/>
                <w:sz w:val="20"/>
                <w:szCs w:val="20"/>
              </w:rPr>
              <w:t>No</w:t>
            </w:r>
          </w:p>
        </w:tc>
      </w:tr>
      <w:tr w:rsidR="003E1462" w:rsidRPr="00CA49EB" w14:paraId="062B1A8D" w14:textId="77777777" w:rsidTr="000E6F4E">
        <w:trPr>
          <w:trHeight w:val="77"/>
          <w:tblHeader/>
        </w:trPr>
        <w:tc>
          <w:tcPr>
            <w:tcW w:w="4304" w:type="pct"/>
          </w:tcPr>
          <w:p w14:paraId="53077996" w14:textId="77777777" w:rsidR="003E1462" w:rsidRPr="00CA49EB" w:rsidRDefault="003E1462" w:rsidP="009E3E61">
            <w:pPr>
              <w:jc w:val="center"/>
              <w:rPr>
                <w:b/>
                <w:sz w:val="12"/>
                <w:szCs w:val="12"/>
              </w:rPr>
            </w:pPr>
          </w:p>
        </w:tc>
        <w:tc>
          <w:tcPr>
            <w:tcW w:w="348" w:type="pct"/>
          </w:tcPr>
          <w:p w14:paraId="60D062BB" w14:textId="77777777" w:rsidR="003E1462" w:rsidRPr="00CA49EB" w:rsidRDefault="003E1462" w:rsidP="009E3E61">
            <w:pPr>
              <w:jc w:val="center"/>
              <w:rPr>
                <w:b/>
                <w:sz w:val="12"/>
                <w:szCs w:val="12"/>
              </w:rPr>
            </w:pPr>
          </w:p>
        </w:tc>
        <w:tc>
          <w:tcPr>
            <w:tcW w:w="347" w:type="pct"/>
          </w:tcPr>
          <w:p w14:paraId="356887B6" w14:textId="77777777" w:rsidR="003E1462" w:rsidRPr="00CA49EB" w:rsidRDefault="003E1462" w:rsidP="009E3E61">
            <w:pPr>
              <w:jc w:val="center"/>
              <w:rPr>
                <w:b/>
                <w:sz w:val="12"/>
                <w:szCs w:val="12"/>
              </w:rPr>
            </w:pPr>
          </w:p>
        </w:tc>
      </w:tr>
      <w:tr w:rsidR="003E1462" w:rsidRPr="00CA49EB" w14:paraId="2D62B5E9" w14:textId="77777777" w:rsidTr="000E6F4E">
        <w:tc>
          <w:tcPr>
            <w:tcW w:w="4304" w:type="pct"/>
          </w:tcPr>
          <w:p w14:paraId="3EA64700" w14:textId="01F7B6A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520 Relaciones empresariales,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0BFE922F" w14:textId="77777777" w:rsidR="003E1462" w:rsidRPr="00CA49EB" w:rsidRDefault="003E1462" w:rsidP="009E3E61">
            <w:pPr>
              <w:jc w:val="both"/>
              <w:rPr>
                <w:sz w:val="20"/>
                <w:szCs w:val="20"/>
              </w:rPr>
            </w:pPr>
          </w:p>
        </w:tc>
        <w:tc>
          <w:tcPr>
            <w:tcW w:w="347" w:type="pct"/>
          </w:tcPr>
          <w:p w14:paraId="403ADDFB" w14:textId="77777777" w:rsidR="003E1462" w:rsidRPr="00CA49EB" w:rsidRDefault="003E1462" w:rsidP="009E3E61">
            <w:pPr>
              <w:jc w:val="both"/>
              <w:rPr>
                <w:sz w:val="20"/>
                <w:szCs w:val="20"/>
              </w:rPr>
            </w:pPr>
          </w:p>
        </w:tc>
      </w:tr>
      <w:tr w:rsidR="003E1462" w:rsidRPr="00CA49EB" w14:paraId="7E23EAC7" w14:textId="77777777" w:rsidTr="000E6F4E">
        <w:tc>
          <w:tcPr>
            <w:tcW w:w="4304" w:type="pct"/>
          </w:tcPr>
          <w:p w14:paraId="3EE9695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1B79E859" w14:textId="77777777" w:rsidR="003E1462" w:rsidRPr="00CA49EB" w:rsidRDefault="003E1462" w:rsidP="009E3E61">
            <w:pPr>
              <w:jc w:val="both"/>
              <w:rPr>
                <w:sz w:val="20"/>
                <w:szCs w:val="20"/>
              </w:rPr>
            </w:pPr>
          </w:p>
        </w:tc>
        <w:tc>
          <w:tcPr>
            <w:tcW w:w="347" w:type="pct"/>
          </w:tcPr>
          <w:p w14:paraId="2ED36058" w14:textId="77777777" w:rsidR="003E1462" w:rsidRPr="00CA49EB" w:rsidRDefault="003E1462" w:rsidP="009E3E61">
            <w:pPr>
              <w:jc w:val="both"/>
              <w:rPr>
                <w:sz w:val="20"/>
                <w:szCs w:val="20"/>
              </w:rPr>
            </w:pPr>
          </w:p>
        </w:tc>
      </w:tr>
      <w:tr w:rsidR="003E1462" w:rsidRPr="00CA49EB" w14:paraId="5C89D388" w14:textId="77777777" w:rsidTr="000E6F4E">
        <w:tc>
          <w:tcPr>
            <w:tcW w:w="4304" w:type="pct"/>
          </w:tcPr>
          <w:p w14:paraId="42F2DA31"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empresariales por parte de contadores o sociedades de contadores que prestan servicios de revisoría fiscal?</w:t>
            </w:r>
          </w:p>
        </w:tc>
        <w:tc>
          <w:tcPr>
            <w:tcW w:w="348" w:type="pct"/>
          </w:tcPr>
          <w:p w14:paraId="79A9540D" w14:textId="77777777" w:rsidR="003E1462" w:rsidRPr="00CA49EB" w:rsidRDefault="003E1462" w:rsidP="009E3E61">
            <w:pPr>
              <w:jc w:val="both"/>
              <w:rPr>
                <w:sz w:val="20"/>
                <w:szCs w:val="20"/>
              </w:rPr>
            </w:pPr>
          </w:p>
        </w:tc>
        <w:tc>
          <w:tcPr>
            <w:tcW w:w="347" w:type="pct"/>
          </w:tcPr>
          <w:p w14:paraId="700A7726" w14:textId="77777777" w:rsidR="003E1462" w:rsidRPr="00CA49EB" w:rsidRDefault="003E1462" w:rsidP="009E3E61">
            <w:pPr>
              <w:jc w:val="both"/>
              <w:rPr>
                <w:sz w:val="20"/>
                <w:szCs w:val="20"/>
              </w:rPr>
            </w:pPr>
          </w:p>
        </w:tc>
      </w:tr>
    </w:tbl>
    <w:p w14:paraId="2E84E372" w14:textId="77777777" w:rsidR="003E1462" w:rsidRPr="00CA49EB" w:rsidRDefault="003E1462" w:rsidP="009E3E61">
      <w:pPr>
        <w:spacing w:after="0" w:line="240" w:lineRule="auto"/>
        <w:jc w:val="both"/>
        <w:rPr>
          <w:rFonts w:ascii="Arial" w:hAnsi="Arial" w:cs="Arial"/>
          <w:sz w:val="20"/>
          <w:szCs w:val="20"/>
        </w:rPr>
      </w:pPr>
    </w:p>
    <w:p w14:paraId="3B165A7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39A5196" w14:textId="77777777" w:rsidR="003E1462" w:rsidRPr="00CA49EB" w:rsidRDefault="003E1462" w:rsidP="009E3E61">
      <w:pPr>
        <w:spacing w:after="0" w:line="240" w:lineRule="auto"/>
        <w:jc w:val="both"/>
        <w:rPr>
          <w:rFonts w:ascii="Arial" w:hAnsi="Arial" w:cs="Arial"/>
        </w:rPr>
      </w:pPr>
    </w:p>
    <w:p w14:paraId="1A1DA92F" w14:textId="0C7EEA12" w:rsidR="00891360" w:rsidRPr="00CA49EB" w:rsidRDefault="007816A8" w:rsidP="009E3E61">
      <w:pPr>
        <w:pStyle w:val="Ttulo1"/>
        <w:rPr>
          <w:sz w:val="20"/>
          <w:szCs w:val="20"/>
        </w:rPr>
      </w:pPr>
      <w:bookmarkStart w:id="218" w:name="_Toc46201414"/>
      <w:bookmarkStart w:id="219" w:name="_Toc45882476"/>
      <w:r w:rsidRPr="00CA49EB">
        <w:rPr>
          <w:sz w:val="20"/>
          <w:szCs w:val="20"/>
        </w:rPr>
        <w:t>Relaciones familiares y personales</w:t>
      </w:r>
      <w:bookmarkEnd w:id="218"/>
    </w:p>
    <w:p w14:paraId="7BE667A3" w14:textId="77777777" w:rsidR="007816A8" w:rsidRPr="00CA49EB" w:rsidRDefault="007816A8" w:rsidP="009E3E61">
      <w:pPr>
        <w:spacing w:after="0" w:line="240" w:lineRule="auto"/>
        <w:jc w:val="both"/>
        <w:rPr>
          <w:rFonts w:ascii="Arial" w:hAnsi="Arial" w:cs="Arial"/>
          <w:sz w:val="20"/>
          <w:szCs w:val="20"/>
        </w:rPr>
      </w:pPr>
    </w:p>
    <w:p w14:paraId="7EF030A9" w14:textId="788E1D50"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521 Relaciones familiares y personales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F87B343" w14:textId="77777777" w:rsidR="00891360" w:rsidRPr="00CA49EB" w:rsidRDefault="00891360" w:rsidP="009E3E61">
      <w:pPr>
        <w:pStyle w:val="Ttulo2"/>
      </w:pPr>
    </w:p>
    <w:p w14:paraId="73F4F285" w14:textId="5A126224" w:rsidR="00891360" w:rsidRPr="00CA49EB" w:rsidRDefault="00891360" w:rsidP="009E3E61">
      <w:pPr>
        <w:pStyle w:val="Ttulo2"/>
      </w:pPr>
      <w:bookmarkStart w:id="220" w:name="_Toc46201415"/>
      <w:r w:rsidRPr="00CA49EB">
        <w:t>Pregunta 3</w:t>
      </w:r>
      <w:r w:rsidR="000E6F4E" w:rsidRPr="00CA49EB">
        <w:t>8</w:t>
      </w:r>
      <w:bookmarkEnd w:id="220"/>
    </w:p>
    <w:bookmarkEnd w:id="219"/>
    <w:p w14:paraId="4B45D309"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422FC59" w14:textId="77777777" w:rsidTr="00F73ADC">
        <w:trPr>
          <w:tblHeader/>
        </w:trPr>
        <w:tc>
          <w:tcPr>
            <w:tcW w:w="4333" w:type="pct"/>
            <w:vMerge w:val="restart"/>
            <w:vAlign w:val="center"/>
          </w:tcPr>
          <w:p w14:paraId="50BDDBD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EA752D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EFD589B" w14:textId="77777777" w:rsidTr="00F73ADC">
        <w:trPr>
          <w:tblHeader/>
        </w:trPr>
        <w:tc>
          <w:tcPr>
            <w:tcW w:w="4333" w:type="pct"/>
            <w:vMerge/>
          </w:tcPr>
          <w:p w14:paraId="1D3792D0" w14:textId="77777777" w:rsidR="003E1462" w:rsidRPr="00CA49EB" w:rsidRDefault="003E1462" w:rsidP="009E3E61">
            <w:pPr>
              <w:jc w:val="center"/>
              <w:rPr>
                <w:b/>
                <w:sz w:val="20"/>
                <w:szCs w:val="20"/>
              </w:rPr>
            </w:pPr>
          </w:p>
        </w:tc>
        <w:tc>
          <w:tcPr>
            <w:tcW w:w="334" w:type="pct"/>
          </w:tcPr>
          <w:p w14:paraId="7807FD0A" w14:textId="77777777" w:rsidR="003E1462" w:rsidRPr="00CA49EB" w:rsidRDefault="003E1462" w:rsidP="009E3E61">
            <w:pPr>
              <w:jc w:val="center"/>
              <w:rPr>
                <w:b/>
                <w:sz w:val="20"/>
                <w:szCs w:val="20"/>
              </w:rPr>
            </w:pPr>
            <w:r w:rsidRPr="00CA49EB">
              <w:rPr>
                <w:b/>
                <w:sz w:val="20"/>
                <w:szCs w:val="20"/>
              </w:rPr>
              <w:t>Si</w:t>
            </w:r>
          </w:p>
        </w:tc>
        <w:tc>
          <w:tcPr>
            <w:tcW w:w="333" w:type="pct"/>
          </w:tcPr>
          <w:p w14:paraId="658373C6" w14:textId="77777777" w:rsidR="003E1462" w:rsidRPr="00CA49EB" w:rsidRDefault="003E1462" w:rsidP="009E3E61">
            <w:pPr>
              <w:jc w:val="center"/>
              <w:rPr>
                <w:b/>
                <w:sz w:val="20"/>
                <w:szCs w:val="20"/>
              </w:rPr>
            </w:pPr>
            <w:r w:rsidRPr="00CA49EB">
              <w:rPr>
                <w:b/>
                <w:sz w:val="20"/>
                <w:szCs w:val="20"/>
              </w:rPr>
              <w:t>No</w:t>
            </w:r>
          </w:p>
        </w:tc>
      </w:tr>
      <w:tr w:rsidR="003E1462" w:rsidRPr="00CA49EB" w14:paraId="41682AD5" w14:textId="77777777" w:rsidTr="00F73ADC">
        <w:trPr>
          <w:trHeight w:val="77"/>
          <w:tblHeader/>
        </w:trPr>
        <w:tc>
          <w:tcPr>
            <w:tcW w:w="4333" w:type="pct"/>
          </w:tcPr>
          <w:p w14:paraId="583D1ECE" w14:textId="77777777" w:rsidR="003E1462" w:rsidRPr="00CA49EB" w:rsidRDefault="003E1462" w:rsidP="009E3E61">
            <w:pPr>
              <w:jc w:val="center"/>
              <w:rPr>
                <w:b/>
                <w:sz w:val="12"/>
                <w:szCs w:val="12"/>
              </w:rPr>
            </w:pPr>
          </w:p>
        </w:tc>
        <w:tc>
          <w:tcPr>
            <w:tcW w:w="334" w:type="pct"/>
          </w:tcPr>
          <w:p w14:paraId="3BD39F46" w14:textId="77777777" w:rsidR="003E1462" w:rsidRPr="00CA49EB" w:rsidRDefault="003E1462" w:rsidP="009E3E61">
            <w:pPr>
              <w:jc w:val="center"/>
              <w:rPr>
                <w:b/>
                <w:sz w:val="12"/>
                <w:szCs w:val="12"/>
              </w:rPr>
            </w:pPr>
          </w:p>
        </w:tc>
        <w:tc>
          <w:tcPr>
            <w:tcW w:w="333" w:type="pct"/>
          </w:tcPr>
          <w:p w14:paraId="4092237C" w14:textId="77777777" w:rsidR="003E1462" w:rsidRPr="00CA49EB" w:rsidRDefault="003E1462" w:rsidP="009E3E61">
            <w:pPr>
              <w:jc w:val="center"/>
              <w:rPr>
                <w:b/>
                <w:sz w:val="12"/>
                <w:szCs w:val="12"/>
              </w:rPr>
            </w:pPr>
          </w:p>
        </w:tc>
      </w:tr>
      <w:tr w:rsidR="003E1462" w:rsidRPr="00CA49EB" w14:paraId="18F11861" w14:textId="77777777" w:rsidTr="00F73ADC">
        <w:tc>
          <w:tcPr>
            <w:tcW w:w="4333" w:type="pct"/>
          </w:tcPr>
          <w:p w14:paraId="543FFE9A" w14:textId="5F4F0B7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521 Relaciones familiares y personales,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6172FE4" w14:textId="77777777" w:rsidR="003E1462" w:rsidRPr="00CA49EB" w:rsidRDefault="003E1462" w:rsidP="009E3E61">
            <w:pPr>
              <w:jc w:val="both"/>
              <w:rPr>
                <w:sz w:val="20"/>
                <w:szCs w:val="20"/>
              </w:rPr>
            </w:pPr>
          </w:p>
        </w:tc>
        <w:tc>
          <w:tcPr>
            <w:tcW w:w="333" w:type="pct"/>
          </w:tcPr>
          <w:p w14:paraId="3294FE6B" w14:textId="77777777" w:rsidR="003E1462" w:rsidRPr="00CA49EB" w:rsidRDefault="003E1462" w:rsidP="009E3E61">
            <w:pPr>
              <w:jc w:val="both"/>
              <w:rPr>
                <w:sz w:val="20"/>
                <w:szCs w:val="20"/>
              </w:rPr>
            </w:pPr>
          </w:p>
        </w:tc>
      </w:tr>
      <w:tr w:rsidR="003E1462" w:rsidRPr="00CA49EB" w14:paraId="61633EC9" w14:textId="77777777" w:rsidTr="00F73ADC">
        <w:tc>
          <w:tcPr>
            <w:tcW w:w="4333" w:type="pct"/>
          </w:tcPr>
          <w:p w14:paraId="7440FBF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C0FB59B" w14:textId="77777777" w:rsidR="003E1462" w:rsidRPr="00CA49EB" w:rsidRDefault="003E1462" w:rsidP="009E3E61">
            <w:pPr>
              <w:jc w:val="both"/>
              <w:rPr>
                <w:sz w:val="20"/>
                <w:szCs w:val="20"/>
              </w:rPr>
            </w:pPr>
          </w:p>
        </w:tc>
        <w:tc>
          <w:tcPr>
            <w:tcW w:w="333" w:type="pct"/>
          </w:tcPr>
          <w:p w14:paraId="01B6EB08" w14:textId="77777777" w:rsidR="003E1462" w:rsidRPr="00CA49EB" w:rsidRDefault="003E1462" w:rsidP="009E3E61">
            <w:pPr>
              <w:jc w:val="both"/>
              <w:rPr>
                <w:sz w:val="20"/>
                <w:szCs w:val="20"/>
              </w:rPr>
            </w:pPr>
          </w:p>
        </w:tc>
      </w:tr>
      <w:tr w:rsidR="003E1462" w:rsidRPr="00CA49EB" w14:paraId="17B155AC" w14:textId="77777777" w:rsidTr="00F73ADC">
        <w:tc>
          <w:tcPr>
            <w:tcW w:w="4333" w:type="pct"/>
          </w:tcPr>
          <w:p w14:paraId="376C9DA8"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familiares y personales por parte de contadores o sociedades de contadores que prestan servicios de revisoría fiscal?</w:t>
            </w:r>
          </w:p>
        </w:tc>
        <w:tc>
          <w:tcPr>
            <w:tcW w:w="334" w:type="pct"/>
          </w:tcPr>
          <w:p w14:paraId="5CE91171" w14:textId="77777777" w:rsidR="003E1462" w:rsidRPr="00CA49EB" w:rsidRDefault="003E1462" w:rsidP="009E3E61">
            <w:pPr>
              <w:jc w:val="both"/>
              <w:rPr>
                <w:sz w:val="20"/>
                <w:szCs w:val="20"/>
              </w:rPr>
            </w:pPr>
          </w:p>
        </w:tc>
        <w:tc>
          <w:tcPr>
            <w:tcW w:w="333" w:type="pct"/>
          </w:tcPr>
          <w:p w14:paraId="744F0CF7" w14:textId="77777777" w:rsidR="003E1462" w:rsidRPr="00CA49EB" w:rsidRDefault="003E1462" w:rsidP="009E3E61">
            <w:pPr>
              <w:jc w:val="both"/>
              <w:rPr>
                <w:sz w:val="20"/>
                <w:szCs w:val="20"/>
              </w:rPr>
            </w:pPr>
          </w:p>
        </w:tc>
      </w:tr>
    </w:tbl>
    <w:p w14:paraId="0930575E" w14:textId="77777777" w:rsidR="003E1462" w:rsidRPr="00CA49EB" w:rsidRDefault="003E1462" w:rsidP="009E3E61">
      <w:pPr>
        <w:spacing w:after="0" w:line="240" w:lineRule="auto"/>
        <w:jc w:val="both"/>
        <w:rPr>
          <w:rFonts w:ascii="Arial" w:hAnsi="Arial" w:cs="Arial"/>
          <w:sz w:val="20"/>
          <w:szCs w:val="20"/>
        </w:rPr>
      </w:pPr>
    </w:p>
    <w:p w14:paraId="1E94674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E49BB45" w14:textId="77777777" w:rsidR="003E1462" w:rsidRPr="00CA49EB" w:rsidRDefault="003E1462" w:rsidP="009E3E61">
      <w:pPr>
        <w:spacing w:after="0" w:line="240" w:lineRule="auto"/>
        <w:jc w:val="both"/>
        <w:rPr>
          <w:rFonts w:ascii="Arial" w:hAnsi="Arial" w:cs="Arial"/>
          <w:i/>
          <w:sz w:val="20"/>
          <w:szCs w:val="20"/>
        </w:rPr>
      </w:pPr>
    </w:p>
    <w:p w14:paraId="3CBE1B70" w14:textId="77777777" w:rsidR="007816A8" w:rsidRPr="00CA49EB" w:rsidRDefault="007816A8" w:rsidP="009E3E61">
      <w:pPr>
        <w:pStyle w:val="Ttulo1"/>
        <w:rPr>
          <w:sz w:val="20"/>
          <w:szCs w:val="20"/>
        </w:rPr>
      </w:pPr>
      <w:bookmarkStart w:id="221" w:name="_Toc46201416"/>
      <w:bookmarkStart w:id="222" w:name="_Toc45882477"/>
      <w:r w:rsidRPr="00CA49EB">
        <w:rPr>
          <w:sz w:val="20"/>
          <w:szCs w:val="20"/>
        </w:rPr>
        <w:t>Relación de servicio reciente con un cliente de auditoría</w:t>
      </w:r>
      <w:bookmarkEnd w:id="221"/>
    </w:p>
    <w:p w14:paraId="4708B347" w14:textId="77777777" w:rsidR="00891360" w:rsidRPr="00CA49EB" w:rsidRDefault="00891360" w:rsidP="009E3E61">
      <w:pPr>
        <w:spacing w:after="0" w:line="240" w:lineRule="auto"/>
        <w:jc w:val="both"/>
        <w:rPr>
          <w:rFonts w:ascii="Arial" w:hAnsi="Arial" w:cs="Arial"/>
          <w:sz w:val="20"/>
          <w:szCs w:val="20"/>
          <w:lang w:val="es-MX"/>
        </w:rPr>
      </w:pPr>
    </w:p>
    <w:p w14:paraId="33D2775F" w14:textId="31CB56ED"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522 Relación de servicio reciente con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C3A436A" w14:textId="77777777" w:rsidR="00891360" w:rsidRPr="00CA49EB" w:rsidRDefault="00891360" w:rsidP="009E3E61">
      <w:pPr>
        <w:pStyle w:val="Ttulo2"/>
      </w:pPr>
    </w:p>
    <w:p w14:paraId="5239136C" w14:textId="3C66F326" w:rsidR="00891360" w:rsidRPr="00CA49EB" w:rsidRDefault="00891360" w:rsidP="009E3E61">
      <w:pPr>
        <w:pStyle w:val="Ttulo2"/>
      </w:pPr>
      <w:bookmarkStart w:id="223" w:name="_Toc46201417"/>
      <w:r w:rsidRPr="00CA49EB">
        <w:t>Pregunta 3</w:t>
      </w:r>
      <w:r w:rsidR="000E6F4E" w:rsidRPr="00CA49EB">
        <w:t>9</w:t>
      </w:r>
      <w:bookmarkEnd w:id="223"/>
    </w:p>
    <w:bookmarkEnd w:id="222"/>
    <w:p w14:paraId="40FF29D2"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5092147" w14:textId="77777777" w:rsidTr="00F73ADC">
        <w:trPr>
          <w:tblHeader/>
        </w:trPr>
        <w:tc>
          <w:tcPr>
            <w:tcW w:w="4333" w:type="pct"/>
            <w:vMerge w:val="restart"/>
            <w:vAlign w:val="center"/>
          </w:tcPr>
          <w:p w14:paraId="17F4473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15DC2D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E099BAD" w14:textId="77777777" w:rsidTr="00F73ADC">
        <w:trPr>
          <w:tblHeader/>
        </w:trPr>
        <w:tc>
          <w:tcPr>
            <w:tcW w:w="4333" w:type="pct"/>
            <w:vMerge/>
          </w:tcPr>
          <w:p w14:paraId="5A4E72D7" w14:textId="77777777" w:rsidR="003E1462" w:rsidRPr="00CA49EB" w:rsidRDefault="003E1462" w:rsidP="009E3E61">
            <w:pPr>
              <w:jc w:val="center"/>
              <w:rPr>
                <w:b/>
                <w:sz w:val="20"/>
                <w:szCs w:val="20"/>
              </w:rPr>
            </w:pPr>
          </w:p>
        </w:tc>
        <w:tc>
          <w:tcPr>
            <w:tcW w:w="334" w:type="pct"/>
          </w:tcPr>
          <w:p w14:paraId="0E9877FA" w14:textId="77777777" w:rsidR="003E1462" w:rsidRPr="00CA49EB" w:rsidRDefault="003E1462" w:rsidP="009E3E61">
            <w:pPr>
              <w:jc w:val="center"/>
              <w:rPr>
                <w:b/>
                <w:sz w:val="20"/>
                <w:szCs w:val="20"/>
              </w:rPr>
            </w:pPr>
            <w:r w:rsidRPr="00CA49EB">
              <w:rPr>
                <w:b/>
                <w:sz w:val="20"/>
                <w:szCs w:val="20"/>
              </w:rPr>
              <w:t>Si</w:t>
            </w:r>
          </w:p>
        </w:tc>
        <w:tc>
          <w:tcPr>
            <w:tcW w:w="333" w:type="pct"/>
          </w:tcPr>
          <w:p w14:paraId="0A3F6B72" w14:textId="77777777" w:rsidR="003E1462" w:rsidRPr="00CA49EB" w:rsidRDefault="003E1462" w:rsidP="009E3E61">
            <w:pPr>
              <w:jc w:val="center"/>
              <w:rPr>
                <w:b/>
                <w:sz w:val="20"/>
                <w:szCs w:val="20"/>
              </w:rPr>
            </w:pPr>
            <w:r w:rsidRPr="00CA49EB">
              <w:rPr>
                <w:b/>
                <w:sz w:val="20"/>
                <w:szCs w:val="20"/>
              </w:rPr>
              <w:t>No</w:t>
            </w:r>
          </w:p>
        </w:tc>
      </w:tr>
      <w:tr w:rsidR="003E1462" w:rsidRPr="00CA49EB" w14:paraId="3ED9FAB1" w14:textId="77777777" w:rsidTr="00F73ADC">
        <w:trPr>
          <w:trHeight w:val="77"/>
          <w:tblHeader/>
        </w:trPr>
        <w:tc>
          <w:tcPr>
            <w:tcW w:w="4333" w:type="pct"/>
          </w:tcPr>
          <w:p w14:paraId="11A61C95" w14:textId="77777777" w:rsidR="003E1462" w:rsidRPr="00CA49EB" w:rsidRDefault="003E1462" w:rsidP="009E3E61">
            <w:pPr>
              <w:jc w:val="center"/>
              <w:rPr>
                <w:b/>
                <w:sz w:val="12"/>
                <w:szCs w:val="12"/>
              </w:rPr>
            </w:pPr>
          </w:p>
        </w:tc>
        <w:tc>
          <w:tcPr>
            <w:tcW w:w="334" w:type="pct"/>
          </w:tcPr>
          <w:p w14:paraId="2CA346B6" w14:textId="77777777" w:rsidR="003E1462" w:rsidRPr="00CA49EB" w:rsidRDefault="003E1462" w:rsidP="009E3E61">
            <w:pPr>
              <w:jc w:val="center"/>
              <w:rPr>
                <w:b/>
                <w:sz w:val="12"/>
                <w:szCs w:val="12"/>
              </w:rPr>
            </w:pPr>
          </w:p>
        </w:tc>
        <w:tc>
          <w:tcPr>
            <w:tcW w:w="333" w:type="pct"/>
          </w:tcPr>
          <w:p w14:paraId="0EDC9201" w14:textId="77777777" w:rsidR="003E1462" w:rsidRPr="00CA49EB" w:rsidRDefault="003E1462" w:rsidP="009E3E61">
            <w:pPr>
              <w:jc w:val="center"/>
              <w:rPr>
                <w:b/>
                <w:sz w:val="12"/>
                <w:szCs w:val="12"/>
              </w:rPr>
            </w:pPr>
          </w:p>
        </w:tc>
      </w:tr>
      <w:tr w:rsidR="003E1462" w:rsidRPr="00CA49EB" w14:paraId="0EE369C6" w14:textId="77777777" w:rsidTr="00F73ADC">
        <w:tc>
          <w:tcPr>
            <w:tcW w:w="4333" w:type="pct"/>
          </w:tcPr>
          <w:p w14:paraId="4B733955" w14:textId="7F09551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522 </w:t>
            </w:r>
            <w:r w:rsidR="006B439F" w:rsidRPr="00CA49EB">
              <w:rPr>
                <w:b/>
                <w:sz w:val="20"/>
                <w:szCs w:val="20"/>
              </w:rPr>
              <w:t xml:space="preserve">Relación de servicio reciente con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1E6B5456" w14:textId="77777777" w:rsidR="003E1462" w:rsidRPr="00CA49EB" w:rsidRDefault="003E1462" w:rsidP="009E3E61">
            <w:pPr>
              <w:jc w:val="both"/>
              <w:rPr>
                <w:sz w:val="20"/>
                <w:szCs w:val="20"/>
              </w:rPr>
            </w:pPr>
          </w:p>
        </w:tc>
        <w:tc>
          <w:tcPr>
            <w:tcW w:w="333" w:type="pct"/>
          </w:tcPr>
          <w:p w14:paraId="168F34A5" w14:textId="77777777" w:rsidR="003E1462" w:rsidRPr="00CA49EB" w:rsidRDefault="003E1462" w:rsidP="009E3E61">
            <w:pPr>
              <w:jc w:val="both"/>
              <w:rPr>
                <w:sz w:val="20"/>
                <w:szCs w:val="20"/>
              </w:rPr>
            </w:pPr>
          </w:p>
        </w:tc>
      </w:tr>
      <w:tr w:rsidR="003E1462" w:rsidRPr="00CA49EB" w14:paraId="12BD3EFB" w14:textId="77777777" w:rsidTr="00F73ADC">
        <w:tc>
          <w:tcPr>
            <w:tcW w:w="4333" w:type="pct"/>
          </w:tcPr>
          <w:p w14:paraId="455D7D8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EA4E75A" w14:textId="77777777" w:rsidR="003E1462" w:rsidRPr="00CA49EB" w:rsidRDefault="003E1462" w:rsidP="009E3E61">
            <w:pPr>
              <w:jc w:val="both"/>
              <w:rPr>
                <w:sz w:val="20"/>
                <w:szCs w:val="20"/>
              </w:rPr>
            </w:pPr>
          </w:p>
        </w:tc>
        <w:tc>
          <w:tcPr>
            <w:tcW w:w="333" w:type="pct"/>
          </w:tcPr>
          <w:p w14:paraId="074C3C98" w14:textId="77777777" w:rsidR="003E1462" w:rsidRPr="00CA49EB" w:rsidRDefault="003E1462" w:rsidP="009E3E61">
            <w:pPr>
              <w:jc w:val="both"/>
              <w:rPr>
                <w:sz w:val="20"/>
                <w:szCs w:val="20"/>
              </w:rPr>
            </w:pPr>
          </w:p>
        </w:tc>
      </w:tr>
      <w:tr w:rsidR="003E1462" w:rsidRPr="00CA49EB" w14:paraId="48D60883" w14:textId="77777777" w:rsidTr="00F73ADC">
        <w:tc>
          <w:tcPr>
            <w:tcW w:w="4333" w:type="pct"/>
          </w:tcPr>
          <w:p w14:paraId="0125D9A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relación de servicios con un cliente de auditoría por parte de contadores o sociedades de contadores que prestan servicios de revisoría fiscal?</w:t>
            </w:r>
          </w:p>
        </w:tc>
        <w:tc>
          <w:tcPr>
            <w:tcW w:w="334" w:type="pct"/>
          </w:tcPr>
          <w:p w14:paraId="241BDDE5" w14:textId="77777777" w:rsidR="003E1462" w:rsidRPr="00CA49EB" w:rsidRDefault="003E1462" w:rsidP="009E3E61">
            <w:pPr>
              <w:jc w:val="both"/>
              <w:rPr>
                <w:sz w:val="20"/>
                <w:szCs w:val="20"/>
              </w:rPr>
            </w:pPr>
          </w:p>
        </w:tc>
        <w:tc>
          <w:tcPr>
            <w:tcW w:w="333" w:type="pct"/>
          </w:tcPr>
          <w:p w14:paraId="5C1C6831" w14:textId="77777777" w:rsidR="003E1462" w:rsidRPr="00CA49EB" w:rsidRDefault="003E1462" w:rsidP="009E3E61">
            <w:pPr>
              <w:jc w:val="both"/>
              <w:rPr>
                <w:sz w:val="20"/>
                <w:szCs w:val="20"/>
              </w:rPr>
            </w:pPr>
          </w:p>
        </w:tc>
      </w:tr>
    </w:tbl>
    <w:p w14:paraId="5611708A" w14:textId="77777777" w:rsidR="003E1462" w:rsidRPr="00CA49EB" w:rsidRDefault="003E1462" w:rsidP="009E3E61">
      <w:pPr>
        <w:spacing w:after="0" w:line="240" w:lineRule="auto"/>
        <w:jc w:val="both"/>
        <w:rPr>
          <w:rFonts w:ascii="Arial" w:hAnsi="Arial" w:cs="Arial"/>
          <w:sz w:val="20"/>
          <w:szCs w:val="20"/>
        </w:rPr>
      </w:pPr>
    </w:p>
    <w:p w14:paraId="76174DF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18371B" w14:textId="77777777" w:rsidR="003E1462" w:rsidRPr="00CA49EB" w:rsidRDefault="003E1462" w:rsidP="009E3E61">
      <w:pPr>
        <w:spacing w:after="0" w:line="240" w:lineRule="auto"/>
        <w:jc w:val="both"/>
        <w:rPr>
          <w:rFonts w:ascii="Arial" w:hAnsi="Arial" w:cs="Arial"/>
          <w:i/>
          <w:sz w:val="20"/>
          <w:szCs w:val="20"/>
        </w:rPr>
      </w:pPr>
    </w:p>
    <w:p w14:paraId="229ADCA5" w14:textId="3ED9F8B3" w:rsidR="00891360" w:rsidRPr="00CA49EB" w:rsidRDefault="007816A8" w:rsidP="009E3E61">
      <w:pPr>
        <w:pStyle w:val="Ttulo1"/>
        <w:rPr>
          <w:sz w:val="20"/>
          <w:szCs w:val="20"/>
        </w:rPr>
      </w:pPr>
      <w:bookmarkStart w:id="224" w:name="_Toc46201418"/>
      <w:bookmarkStart w:id="225" w:name="_Toc45882478"/>
      <w:r w:rsidRPr="00CA49EB">
        <w:rPr>
          <w:sz w:val="20"/>
          <w:szCs w:val="20"/>
        </w:rPr>
        <w:t>Relación como administrador o directivo de un cliente de auditoría</w:t>
      </w:r>
      <w:bookmarkEnd w:id="224"/>
    </w:p>
    <w:p w14:paraId="4B26C7A3" w14:textId="77777777" w:rsidR="007816A8" w:rsidRPr="00CA49EB" w:rsidRDefault="007816A8" w:rsidP="009E3E61">
      <w:pPr>
        <w:spacing w:after="0" w:line="240" w:lineRule="auto"/>
        <w:jc w:val="both"/>
        <w:rPr>
          <w:rFonts w:ascii="Arial" w:hAnsi="Arial" w:cs="Arial"/>
          <w:sz w:val="20"/>
          <w:szCs w:val="20"/>
        </w:rPr>
      </w:pPr>
    </w:p>
    <w:p w14:paraId="2A0F74B1" w14:textId="6E1A5F8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523 Relación como administrador o directivo de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DFC8078" w14:textId="77777777" w:rsidR="00891360" w:rsidRPr="00CA49EB" w:rsidRDefault="00891360" w:rsidP="009E3E61">
      <w:pPr>
        <w:pStyle w:val="Ttulo2"/>
      </w:pPr>
    </w:p>
    <w:p w14:paraId="4AD95116" w14:textId="1F940F2E" w:rsidR="00891360" w:rsidRPr="00CA49EB" w:rsidRDefault="00891360" w:rsidP="009E3E61">
      <w:pPr>
        <w:pStyle w:val="Ttulo2"/>
      </w:pPr>
      <w:bookmarkStart w:id="226" w:name="_Toc46201419"/>
      <w:r w:rsidRPr="00CA49EB">
        <w:t xml:space="preserve">Pregunta </w:t>
      </w:r>
      <w:r w:rsidR="00520346" w:rsidRPr="00CA49EB">
        <w:t>40</w:t>
      </w:r>
      <w:bookmarkEnd w:id="226"/>
    </w:p>
    <w:bookmarkEnd w:id="225"/>
    <w:p w14:paraId="603AF726"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D563710" w14:textId="77777777" w:rsidTr="00F73ADC">
        <w:trPr>
          <w:tblHeader/>
        </w:trPr>
        <w:tc>
          <w:tcPr>
            <w:tcW w:w="4333" w:type="pct"/>
            <w:vMerge w:val="restart"/>
            <w:vAlign w:val="center"/>
          </w:tcPr>
          <w:p w14:paraId="5128666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5EDC2C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C3F3FD9" w14:textId="77777777" w:rsidTr="00F73ADC">
        <w:trPr>
          <w:tblHeader/>
        </w:trPr>
        <w:tc>
          <w:tcPr>
            <w:tcW w:w="4333" w:type="pct"/>
            <w:vMerge/>
          </w:tcPr>
          <w:p w14:paraId="4F8B5ACC" w14:textId="77777777" w:rsidR="003E1462" w:rsidRPr="00CA49EB" w:rsidRDefault="003E1462" w:rsidP="009E3E61">
            <w:pPr>
              <w:jc w:val="center"/>
              <w:rPr>
                <w:b/>
                <w:sz w:val="20"/>
                <w:szCs w:val="20"/>
              </w:rPr>
            </w:pPr>
          </w:p>
        </w:tc>
        <w:tc>
          <w:tcPr>
            <w:tcW w:w="334" w:type="pct"/>
          </w:tcPr>
          <w:p w14:paraId="302712DC" w14:textId="77777777" w:rsidR="003E1462" w:rsidRPr="00CA49EB" w:rsidRDefault="003E1462" w:rsidP="009E3E61">
            <w:pPr>
              <w:jc w:val="center"/>
              <w:rPr>
                <w:b/>
                <w:sz w:val="20"/>
                <w:szCs w:val="20"/>
              </w:rPr>
            </w:pPr>
            <w:r w:rsidRPr="00CA49EB">
              <w:rPr>
                <w:b/>
                <w:sz w:val="20"/>
                <w:szCs w:val="20"/>
              </w:rPr>
              <w:t>Si</w:t>
            </w:r>
          </w:p>
        </w:tc>
        <w:tc>
          <w:tcPr>
            <w:tcW w:w="333" w:type="pct"/>
          </w:tcPr>
          <w:p w14:paraId="660B5816" w14:textId="77777777" w:rsidR="003E1462" w:rsidRPr="00CA49EB" w:rsidRDefault="003E1462" w:rsidP="009E3E61">
            <w:pPr>
              <w:jc w:val="center"/>
              <w:rPr>
                <w:b/>
                <w:sz w:val="20"/>
                <w:szCs w:val="20"/>
              </w:rPr>
            </w:pPr>
            <w:r w:rsidRPr="00CA49EB">
              <w:rPr>
                <w:b/>
                <w:sz w:val="20"/>
                <w:szCs w:val="20"/>
              </w:rPr>
              <w:t>No</w:t>
            </w:r>
          </w:p>
        </w:tc>
      </w:tr>
      <w:tr w:rsidR="003E1462" w:rsidRPr="00CA49EB" w14:paraId="333A5995" w14:textId="77777777" w:rsidTr="00F73ADC">
        <w:trPr>
          <w:trHeight w:val="77"/>
          <w:tblHeader/>
        </w:trPr>
        <w:tc>
          <w:tcPr>
            <w:tcW w:w="4333" w:type="pct"/>
          </w:tcPr>
          <w:p w14:paraId="01814B57" w14:textId="77777777" w:rsidR="003E1462" w:rsidRPr="00CA49EB" w:rsidRDefault="003E1462" w:rsidP="009E3E61">
            <w:pPr>
              <w:jc w:val="center"/>
              <w:rPr>
                <w:b/>
                <w:sz w:val="12"/>
                <w:szCs w:val="12"/>
              </w:rPr>
            </w:pPr>
          </w:p>
        </w:tc>
        <w:tc>
          <w:tcPr>
            <w:tcW w:w="334" w:type="pct"/>
          </w:tcPr>
          <w:p w14:paraId="58340479" w14:textId="77777777" w:rsidR="003E1462" w:rsidRPr="00CA49EB" w:rsidRDefault="003E1462" w:rsidP="009E3E61">
            <w:pPr>
              <w:jc w:val="center"/>
              <w:rPr>
                <w:b/>
                <w:sz w:val="12"/>
                <w:szCs w:val="12"/>
              </w:rPr>
            </w:pPr>
          </w:p>
        </w:tc>
        <w:tc>
          <w:tcPr>
            <w:tcW w:w="333" w:type="pct"/>
          </w:tcPr>
          <w:p w14:paraId="5E9C74D1" w14:textId="77777777" w:rsidR="003E1462" w:rsidRPr="00CA49EB" w:rsidRDefault="003E1462" w:rsidP="009E3E61">
            <w:pPr>
              <w:jc w:val="center"/>
              <w:rPr>
                <w:b/>
                <w:sz w:val="12"/>
                <w:szCs w:val="12"/>
              </w:rPr>
            </w:pPr>
          </w:p>
        </w:tc>
      </w:tr>
      <w:tr w:rsidR="003E1462" w:rsidRPr="00CA49EB" w14:paraId="07D57F0E" w14:textId="77777777" w:rsidTr="00F73ADC">
        <w:tc>
          <w:tcPr>
            <w:tcW w:w="4333" w:type="pct"/>
          </w:tcPr>
          <w:p w14:paraId="608B72EE" w14:textId="7A371B4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523 </w:t>
            </w:r>
            <w:r w:rsidR="006B439F" w:rsidRPr="00CA49EB">
              <w:rPr>
                <w:b/>
                <w:sz w:val="20"/>
                <w:szCs w:val="20"/>
              </w:rPr>
              <w:t xml:space="preserve">Relación como administrador o directivo de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60C51171" w14:textId="77777777" w:rsidR="003E1462" w:rsidRPr="00CA49EB" w:rsidRDefault="003E1462" w:rsidP="009E3E61">
            <w:pPr>
              <w:jc w:val="both"/>
              <w:rPr>
                <w:sz w:val="20"/>
                <w:szCs w:val="20"/>
              </w:rPr>
            </w:pPr>
          </w:p>
        </w:tc>
        <w:tc>
          <w:tcPr>
            <w:tcW w:w="333" w:type="pct"/>
          </w:tcPr>
          <w:p w14:paraId="033AF4FF" w14:textId="77777777" w:rsidR="003E1462" w:rsidRPr="00CA49EB" w:rsidRDefault="003E1462" w:rsidP="009E3E61">
            <w:pPr>
              <w:jc w:val="both"/>
              <w:rPr>
                <w:sz w:val="20"/>
                <w:szCs w:val="20"/>
              </w:rPr>
            </w:pPr>
          </w:p>
        </w:tc>
      </w:tr>
      <w:tr w:rsidR="003E1462" w:rsidRPr="00CA49EB" w14:paraId="785A7162" w14:textId="77777777" w:rsidTr="00F73ADC">
        <w:tc>
          <w:tcPr>
            <w:tcW w:w="4333" w:type="pct"/>
          </w:tcPr>
          <w:p w14:paraId="2477FA3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9C67D9E" w14:textId="77777777" w:rsidR="003E1462" w:rsidRPr="00CA49EB" w:rsidRDefault="003E1462" w:rsidP="009E3E61">
            <w:pPr>
              <w:jc w:val="both"/>
              <w:rPr>
                <w:sz w:val="20"/>
                <w:szCs w:val="20"/>
              </w:rPr>
            </w:pPr>
          </w:p>
        </w:tc>
        <w:tc>
          <w:tcPr>
            <w:tcW w:w="333" w:type="pct"/>
          </w:tcPr>
          <w:p w14:paraId="3ECDCDBC" w14:textId="77777777" w:rsidR="003E1462" w:rsidRPr="00CA49EB" w:rsidRDefault="003E1462" w:rsidP="009E3E61">
            <w:pPr>
              <w:jc w:val="both"/>
              <w:rPr>
                <w:sz w:val="20"/>
                <w:szCs w:val="20"/>
              </w:rPr>
            </w:pPr>
          </w:p>
        </w:tc>
      </w:tr>
      <w:tr w:rsidR="003E1462" w:rsidRPr="00CA49EB" w14:paraId="074CA6F7" w14:textId="77777777" w:rsidTr="00F73ADC">
        <w:tc>
          <w:tcPr>
            <w:tcW w:w="4333" w:type="pct"/>
          </w:tcPr>
          <w:p w14:paraId="40BCBB15"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la relación como administrador o directivo de un cliente de auditoría por parte de contadores o sociedades de contadores que prestan servicios de revisoría fiscal?</w:t>
            </w:r>
          </w:p>
        </w:tc>
        <w:tc>
          <w:tcPr>
            <w:tcW w:w="334" w:type="pct"/>
          </w:tcPr>
          <w:p w14:paraId="2361DF7C" w14:textId="77777777" w:rsidR="003E1462" w:rsidRPr="00CA49EB" w:rsidRDefault="003E1462" w:rsidP="009E3E61">
            <w:pPr>
              <w:jc w:val="both"/>
              <w:rPr>
                <w:sz w:val="20"/>
                <w:szCs w:val="20"/>
              </w:rPr>
            </w:pPr>
          </w:p>
        </w:tc>
        <w:tc>
          <w:tcPr>
            <w:tcW w:w="333" w:type="pct"/>
          </w:tcPr>
          <w:p w14:paraId="7CC75D21" w14:textId="77777777" w:rsidR="003E1462" w:rsidRPr="00CA49EB" w:rsidRDefault="003E1462" w:rsidP="009E3E61">
            <w:pPr>
              <w:jc w:val="both"/>
              <w:rPr>
                <w:sz w:val="20"/>
                <w:szCs w:val="20"/>
              </w:rPr>
            </w:pPr>
          </w:p>
        </w:tc>
      </w:tr>
    </w:tbl>
    <w:p w14:paraId="22ADFB78" w14:textId="77777777" w:rsidR="003E1462" w:rsidRPr="00CA49EB" w:rsidRDefault="003E1462" w:rsidP="009E3E61">
      <w:pPr>
        <w:spacing w:after="0" w:line="240" w:lineRule="auto"/>
        <w:jc w:val="both"/>
        <w:rPr>
          <w:rFonts w:ascii="Arial" w:hAnsi="Arial" w:cs="Arial"/>
          <w:sz w:val="20"/>
          <w:szCs w:val="20"/>
        </w:rPr>
      </w:pPr>
    </w:p>
    <w:p w14:paraId="0794E4BE"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617FEB3" w14:textId="77777777" w:rsidR="003E1462" w:rsidRPr="00CA49EB" w:rsidRDefault="003E1462" w:rsidP="009E3E61">
      <w:pPr>
        <w:spacing w:after="0" w:line="240" w:lineRule="auto"/>
        <w:jc w:val="both"/>
        <w:rPr>
          <w:rFonts w:ascii="Arial" w:hAnsi="Arial" w:cs="Arial"/>
          <w:i/>
          <w:sz w:val="20"/>
          <w:szCs w:val="20"/>
        </w:rPr>
      </w:pPr>
    </w:p>
    <w:p w14:paraId="7B68965D" w14:textId="37CFFA34" w:rsidR="00891360" w:rsidRPr="00CA49EB" w:rsidRDefault="007816A8" w:rsidP="009E3E61">
      <w:pPr>
        <w:pStyle w:val="Ttulo1"/>
        <w:rPr>
          <w:sz w:val="20"/>
          <w:szCs w:val="20"/>
        </w:rPr>
      </w:pPr>
      <w:bookmarkStart w:id="227" w:name="_Toc46201420"/>
      <w:bookmarkStart w:id="228" w:name="_Toc45882479"/>
      <w:r w:rsidRPr="00CA49EB">
        <w:rPr>
          <w:sz w:val="20"/>
          <w:szCs w:val="20"/>
        </w:rPr>
        <w:t>Relación de empleo con un cliente de auditoría</w:t>
      </w:r>
      <w:bookmarkEnd w:id="227"/>
    </w:p>
    <w:p w14:paraId="40BE7801" w14:textId="77777777" w:rsidR="007816A8" w:rsidRPr="00CA49EB" w:rsidRDefault="007816A8" w:rsidP="009E3E61">
      <w:pPr>
        <w:spacing w:after="0" w:line="240" w:lineRule="auto"/>
        <w:jc w:val="both"/>
        <w:rPr>
          <w:rFonts w:ascii="Arial" w:hAnsi="Arial" w:cs="Arial"/>
          <w:sz w:val="20"/>
          <w:szCs w:val="20"/>
        </w:rPr>
      </w:pPr>
    </w:p>
    <w:p w14:paraId="765D7301" w14:textId="1E6010E4"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524 Relación de empleo con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A11EC10" w14:textId="77777777" w:rsidR="00891360" w:rsidRPr="00CA49EB" w:rsidRDefault="00891360" w:rsidP="009E3E61">
      <w:pPr>
        <w:pStyle w:val="Ttulo2"/>
      </w:pPr>
    </w:p>
    <w:p w14:paraId="1C9A2803" w14:textId="2405257F" w:rsidR="00891360" w:rsidRPr="00CA49EB" w:rsidRDefault="00891360" w:rsidP="009E3E61">
      <w:pPr>
        <w:pStyle w:val="Ttulo2"/>
      </w:pPr>
      <w:bookmarkStart w:id="229" w:name="_Toc46201421"/>
      <w:r w:rsidRPr="00CA49EB">
        <w:t xml:space="preserve">Pregunta </w:t>
      </w:r>
      <w:r w:rsidR="00520346" w:rsidRPr="00CA49EB">
        <w:t>41</w:t>
      </w:r>
      <w:bookmarkEnd w:id="229"/>
    </w:p>
    <w:bookmarkEnd w:id="228"/>
    <w:p w14:paraId="4FF18426"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5F4C63B" w14:textId="77777777" w:rsidTr="00F73ADC">
        <w:trPr>
          <w:tblHeader/>
        </w:trPr>
        <w:tc>
          <w:tcPr>
            <w:tcW w:w="4333" w:type="pct"/>
            <w:vMerge w:val="restart"/>
            <w:vAlign w:val="center"/>
          </w:tcPr>
          <w:p w14:paraId="7F6778F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F98DA2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DCA78DA" w14:textId="77777777" w:rsidTr="00F73ADC">
        <w:trPr>
          <w:tblHeader/>
        </w:trPr>
        <w:tc>
          <w:tcPr>
            <w:tcW w:w="4333" w:type="pct"/>
            <w:vMerge/>
          </w:tcPr>
          <w:p w14:paraId="7A659FA5" w14:textId="77777777" w:rsidR="003E1462" w:rsidRPr="00CA49EB" w:rsidRDefault="003E1462" w:rsidP="009E3E61">
            <w:pPr>
              <w:jc w:val="center"/>
              <w:rPr>
                <w:b/>
                <w:sz w:val="20"/>
                <w:szCs w:val="20"/>
              </w:rPr>
            </w:pPr>
          </w:p>
        </w:tc>
        <w:tc>
          <w:tcPr>
            <w:tcW w:w="334" w:type="pct"/>
          </w:tcPr>
          <w:p w14:paraId="27AA7175" w14:textId="77777777" w:rsidR="003E1462" w:rsidRPr="00CA49EB" w:rsidRDefault="003E1462" w:rsidP="009E3E61">
            <w:pPr>
              <w:jc w:val="center"/>
              <w:rPr>
                <w:b/>
                <w:sz w:val="20"/>
                <w:szCs w:val="20"/>
              </w:rPr>
            </w:pPr>
            <w:r w:rsidRPr="00CA49EB">
              <w:rPr>
                <w:b/>
                <w:sz w:val="20"/>
                <w:szCs w:val="20"/>
              </w:rPr>
              <w:t>Si</w:t>
            </w:r>
          </w:p>
        </w:tc>
        <w:tc>
          <w:tcPr>
            <w:tcW w:w="333" w:type="pct"/>
          </w:tcPr>
          <w:p w14:paraId="50CF5A5D" w14:textId="77777777" w:rsidR="003E1462" w:rsidRPr="00CA49EB" w:rsidRDefault="003E1462" w:rsidP="009E3E61">
            <w:pPr>
              <w:jc w:val="center"/>
              <w:rPr>
                <w:b/>
                <w:sz w:val="20"/>
                <w:szCs w:val="20"/>
              </w:rPr>
            </w:pPr>
            <w:r w:rsidRPr="00CA49EB">
              <w:rPr>
                <w:b/>
                <w:sz w:val="20"/>
                <w:szCs w:val="20"/>
              </w:rPr>
              <w:t>No</w:t>
            </w:r>
          </w:p>
        </w:tc>
      </w:tr>
      <w:tr w:rsidR="003E1462" w:rsidRPr="00CA49EB" w14:paraId="59217BAB" w14:textId="77777777" w:rsidTr="00F73ADC">
        <w:trPr>
          <w:trHeight w:val="77"/>
          <w:tblHeader/>
        </w:trPr>
        <w:tc>
          <w:tcPr>
            <w:tcW w:w="4333" w:type="pct"/>
          </w:tcPr>
          <w:p w14:paraId="1B8B1F96" w14:textId="77777777" w:rsidR="003E1462" w:rsidRPr="00CA49EB" w:rsidRDefault="003E1462" w:rsidP="009E3E61">
            <w:pPr>
              <w:jc w:val="center"/>
              <w:rPr>
                <w:b/>
                <w:sz w:val="12"/>
                <w:szCs w:val="12"/>
              </w:rPr>
            </w:pPr>
          </w:p>
        </w:tc>
        <w:tc>
          <w:tcPr>
            <w:tcW w:w="334" w:type="pct"/>
          </w:tcPr>
          <w:p w14:paraId="43476F8B" w14:textId="77777777" w:rsidR="003E1462" w:rsidRPr="00CA49EB" w:rsidRDefault="003E1462" w:rsidP="009E3E61">
            <w:pPr>
              <w:jc w:val="center"/>
              <w:rPr>
                <w:b/>
                <w:sz w:val="12"/>
                <w:szCs w:val="12"/>
              </w:rPr>
            </w:pPr>
          </w:p>
        </w:tc>
        <w:tc>
          <w:tcPr>
            <w:tcW w:w="333" w:type="pct"/>
          </w:tcPr>
          <w:p w14:paraId="268F0E3A" w14:textId="77777777" w:rsidR="003E1462" w:rsidRPr="00CA49EB" w:rsidRDefault="003E1462" w:rsidP="009E3E61">
            <w:pPr>
              <w:jc w:val="center"/>
              <w:rPr>
                <w:b/>
                <w:sz w:val="12"/>
                <w:szCs w:val="12"/>
              </w:rPr>
            </w:pPr>
          </w:p>
        </w:tc>
      </w:tr>
      <w:tr w:rsidR="003E1462" w:rsidRPr="00CA49EB" w14:paraId="77E44D87" w14:textId="77777777" w:rsidTr="00F73ADC">
        <w:tc>
          <w:tcPr>
            <w:tcW w:w="4333" w:type="pct"/>
          </w:tcPr>
          <w:p w14:paraId="74923C97" w14:textId="404DB9D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524 </w:t>
            </w:r>
            <w:r w:rsidR="00990A0E" w:rsidRPr="00CA49EB">
              <w:rPr>
                <w:b/>
                <w:sz w:val="20"/>
                <w:szCs w:val="20"/>
              </w:rPr>
              <w:t xml:space="preserve">Relación de empleo con un cliente de auditoría,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292B5528" w14:textId="77777777" w:rsidR="003E1462" w:rsidRPr="00CA49EB" w:rsidRDefault="003E1462" w:rsidP="009E3E61">
            <w:pPr>
              <w:jc w:val="both"/>
              <w:rPr>
                <w:sz w:val="20"/>
                <w:szCs w:val="20"/>
              </w:rPr>
            </w:pPr>
          </w:p>
        </w:tc>
        <w:tc>
          <w:tcPr>
            <w:tcW w:w="333" w:type="pct"/>
          </w:tcPr>
          <w:p w14:paraId="7E6EB35F" w14:textId="77777777" w:rsidR="003E1462" w:rsidRPr="00CA49EB" w:rsidRDefault="003E1462" w:rsidP="009E3E61">
            <w:pPr>
              <w:jc w:val="both"/>
              <w:rPr>
                <w:sz w:val="20"/>
                <w:szCs w:val="20"/>
              </w:rPr>
            </w:pPr>
          </w:p>
        </w:tc>
      </w:tr>
      <w:tr w:rsidR="003E1462" w:rsidRPr="00CA49EB" w14:paraId="2C7B77BC" w14:textId="77777777" w:rsidTr="00F73ADC">
        <w:tc>
          <w:tcPr>
            <w:tcW w:w="4333" w:type="pct"/>
          </w:tcPr>
          <w:p w14:paraId="0C7F245D"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4A2C20E" w14:textId="77777777" w:rsidR="003E1462" w:rsidRPr="00CA49EB" w:rsidRDefault="003E1462" w:rsidP="009E3E61">
            <w:pPr>
              <w:jc w:val="both"/>
              <w:rPr>
                <w:sz w:val="20"/>
                <w:szCs w:val="20"/>
              </w:rPr>
            </w:pPr>
          </w:p>
        </w:tc>
        <w:tc>
          <w:tcPr>
            <w:tcW w:w="333" w:type="pct"/>
          </w:tcPr>
          <w:p w14:paraId="72FB4463" w14:textId="77777777" w:rsidR="003E1462" w:rsidRPr="00CA49EB" w:rsidRDefault="003E1462" w:rsidP="009E3E61">
            <w:pPr>
              <w:jc w:val="both"/>
              <w:rPr>
                <w:sz w:val="20"/>
                <w:szCs w:val="20"/>
              </w:rPr>
            </w:pPr>
          </w:p>
        </w:tc>
      </w:tr>
      <w:tr w:rsidR="003E1462" w:rsidRPr="00CA49EB" w14:paraId="2D64C44F" w14:textId="77777777" w:rsidTr="00F73ADC">
        <w:tc>
          <w:tcPr>
            <w:tcW w:w="4333" w:type="pct"/>
          </w:tcPr>
          <w:p w14:paraId="17AD452F" w14:textId="13CE5F7C" w:rsidR="003E1462" w:rsidRPr="00CA49EB" w:rsidRDefault="003E1462" w:rsidP="009E3E61">
            <w:pPr>
              <w:jc w:val="both"/>
              <w:rPr>
                <w:sz w:val="20"/>
                <w:szCs w:val="20"/>
              </w:rPr>
            </w:pPr>
            <w:r w:rsidRPr="00CA49EB">
              <w:rPr>
                <w:sz w:val="20"/>
                <w:szCs w:val="20"/>
              </w:rPr>
              <w:t xml:space="preserve">¿Tiene algún comentario específico para la aplicación de los requerimientos sobre </w:t>
            </w:r>
            <w:r w:rsidR="00990A0E" w:rsidRPr="00CA49EB">
              <w:rPr>
                <w:sz w:val="20"/>
                <w:szCs w:val="20"/>
              </w:rPr>
              <w:t>relación</w:t>
            </w:r>
            <w:r w:rsidRPr="00CA49EB">
              <w:rPr>
                <w:sz w:val="20"/>
                <w:szCs w:val="20"/>
              </w:rPr>
              <w:t xml:space="preserve"> de empleo con un cliente de auditoría por parte de contadores o sociedades de contadores que prestan servicios de revisoría fiscal?</w:t>
            </w:r>
          </w:p>
        </w:tc>
        <w:tc>
          <w:tcPr>
            <w:tcW w:w="334" w:type="pct"/>
          </w:tcPr>
          <w:p w14:paraId="6D43E667" w14:textId="77777777" w:rsidR="003E1462" w:rsidRPr="00CA49EB" w:rsidRDefault="003E1462" w:rsidP="009E3E61">
            <w:pPr>
              <w:jc w:val="both"/>
              <w:rPr>
                <w:sz w:val="20"/>
                <w:szCs w:val="20"/>
              </w:rPr>
            </w:pPr>
          </w:p>
        </w:tc>
        <w:tc>
          <w:tcPr>
            <w:tcW w:w="333" w:type="pct"/>
          </w:tcPr>
          <w:p w14:paraId="60EADE73" w14:textId="77777777" w:rsidR="003E1462" w:rsidRPr="00CA49EB" w:rsidRDefault="003E1462" w:rsidP="009E3E61">
            <w:pPr>
              <w:jc w:val="both"/>
              <w:rPr>
                <w:sz w:val="20"/>
                <w:szCs w:val="20"/>
              </w:rPr>
            </w:pPr>
          </w:p>
        </w:tc>
      </w:tr>
    </w:tbl>
    <w:p w14:paraId="0DCBDF12" w14:textId="77777777" w:rsidR="003E1462" w:rsidRPr="00CA49EB" w:rsidRDefault="003E1462" w:rsidP="009E3E61">
      <w:pPr>
        <w:spacing w:after="0" w:line="240" w:lineRule="auto"/>
        <w:jc w:val="both"/>
        <w:rPr>
          <w:rFonts w:ascii="Arial" w:hAnsi="Arial" w:cs="Arial"/>
          <w:sz w:val="20"/>
          <w:szCs w:val="20"/>
        </w:rPr>
      </w:pPr>
    </w:p>
    <w:p w14:paraId="61397D3E"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586AD34" w14:textId="77777777" w:rsidR="003E1462" w:rsidRPr="00CA49EB" w:rsidRDefault="003E1462" w:rsidP="009E3E61">
      <w:pPr>
        <w:spacing w:after="0" w:line="240" w:lineRule="auto"/>
        <w:jc w:val="both"/>
        <w:rPr>
          <w:rFonts w:ascii="Arial" w:hAnsi="Arial" w:cs="Arial"/>
          <w:i/>
          <w:sz w:val="20"/>
          <w:szCs w:val="20"/>
        </w:rPr>
      </w:pPr>
    </w:p>
    <w:p w14:paraId="00F62D24" w14:textId="40D8F3B9" w:rsidR="00891360" w:rsidRPr="00CA49EB" w:rsidRDefault="007816A8" w:rsidP="009E3E61">
      <w:pPr>
        <w:pStyle w:val="Ttulo1"/>
        <w:rPr>
          <w:sz w:val="20"/>
          <w:szCs w:val="20"/>
        </w:rPr>
      </w:pPr>
      <w:bookmarkStart w:id="230" w:name="_Toc46201422"/>
      <w:bookmarkStart w:id="231" w:name="_Toc45882480"/>
      <w:r w:rsidRPr="00CA49EB">
        <w:rPr>
          <w:sz w:val="20"/>
          <w:szCs w:val="20"/>
        </w:rPr>
        <w:t>Asignaciones temporales de personal</w:t>
      </w:r>
      <w:bookmarkEnd w:id="230"/>
    </w:p>
    <w:p w14:paraId="5E0ADE9D" w14:textId="77777777" w:rsidR="007816A8" w:rsidRPr="00CA49EB" w:rsidRDefault="007816A8" w:rsidP="009E3E61">
      <w:pPr>
        <w:spacing w:after="0" w:line="240" w:lineRule="auto"/>
        <w:jc w:val="both"/>
        <w:rPr>
          <w:rFonts w:ascii="Arial" w:hAnsi="Arial" w:cs="Arial"/>
          <w:sz w:val="20"/>
          <w:szCs w:val="20"/>
        </w:rPr>
      </w:pPr>
    </w:p>
    <w:p w14:paraId="7F2E7FC9" w14:textId="40EA74B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525 Asignaciones temporales de personal</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2562E21" w14:textId="3F89438C" w:rsidR="00891360" w:rsidRPr="00CA49EB" w:rsidRDefault="00891360" w:rsidP="009E3E61">
      <w:pPr>
        <w:pStyle w:val="Ttulo2"/>
      </w:pPr>
      <w:bookmarkStart w:id="232" w:name="_Toc46201423"/>
      <w:r w:rsidRPr="00CA49EB">
        <w:t xml:space="preserve">Pregunta </w:t>
      </w:r>
      <w:r w:rsidR="00520346" w:rsidRPr="00CA49EB">
        <w:t>42</w:t>
      </w:r>
      <w:bookmarkEnd w:id="232"/>
    </w:p>
    <w:bookmarkEnd w:id="231"/>
    <w:p w14:paraId="4F1FFF80"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204838A" w14:textId="77777777" w:rsidTr="00F73ADC">
        <w:trPr>
          <w:tblHeader/>
        </w:trPr>
        <w:tc>
          <w:tcPr>
            <w:tcW w:w="4333" w:type="pct"/>
            <w:vMerge w:val="restart"/>
            <w:vAlign w:val="center"/>
          </w:tcPr>
          <w:p w14:paraId="1999AC7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77A185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575B623" w14:textId="77777777" w:rsidTr="00F73ADC">
        <w:trPr>
          <w:tblHeader/>
        </w:trPr>
        <w:tc>
          <w:tcPr>
            <w:tcW w:w="4333" w:type="pct"/>
            <w:vMerge/>
          </w:tcPr>
          <w:p w14:paraId="62373F57" w14:textId="77777777" w:rsidR="003E1462" w:rsidRPr="00CA49EB" w:rsidRDefault="003E1462" w:rsidP="009E3E61">
            <w:pPr>
              <w:jc w:val="center"/>
              <w:rPr>
                <w:b/>
                <w:sz w:val="20"/>
                <w:szCs w:val="20"/>
              </w:rPr>
            </w:pPr>
          </w:p>
        </w:tc>
        <w:tc>
          <w:tcPr>
            <w:tcW w:w="334" w:type="pct"/>
          </w:tcPr>
          <w:p w14:paraId="7C85D042" w14:textId="77777777" w:rsidR="003E1462" w:rsidRPr="00CA49EB" w:rsidRDefault="003E1462" w:rsidP="009E3E61">
            <w:pPr>
              <w:jc w:val="center"/>
              <w:rPr>
                <w:b/>
                <w:sz w:val="20"/>
                <w:szCs w:val="20"/>
              </w:rPr>
            </w:pPr>
            <w:r w:rsidRPr="00CA49EB">
              <w:rPr>
                <w:b/>
                <w:sz w:val="20"/>
                <w:szCs w:val="20"/>
              </w:rPr>
              <w:t>Si</w:t>
            </w:r>
          </w:p>
        </w:tc>
        <w:tc>
          <w:tcPr>
            <w:tcW w:w="333" w:type="pct"/>
          </w:tcPr>
          <w:p w14:paraId="34936425" w14:textId="77777777" w:rsidR="003E1462" w:rsidRPr="00CA49EB" w:rsidRDefault="003E1462" w:rsidP="009E3E61">
            <w:pPr>
              <w:jc w:val="center"/>
              <w:rPr>
                <w:b/>
                <w:sz w:val="20"/>
                <w:szCs w:val="20"/>
              </w:rPr>
            </w:pPr>
            <w:r w:rsidRPr="00CA49EB">
              <w:rPr>
                <w:b/>
                <w:sz w:val="20"/>
                <w:szCs w:val="20"/>
              </w:rPr>
              <w:t>No</w:t>
            </w:r>
          </w:p>
        </w:tc>
      </w:tr>
      <w:tr w:rsidR="003E1462" w:rsidRPr="00CA49EB" w14:paraId="799934FA" w14:textId="77777777" w:rsidTr="00F73ADC">
        <w:trPr>
          <w:trHeight w:val="77"/>
          <w:tblHeader/>
        </w:trPr>
        <w:tc>
          <w:tcPr>
            <w:tcW w:w="4333" w:type="pct"/>
          </w:tcPr>
          <w:p w14:paraId="5FD91642" w14:textId="77777777" w:rsidR="003E1462" w:rsidRPr="00CA49EB" w:rsidRDefault="003E1462" w:rsidP="009E3E61">
            <w:pPr>
              <w:jc w:val="center"/>
              <w:rPr>
                <w:b/>
                <w:sz w:val="12"/>
                <w:szCs w:val="12"/>
              </w:rPr>
            </w:pPr>
          </w:p>
        </w:tc>
        <w:tc>
          <w:tcPr>
            <w:tcW w:w="334" w:type="pct"/>
          </w:tcPr>
          <w:p w14:paraId="2637CF00" w14:textId="77777777" w:rsidR="003E1462" w:rsidRPr="00CA49EB" w:rsidRDefault="003E1462" w:rsidP="009E3E61">
            <w:pPr>
              <w:jc w:val="center"/>
              <w:rPr>
                <w:b/>
                <w:sz w:val="12"/>
                <w:szCs w:val="12"/>
              </w:rPr>
            </w:pPr>
          </w:p>
        </w:tc>
        <w:tc>
          <w:tcPr>
            <w:tcW w:w="333" w:type="pct"/>
          </w:tcPr>
          <w:p w14:paraId="460CF17D" w14:textId="77777777" w:rsidR="003E1462" w:rsidRPr="00CA49EB" w:rsidRDefault="003E1462" w:rsidP="009E3E61">
            <w:pPr>
              <w:jc w:val="center"/>
              <w:rPr>
                <w:b/>
                <w:sz w:val="12"/>
                <w:szCs w:val="12"/>
              </w:rPr>
            </w:pPr>
          </w:p>
        </w:tc>
      </w:tr>
      <w:tr w:rsidR="003E1462" w:rsidRPr="00CA49EB" w14:paraId="64335732" w14:textId="77777777" w:rsidTr="00F73ADC">
        <w:tc>
          <w:tcPr>
            <w:tcW w:w="4333" w:type="pct"/>
          </w:tcPr>
          <w:p w14:paraId="05926298" w14:textId="3720E8E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525 Asignaciones temporales de personal,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BDD19CA" w14:textId="77777777" w:rsidR="003E1462" w:rsidRPr="00CA49EB" w:rsidRDefault="003E1462" w:rsidP="009E3E61">
            <w:pPr>
              <w:jc w:val="both"/>
              <w:rPr>
                <w:sz w:val="20"/>
                <w:szCs w:val="20"/>
              </w:rPr>
            </w:pPr>
          </w:p>
        </w:tc>
        <w:tc>
          <w:tcPr>
            <w:tcW w:w="333" w:type="pct"/>
          </w:tcPr>
          <w:p w14:paraId="4C33398B" w14:textId="77777777" w:rsidR="003E1462" w:rsidRPr="00CA49EB" w:rsidRDefault="003E1462" w:rsidP="009E3E61">
            <w:pPr>
              <w:jc w:val="both"/>
              <w:rPr>
                <w:sz w:val="20"/>
                <w:szCs w:val="20"/>
              </w:rPr>
            </w:pPr>
          </w:p>
        </w:tc>
      </w:tr>
      <w:tr w:rsidR="003E1462" w:rsidRPr="00CA49EB" w14:paraId="0F37B849" w14:textId="77777777" w:rsidTr="00F73ADC">
        <w:tc>
          <w:tcPr>
            <w:tcW w:w="4333" w:type="pct"/>
          </w:tcPr>
          <w:p w14:paraId="20A500D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51F071B" w14:textId="77777777" w:rsidR="003E1462" w:rsidRPr="00CA49EB" w:rsidRDefault="003E1462" w:rsidP="009E3E61">
            <w:pPr>
              <w:jc w:val="both"/>
              <w:rPr>
                <w:sz w:val="20"/>
                <w:szCs w:val="20"/>
              </w:rPr>
            </w:pPr>
          </w:p>
        </w:tc>
        <w:tc>
          <w:tcPr>
            <w:tcW w:w="333" w:type="pct"/>
          </w:tcPr>
          <w:p w14:paraId="42609B6F" w14:textId="77777777" w:rsidR="003E1462" w:rsidRPr="00CA49EB" w:rsidRDefault="003E1462" w:rsidP="009E3E61">
            <w:pPr>
              <w:jc w:val="both"/>
              <w:rPr>
                <w:sz w:val="20"/>
                <w:szCs w:val="20"/>
              </w:rPr>
            </w:pPr>
          </w:p>
        </w:tc>
      </w:tr>
      <w:tr w:rsidR="003E1462" w:rsidRPr="00CA49EB" w14:paraId="638B1100" w14:textId="77777777" w:rsidTr="00F73ADC">
        <w:tc>
          <w:tcPr>
            <w:tcW w:w="4333" w:type="pct"/>
          </w:tcPr>
          <w:p w14:paraId="67A57C85"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asignaciones temporales de personal por parte de contadores o sociedades de contadores que prestan servicios de revisoría fiscal?</w:t>
            </w:r>
          </w:p>
        </w:tc>
        <w:tc>
          <w:tcPr>
            <w:tcW w:w="334" w:type="pct"/>
          </w:tcPr>
          <w:p w14:paraId="52A6D667" w14:textId="77777777" w:rsidR="003E1462" w:rsidRPr="00CA49EB" w:rsidRDefault="003E1462" w:rsidP="009E3E61">
            <w:pPr>
              <w:jc w:val="both"/>
              <w:rPr>
                <w:sz w:val="20"/>
                <w:szCs w:val="20"/>
              </w:rPr>
            </w:pPr>
          </w:p>
        </w:tc>
        <w:tc>
          <w:tcPr>
            <w:tcW w:w="333" w:type="pct"/>
          </w:tcPr>
          <w:p w14:paraId="657C1052" w14:textId="77777777" w:rsidR="003E1462" w:rsidRPr="00CA49EB" w:rsidRDefault="003E1462" w:rsidP="009E3E61">
            <w:pPr>
              <w:jc w:val="both"/>
              <w:rPr>
                <w:sz w:val="20"/>
                <w:szCs w:val="20"/>
              </w:rPr>
            </w:pPr>
          </w:p>
        </w:tc>
      </w:tr>
    </w:tbl>
    <w:p w14:paraId="69180676" w14:textId="77777777" w:rsidR="003E1462" w:rsidRPr="00CA49EB" w:rsidRDefault="003E1462" w:rsidP="009E3E61">
      <w:pPr>
        <w:spacing w:after="0" w:line="240" w:lineRule="auto"/>
        <w:jc w:val="both"/>
        <w:rPr>
          <w:rFonts w:ascii="Arial" w:hAnsi="Arial" w:cs="Arial"/>
          <w:sz w:val="20"/>
          <w:szCs w:val="20"/>
        </w:rPr>
      </w:pPr>
    </w:p>
    <w:p w14:paraId="59BCD86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CC7953B" w14:textId="77777777" w:rsidR="003E1462" w:rsidRPr="00CA49EB" w:rsidRDefault="003E1462" w:rsidP="009E3E61">
      <w:pPr>
        <w:spacing w:after="0" w:line="240" w:lineRule="auto"/>
        <w:jc w:val="both"/>
        <w:rPr>
          <w:rFonts w:ascii="Arial" w:hAnsi="Arial" w:cs="Arial"/>
          <w:i/>
          <w:sz w:val="20"/>
          <w:szCs w:val="20"/>
        </w:rPr>
      </w:pPr>
    </w:p>
    <w:p w14:paraId="2F6AB0E6" w14:textId="00B80298" w:rsidR="00891360" w:rsidRPr="00CA49EB" w:rsidRDefault="007816A8" w:rsidP="009E3E61">
      <w:pPr>
        <w:pStyle w:val="Ttulo1"/>
        <w:rPr>
          <w:sz w:val="20"/>
          <w:szCs w:val="20"/>
        </w:rPr>
      </w:pPr>
      <w:bookmarkStart w:id="233" w:name="_Toc46201424"/>
      <w:bookmarkStart w:id="234" w:name="_Toc45882481"/>
      <w:r w:rsidRPr="00CA49EB">
        <w:rPr>
          <w:sz w:val="20"/>
          <w:szCs w:val="20"/>
        </w:rPr>
        <w:t>Vinculación prolongada del personal con un cliente de auditoría</w:t>
      </w:r>
      <w:bookmarkEnd w:id="233"/>
    </w:p>
    <w:p w14:paraId="2E48422F" w14:textId="77777777" w:rsidR="007816A8" w:rsidRPr="00CA49EB" w:rsidRDefault="007816A8" w:rsidP="009E3E61">
      <w:pPr>
        <w:spacing w:after="0" w:line="240" w:lineRule="auto"/>
        <w:jc w:val="both"/>
        <w:rPr>
          <w:rFonts w:ascii="Arial" w:hAnsi="Arial" w:cs="Arial"/>
          <w:sz w:val="20"/>
          <w:szCs w:val="20"/>
        </w:rPr>
      </w:pPr>
    </w:p>
    <w:p w14:paraId="2B1144EB" w14:textId="3F12C0D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540 Vinculación prolongada del personal (incluida la rotación del socio) con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08DAB49" w14:textId="77777777" w:rsidR="00891360" w:rsidRPr="00CA49EB" w:rsidRDefault="00891360" w:rsidP="009E3E61">
      <w:pPr>
        <w:pStyle w:val="Ttulo2"/>
      </w:pPr>
    </w:p>
    <w:p w14:paraId="65F0E709" w14:textId="1D4A4FC8" w:rsidR="00891360" w:rsidRPr="00CA49EB" w:rsidRDefault="00891360" w:rsidP="009E3E61">
      <w:pPr>
        <w:pStyle w:val="Ttulo2"/>
      </w:pPr>
      <w:bookmarkStart w:id="235" w:name="_Toc46201425"/>
      <w:r w:rsidRPr="00CA49EB">
        <w:t xml:space="preserve">Pregunta </w:t>
      </w:r>
      <w:r w:rsidR="00520346" w:rsidRPr="00CA49EB">
        <w:t>43</w:t>
      </w:r>
      <w:bookmarkEnd w:id="235"/>
    </w:p>
    <w:bookmarkEnd w:id="234"/>
    <w:p w14:paraId="64EE3061"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636B56D" w14:textId="77777777" w:rsidTr="00F73ADC">
        <w:trPr>
          <w:tblHeader/>
        </w:trPr>
        <w:tc>
          <w:tcPr>
            <w:tcW w:w="4333" w:type="pct"/>
            <w:vMerge w:val="restart"/>
            <w:vAlign w:val="center"/>
          </w:tcPr>
          <w:p w14:paraId="20C2DF8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F05A27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67ECF0B" w14:textId="77777777" w:rsidTr="00F73ADC">
        <w:trPr>
          <w:tblHeader/>
        </w:trPr>
        <w:tc>
          <w:tcPr>
            <w:tcW w:w="4333" w:type="pct"/>
            <w:vMerge/>
          </w:tcPr>
          <w:p w14:paraId="3BDAFCBA" w14:textId="77777777" w:rsidR="003E1462" w:rsidRPr="00CA49EB" w:rsidRDefault="003E1462" w:rsidP="009E3E61">
            <w:pPr>
              <w:jc w:val="center"/>
              <w:rPr>
                <w:b/>
                <w:sz w:val="20"/>
                <w:szCs w:val="20"/>
              </w:rPr>
            </w:pPr>
          </w:p>
        </w:tc>
        <w:tc>
          <w:tcPr>
            <w:tcW w:w="334" w:type="pct"/>
          </w:tcPr>
          <w:p w14:paraId="5B1E3526" w14:textId="77777777" w:rsidR="003E1462" w:rsidRPr="00CA49EB" w:rsidRDefault="003E1462" w:rsidP="009E3E61">
            <w:pPr>
              <w:jc w:val="center"/>
              <w:rPr>
                <w:b/>
                <w:sz w:val="20"/>
                <w:szCs w:val="20"/>
              </w:rPr>
            </w:pPr>
            <w:r w:rsidRPr="00CA49EB">
              <w:rPr>
                <w:b/>
                <w:sz w:val="20"/>
                <w:szCs w:val="20"/>
              </w:rPr>
              <w:t>Si</w:t>
            </w:r>
          </w:p>
        </w:tc>
        <w:tc>
          <w:tcPr>
            <w:tcW w:w="333" w:type="pct"/>
          </w:tcPr>
          <w:p w14:paraId="30E9DAE2" w14:textId="77777777" w:rsidR="003E1462" w:rsidRPr="00CA49EB" w:rsidRDefault="003E1462" w:rsidP="009E3E61">
            <w:pPr>
              <w:jc w:val="center"/>
              <w:rPr>
                <w:b/>
                <w:sz w:val="20"/>
                <w:szCs w:val="20"/>
              </w:rPr>
            </w:pPr>
            <w:r w:rsidRPr="00CA49EB">
              <w:rPr>
                <w:b/>
                <w:sz w:val="20"/>
                <w:szCs w:val="20"/>
              </w:rPr>
              <w:t>No</w:t>
            </w:r>
          </w:p>
        </w:tc>
      </w:tr>
      <w:tr w:rsidR="003E1462" w:rsidRPr="00CA49EB" w14:paraId="11233DFC" w14:textId="77777777" w:rsidTr="00F73ADC">
        <w:trPr>
          <w:trHeight w:val="77"/>
          <w:tblHeader/>
        </w:trPr>
        <w:tc>
          <w:tcPr>
            <w:tcW w:w="4333" w:type="pct"/>
          </w:tcPr>
          <w:p w14:paraId="19D9A2A7" w14:textId="77777777" w:rsidR="003E1462" w:rsidRPr="00CA49EB" w:rsidRDefault="003E1462" w:rsidP="009E3E61">
            <w:pPr>
              <w:jc w:val="center"/>
              <w:rPr>
                <w:b/>
                <w:sz w:val="12"/>
                <w:szCs w:val="12"/>
              </w:rPr>
            </w:pPr>
          </w:p>
        </w:tc>
        <w:tc>
          <w:tcPr>
            <w:tcW w:w="334" w:type="pct"/>
          </w:tcPr>
          <w:p w14:paraId="4D41A959" w14:textId="77777777" w:rsidR="003E1462" w:rsidRPr="00CA49EB" w:rsidRDefault="003E1462" w:rsidP="009E3E61">
            <w:pPr>
              <w:jc w:val="center"/>
              <w:rPr>
                <w:b/>
                <w:sz w:val="12"/>
                <w:szCs w:val="12"/>
              </w:rPr>
            </w:pPr>
          </w:p>
        </w:tc>
        <w:tc>
          <w:tcPr>
            <w:tcW w:w="333" w:type="pct"/>
          </w:tcPr>
          <w:p w14:paraId="6B0A9C83" w14:textId="77777777" w:rsidR="003E1462" w:rsidRPr="00CA49EB" w:rsidRDefault="003E1462" w:rsidP="009E3E61">
            <w:pPr>
              <w:jc w:val="center"/>
              <w:rPr>
                <w:b/>
                <w:sz w:val="12"/>
                <w:szCs w:val="12"/>
              </w:rPr>
            </w:pPr>
          </w:p>
        </w:tc>
      </w:tr>
      <w:tr w:rsidR="003E1462" w:rsidRPr="00CA49EB" w14:paraId="02C1FBA6" w14:textId="77777777" w:rsidTr="00F73ADC">
        <w:tc>
          <w:tcPr>
            <w:tcW w:w="4333" w:type="pct"/>
          </w:tcPr>
          <w:p w14:paraId="100DB1B5" w14:textId="34D11FDC"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540 </w:t>
            </w:r>
            <w:r w:rsidR="006B439F" w:rsidRPr="00CA49EB">
              <w:rPr>
                <w:b/>
                <w:sz w:val="20"/>
                <w:szCs w:val="20"/>
              </w:rPr>
              <w:t xml:space="preserve">Vinculación prolongada del personal (incluida la rotación del socio) con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78673954" w14:textId="77777777" w:rsidR="003E1462" w:rsidRPr="00CA49EB" w:rsidRDefault="003E1462" w:rsidP="009E3E61">
            <w:pPr>
              <w:jc w:val="both"/>
              <w:rPr>
                <w:sz w:val="20"/>
                <w:szCs w:val="20"/>
              </w:rPr>
            </w:pPr>
          </w:p>
        </w:tc>
        <w:tc>
          <w:tcPr>
            <w:tcW w:w="333" w:type="pct"/>
          </w:tcPr>
          <w:p w14:paraId="2B0F3DC8" w14:textId="77777777" w:rsidR="003E1462" w:rsidRPr="00CA49EB" w:rsidRDefault="003E1462" w:rsidP="009E3E61">
            <w:pPr>
              <w:jc w:val="both"/>
              <w:rPr>
                <w:sz w:val="20"/>
                <w:szCs w:val="20"/>
              </w:rPr>
            </w:pPr>
          </w:p>
        </w:tc>
      </w:tr>
      <w:tr w:rsidR="003E1462" w:rsidRPr="00CA49EB" w14:paraId="14F6E16B" w14:textId="77777777" w:rsidTr="00F73ADC">
        <w:tc>
          <w:tcPr>
            <w:tcW w:w="4333" w:type="pct"/>
          </w:tcPr>
          <w:p w14:paraId="66DFC88C"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21D9A60" w14:textId="77777777" w:rsidR="003E1462" w:rsidRPr="00CA49EB" w:rsidRDefault="003E1462" w:rsidP="009E3E61">
            <w:pPr>
              <w:jc w:val="both"/>
              <w:rPr>
                <w:sz w:val="20"/>
                <w:szCs w:val="20"/>
              </w:rPr>
            </w:pPr>
          </w:p>
        </w:tc>
        <w:tc>
          <w:tcPr>
            <w:tcW w:w="333" w:type="pct"/>
          </w:tcPr>
          <w:p w14:paraId="34B8147D" w14:textId="77777777" w:rsidR="003E1462" w:rsidRPr="00CA49EB" w:rsidRDefault="003E1462" w:rsidP="009E3E61">
            <w:pPr>
              <w:jc w:val="both"/>
              <w:rPr>
                <w:sz w:val="20"/>
                <w:szCs w:val="20"/>
              </w:rPr>
            </w:pPr>
          </w:p>
        </w:tc>
      </w:tr>
      <w:tr w:rsidR="003E1462" w:rsidRPr="00CA49EB" w14:paraId="29C01F2C" w14:textId="77777777" w:rsidTr="00F73ADC">
        <w:tc>
          <w:tcPr>
            <w:tcW w:w="4333" w:type="pct"/>
          </w:tcPr>
          <w:p w14:paraId="5E328FD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vinculación prolongada del personal con un cliente de auditoría por parte de contadores o sociedades de contadores que prestan servicios de revisoría fiscal?</w:t>
            </w:r>
          </w:p>
        </w:tc>
        <w:tc>
          <w:tcPr>
            <w:tcW w:w="334" w:type="pct"/>
          </w:tcPr>
          <w:p w14:paraId="54C47635" w14:textId="77777777" w:rsidR="003E1462" w:rsidRPr="00CA49EB" w:rsidRDefault="003E1462" w:rsidP="009E3E61">
            <w:pPr>
              <w:jc w:val="both"/>
              <w:rPr>
                <w:sz w:val="20"/>
                <w:szCs w:val="20"/>
              </w:rPr>
            </w:pPr>
          </w:p>
        </w:tc>
        <w:tc>
          <w:tcPr>
            <w:tcW w:w="333" w:type="pct"/>
          </w:tcPr>
          <w:p w14:paraId="0FF79FF4" w14:textId="77777777" w:rsidR="003E1462" w:rsidRPr="00CA49EB" w:rsidRDefault="003E1462" w:rsidP="009E3E61">
            <w:pPr>
              <w:jc w:val="both"/>
              <w:rPr>
                <w:sz w:val="20"/>
                <w:szCs w:val="20"/>
              </w:rPr>
            </w:pPr>
          </w:p>
        </w:tc>
      </w:tr>
    </w:tbl>
    <w:p w14:paraId="4A78920E" w14:textId="77777777" w:rsidR="003E1462" w:rsidRPr="00CA49EB" w:rsidRDefault="003E1462" w:rsidP="009E3E61">
      <w:pPr>
        <w:spacing w:after="0" w:line="240" w:lineRule="auto"/>
        <w:jc w:val="both"/>
        <w:rPr>
          <w:rFonts w:ascii="Arial" w:hAnsi="Arial" w:cs="Arial"/>
          <w:sz w:val="20"/>
          <w:szCs w:val="20"/>
        </w:rPr>
      </w:pPr>
    </w:p>
    <w:p w14:paraId="0E88105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4E76047" w14:textId="77777777" w:rsidR="003E1462" w:rsidRPr="00CA49EB" w:rsidRDefault="003E1462" w:rsidP="009E3E61">
      <w:pPr>
        <w:spacing w:after="0" w:line="240" w:lineRule="auto"/>
        <w:jc w:val="both"/>
        <w:rPr>
          <w:rFonts w:ascii="Arial" w:hAnsi="Arial" w:cs="Arial"/>
          <w:i/>
          <w:sz w:val="20"/>
          <w:szCs w:val="20"/>
        </w:rPr>
      </w:pPr>
    </w:p>
    <w:p w14:paraId="15E37539" w14:textId="77777777" w:rsidR="007816A8" w:rsidRPr="00CA49EB" w:rsidRDefault="007816A8" w:rsidP="009E3E61">
      <w:pPr>
        <w:pStyle w:val="Ttulo1"/>
        <w:rPr>
          <w:sz w:val="20"/>
          <w:szCs w:val="20"/>
        </w:rPr>
      </w:pPr>
      <w:bookmarkStart w:id="236" w:name="_Toc46201426"/>
      <w:bookmarkStart w:id="237" w:name="_Toc45882482"/>
      <w:r w:rsidRPr="00CA49EB">
        <w:rPr>
          <w:sz w:val="20"/>
          <w:szCs w:val="20"/>
        </w:rPr>
        <w:t>Prestación de servicios que no son de aseguramiento a un cliente de auditoría</w:t>
      </w:r>
      <w:bookmarkEnd w:id="236"/>
    </w:p>
    <w:p w14:paraId="4961DF7F" w14:textId="77777777" w:rsidR="00891360" w:rsidRPr="00CA49EB" w:rsidRDefault="00891360" w:rsidP="009E3E61">
      <w:pPr>
        <w:spacing w:after="0" w:line="240" w:lineRule="auto"/>
        <w:jc w:val="both"/>
        <w:rPr>
          <w:rFonts w:ascii="Arial" w:hAnsi="Arial" w:cs="Arial"/>
          <w:sz w:val="20"/>
          <w:szCs w:val="20"/>
          <w:lang w:val="es-MX"/>
        </w:rPr>
      </w:pPr>
    </w:p>
    <w:p w14:paraId="2F67E7AF" w14:textId="59DABF7E" w:rsidR="005F5546" w:rsidRPr="00CA49EB" w:rsidRDefault="005F554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CA49EB">
        <w:rPr>
          <w:rFonts w:ascii="Arial" w:hAnsi="Arial" w:cs="Arial"/>
          <w:b/>
          <w:sz w:val="20"/>
          <w:szCs w:val="20"/>
        </w:rPr>
        <w:t>Sección 600 Prestación de servicios que no son de aseguramiento a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3ECC25E" w14:textId="77777777" w:rsidR="00891360" w:rsidRPr="00CA49EB" w:rsidRDefault="00891360" w:rsidP="009E3E61">
      <w:pPr>
        <w:pStyle w:val="Ttulo2"/>
      </w:pPr>
    </w:p>
    <w:p w14:paraId="5CE97513" w14:textId="1D9660B6" w:rsidR="00891360" w:rsidRPr="00CA49EB" w:rsidRDefault="00891360" w:rsidP="009E3E61">
      <w:pPr>
        <w:pStyle w:val="Ttulo2"/>
      </w:pPr>
      <w:bookmarkStart w:id="238" w:name="_Toc46201427"/>
      <w:r w:rsidRPr="00CA49EB">
        <w:t xml:space="preserve">Pregunta </w:t>
      </w:r>
      <w:r w:rsidR="00D52965" w:rsidRPr="00CA49EB">
        <w:t>44</w:t>
      </w:r>
      <w:bookmarkEnd w:id="238"/>
    </w:p>
    <w:p w14:paraId="7F1E5E86" w14:textId="77777777" w:rsidR="00D52965" w:rsidRPr="00CA49EB" w:rsidRDefault="00D52965" w:rsidP="009E3E61">
      <w:pPr>
        <w:spacing w:after="0" w:line="240" w:lineRule="auto"/>
        <w:jc w:val="both"/>
        <w:rPr>
          <w:rFonts w:ascii="Arial" w:hAnsi="Arial" w:cs="Arial"/>
          <w:sz w:val="20"/>
          <w:szCs w:val="20"/>
        </w:rPr>
      </w:pPr>
      <w:bookmarkStart w:id="239" w:name="_Toc45882483"/>
      <w:bookmarkEnd w:id="237"/>
    </w:p>
    <w:bookmarkEnd w:id="239"/>
    <w:p w14:paraId="5F6AA4E5" w14:textId="77777777" w:rsidR="00D52965" w:rsidRPr="00CA49EB" w:rsidRDefault="00D52965"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7501C189" w14:textId="77777777" w:rsidR="00D52965" w:rsidRPr="00CA49EB" w:rsidRDefault="00D52965"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82A0BA3" w14:textId="77777777" w:rsidTr="00F73ADC">
        <w:trPr>
          <w:tblHeader/>
        </w:trPr>
        <w:tc>
          <w:tcPr>
            <w:tcW w:w="4333" w:type="pct"/>
            <w:vMerge w:val="restart"/>
            <w:vAlign w:val="center"/>
          </w:tcPr>
          <w:p w14:paraId="165A4B1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1006B8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E24C7EC" w14:textId="77777777" w:rsidTr="00F73ADC">
        <w:trPr>
          <w:tblHeader/>
        </w:trPr>
        <w:tc>
          <w:tcPr>
            <w:tcW w:w="4333" w:type="pct"/>
            <w:vMerge/>
          </w:tcPr>
          <w:p w14:paraId="700D2DC6" w14:textId="77777777" w:rsidR="003E1462" w:rsidRPr="00CA49EB" w:rsidRDefault="003E1462" w:rsidP="009E3E61">
            <w:pPr>
              <w:jc w:val="center"/>
              <w:rPr>
                <w:b/>
                <w:sz w:val="20"/>
                <w:szCs w:val="20"/>
              </w:rPr>
            </w:pPr>
          </w:p>
        </w:tc>
        <w:tc>
          <w:tcPr>
            <w:tcW w:w="334" w:type="pct"/>
          </w:tcPr>
          <w:p w14:paraId="44A202A9" w14:textId="77777777" w:rsidR="003E1462" w:rsidRPr="00CA49EB" w:rsidRDefault="003E1462" w:rsidP="009E3E61">
            <w:pPr>
              <w:jc w:val="center"/>
              <w:rPr>
                <w:b/>
                <w:sz w:val="20"/>
                <w:szCs w:val="20"/>
              </w:rPr>
            </w:pPr>
            <w:r w:rsidRPr="00CA49EB">
              <w:rPr>
                <w:b/>
                <w:sz w:val="20"/>
                <w:szCs w:val="20"/>
              </w:rPr>
              <w:t>Si</w:t>
            </w:r>
          </w:p>
        </w:tc>
        <w:tc>
          <w:tcPr>
            <w:tcW w:w="333" w:type="pct"/>
          </w:tcPr>
          <w:p w14:paraId="164CDF72" w14:textId="77777777" w:rsidR="003E1462" w:rsidRPr="00CA49EB" w:rsidRDefault="003E1462" w:rsidP="009E3E61">
            <w:pPr>
              <w:jc w:val="center"/>
              <w:rPr>
                <w:b/>
                <w:sz w:val="20"/>
                <w:szCs w:val="20"/>
              </w:rPr>
            </w:pPr>
            <w:r w:rsidRPr="00CA49EB">
              <w:rPr>
                <w:b/>
                <w:sz w:val="20"/>
                <w:szCs w:val="20"/>
              </w:rPr>
              <w:t>No</w:t>
            </w:r>
          </w:p>
        </w:tc>
      </w:tr>
      <w:tr w:rsidR="003E1462" w:rsidRPr="00CA49EB" w14:paraId="799AE947" w14:textId="77777777" w:rsidTr="00F73ADC">
        <w:trPr>
          <w:trHeight w:val="77"/>
          <w:tblHeader/>
        </w:trPr>
        <w:tc>
          <w:tcPr>
            <w:tcW w:w="4333" w:type="pct"/>
          </w:tcPr>
          <w:p w14:paraId="0416625C" w14:textId="77777777" w:rsidR="003E1462" w:rsidRPr="00CA49EB" w:rsidRDefault="003E1462" w:rsidP="009E3E61">
            <w:pPr>
              <w:jc w:val="center"/>
              <w:rPr>
                <w:b/>
                <w:sz w:val="12"/>
                <w:szCs w:val="12"/>
              </w:rPr>
            </w:pPr>
          </w:p>
        </w:tc>
        <w:tc>
          <w:tcPr>
            <w:tcW w:w="334" w:type="pct"/>
          </w:tcPr>
          <w:p w14:paraId="69C80AAF" w14:textId="77777777" w:rsidR="003E1462" w:rsidRPr="00CA49EB" w:rsidRDefault="003E1462" w:rsidP="009E3E61">
            <w:pPr>
              <w:jc w:val="center"/>
              <w:rPr>
                <w:b/>
                <w:sz w:val="12"/>
                <w:szCs w:val="12"/>
              </w:rPr>
            </w:pPr>
          </w:p>
        </w:tc>
        <w:tc>
          <w:tcPr>
            <w:tcW w:w="333" w:type="pct"/>
          </w:tcPr>
          <w:p w14:paraId="3A4EBC4F" w14:textId="77777777" w:rsidR="003E1462" w:rsidRPr="00CA49EB" w:rsidRDefault="003E1462" w:rsidP="009E3E61">
            <w:pPr>
              <w:jc w:val="center"/>
              <w:rPr>
                <w:b/>
                <w:sz w:val="12"/>
                <w:szCs w:val="12"/>
              </w:rPr>
            </w:pPr>
          </w:p>
        </w:tc>
      </w:tr>
      <w:tr w:rsidR="003E1462" w:rsidRPr="00CA49EB" w14:paraId="5086356C" w14:textId="77777777" w:rsidTr="00F73ADC">
        <w:tc>
          <w:tcPr>
            <w:tcW w:w="4333" w:type="pct"/>
          </w:tcPr>
          <w:p w14:paraId="46F44D0B" w14:textId="4614411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600 </w:t>
            </w:r>
            <w:r w:rsidR="006B439F" w:rsidRPr="00CA49EB">
              <w:rPr>
                <w:b/>
                <w:sz w:val="20"/>
                <w:szCs w:val="20"/>
              </w:rPr>
              <w:t xml:space="preserve">Prestación de servicios que no son de aseguramiento a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253C6967" w14:textId="77777777" w:rsidR="003E1462" w:rsidRPr="00CA49EB" w:rsidRDefault="003E1462" w:rsidP="009E3E61">
            <w:pPr>
              <w:jc w:val="both"/>
              <w:rPr>
                <w:sz w:val="20"/>
                <w:szCs w:val="20"/>
              </w:rPr>
            </w:pPr>
          </w:p>
        </w:tc>
        <w:tc>
          <w:tcPr>
            <w:tcW w:w="333" w:type="pct"/>
          </w:tcPr>
          <w:p w14:paraId="19A4560F" w14:textId="77777777" w:rsidR="003E1462" w:rsidRPr="00CA49EB" w:rsidRDefault="003E1462" w:rsidP="009E3E61">
            <w:pPr>
              <w:jc w:val="both"/>
              <w:rPr>
                <w:sz w:val="20"/>
                <w:szCs w:val="20"/>
              </w:rPr>
            </w:pPr>
          </w:p>
        </w:tc>
      </w:tr>
      <w:tr w:rsidR="003E1462" w:rsidRPr="00CA49EB" w14:paraId="35641554" w14:textId="77777777" w:rsidTr="00F73ADC">
        <w:tc>
          <w:tcPr>
            <w:tcW w:w="4333" w:type="pct"/>
          </w:tcPr>
          <w:p w14:paraId="47BC3E0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BA3C166" w14:textId="77777777" w:rsidR="003E1462" w:rsidRPr="00CA49EB" w:rsidRDefault="003E1462" w:rsidP="009E3E61">
            <w:pPr>
              <w:jc w:val="both"/>
              <w:rPr>
                <w:sz w:val="20"/>
                <w:szCs w:val="20"/>
              </w:rPr>
            </w:pPr>
          </w:p>
        </w:tc>
        <w:tc>
          <w:tcPr>
            <w:tcW w:w="333" w:type="pct"/>
          </w:tcPr>
          <w:p w14:paraId="743F2464" w14:textId="77777777" w:rsidR="003E1462" w:rsidRPr="00CA49EB" w:rsidRDefault="003E1462" w:rsidP="009E3E61">
            <w:pPr>
              <w:jc w:val="both"/>
              <w:rPr>
                <w:sz w:val="20"/>
                <w:szCs w:val="20"/>
              </w:rPr>
            </w:pPr>
          </w:p>
        </w:tc>
      </w:tr>
      <w:tr w:rsidR="003E1462" w:rsidRPr="00CA49EB" w14:paraId="3A2EAD8C" w14:textId="77777777" w:rsidTr="00F73ADC">
        <w:tc>
          <w:tcPr>
            <w:tcW w:w="4333" w:type="pct"/>
          </w:tcPr>
          <w:p w14:paraId="5B92FAE0"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prestación de servicios que no son de aseguramiento a un cliente de auditoría por parte de contadores o sociedades de contadores que prestan servicios de revisoría fiscal?</w:t>
            </w:r>
          </w:p>
        </w:tc>
        <w:tc>
          <w:tcPr>
            <w:tcW w:w="334" w:type="pct"/>
          </w:tcPr>
          <w:p w14:paraId="30AF4888" w14:textId="77777777" w:rsidR="003E1462" w:rsidRPr="00CA49EB" w:rsidRDefault="003E1462" w:rsidP="009E3E61">
            <w:pPr>
              <w:jc w:val="both"/>
              <w:rPr>
                <w:sz w:val="20"/>
                <w:szCs w:val="20"/>
              </w:rPr>
            </w:pPr>
          </w:p>
        </w:tc>
        <w:tc>
          <w:tcPr>
            <w:tcW w:w="333" w:type="pct"/>
          </w:tcPr>
          <w:p w14:paraId="4F7E4520" w14:textId="77777777" w:rsidR="003E1462" w:rsidRPr="00CA49EB" w:rsidRDefault="003E1462" w:rsidP="009E3E61">
            <w:pPr>
              <w:jc w:val="both"/>
              <w:rPr>
                <w:sz w:val="20"/>
                <w:szCs w:val="20"/>
              </w:rPr>
            </w:pPr>
          </w:p>
        </w:tc>
      </w:tr>
    </w:tbl>
    <w:p w14:paraId="1A84FAEA" w14:textId="77777777" w:rsidR="005941EB" w:rsidRPr="00CA49EB" w:rsidRDefault="005941EB" w:rsidP="009E3E61">
      <w:pPr>
        <w:spacing w:after="0" w:line="240" w:lineRule="auto"/>
        <w:jc w:val="both"/>
        <w:rPr>
          <w:rFonts w:ascii="Arial" w:hAnsi="Arial" w:cs="Arial"/>
          <w:sz w:val="20"/>
          <w:szCs w:val="20"/>
        </w:rPr>
      </w:pPr>
    </w:p>
    <w:p w14:paraId="3445725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73F7BCB" w14:textId="77777777" w:rsidR="003E1462" w:rsidRPr="00CA49EB" w:rsidRDefault="003E1462" w:rsidP="009E3E61">
      <w:pPr>
        <w:spacing w:after="0" w:line="240" w:lineRule="auto"/>
        <w:jc w:val="both"/>
        <w:rPr>
          <w:rFonts w:ascii="Arial" w:hAnsi="Arial" w:cs="Arial"/>
          <w:i/>
          <w:sz w:val="20"/>
          <w:szCs w:val="20"/>
        </w:rPr>
      </w:pPr>
    </w:p>
    <w:p w14:paraId="58F3D942" w14:textId="0F7AD9CB" w:rsidR="00891360" w:rsidRPr="00CA49EB" w:rsidRDefault="007816A8" w:rsidP="009E3E61">
      <w:pPr>
        <w:pStyle w:val="Ttulo2"/>
      </w:pPr>
      <w:bookmarkStart w:id="240" w:name="_Toc46201428"/>
      <w:bookmarkStart w:id="241" w:name="_Toc45882484"/>
      <w:r w:rsidRPr="00CA49EB">
        <w:t>Servicios de contabilidad y de teneduría de libros</w:t>
      </w:r>
      <w:bookmarkEnd w:id="240"/>
    </w:p>
    <w:p w14:paraId="7701FBDD" w14:textId="77777777" w:rsidR="007816A8" w:rsidRPr="00CA49EB" w:rsidRDefault="007816A8" w:rsidP="009E3E61">
      <w:pPr>
        <w:spacing w:after="0" w:line="240" w:lineRule="auto"/>
        <w:jc w:val="both"/>
        <w:rPr>
          <w:rFonts w:ascii="Arial" w:hAnsi="Arial" w:cs="Arial"/>
          <w:sz w:val="20"/>
          <w:szCs w:val="20"/>
        </w:rPr>
      </w:pPr>
    </w:p>
    <w:p w14:paraId="1DE291B2" w14:textId="3E80ADBB"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723812" w:rsidRPr="00CA49EB">
        <w:rPr>
          <w:rFonts w:ascii="Arial" w:hAnsi="Arial" w:cs="Arial"/>
          <w:b/>
          <w:sz w:val="20"/>
          <w:szCs w:val="20"/>
        </w:rPr>
        <w:t>Subsección 601 servicios de contabilidad y de teneduría de libros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7FC0F8A" w14:textId="77777777" w:rsidR="00891360" w:rsidRPr="00CA49EB" w:rsidRDefault="00891360" w:rsidP="009E3E61">
      <w:pPr>
        <w:pStyle w:val="Ttulo2"/>
      </w:pPr>
    </w:p>
    <w:p w14:paraId="3BECEB9D" w14:textId="128691B2" w:rsidR="00891360" w:rsidRPr="00CA49EB" w:rsidRDefault="00891360" w:rsidP="009E3E61">
      <w:pPr>
        <w:pStyle w:val="Ttulo2"/>
      </w:pPr>
      <w:bookmarkStart w:id="242" w:name="_Toc46201429"/>
      <w:r w:rsidRPr="00CA49EB">
        <w:t xml:space="preserve">Pregunta </w:t>
      </w:r>
      <w:r w:rsidR="00723812" w:rsidRPr="00CA49EB">
        <w:t>44</w:t>
      </w:r>
      <w:r w:rsidR="00802F30" w:rsidRPr="00CA49EB">
        <w:t>-</w:t>
      </w:r>
      <w:r w:rsidR="00723812" w:rsidRPr="00CA49EB">
        <w:t>1</w:t>
      </w:r>
      <w:bookmarkEnd w:id="242"/>
    </w:p>
    <w:bookmarkEnd w:id="241"/>
    <w:p w14:paraId="1CF32B4F"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4901B52" w14:textId="77777777" w:rsidTr="00F73ADC">
        <w:trPr>
          <w:tblHeader/>
        </w:trPr>
        <w:tc>
          <w:tcPr>
            <w:tcW w:w="4333" w:type="pct"/>
            <w:vMerge w:val="restart"/>
            <w:vAlign w:val="center"/>
          </w:tcPr>
          <w:p w14:paraId="37D1377D"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04A7C5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3D76509" w14:textId="77777777" w:rsidTr="00F73ADC">
        <w:trPr>
          <w:tblHeader/>
        </w:trPr>
        <w:tc>
          <w:tcPr>
            <w:tcW w:w="4333" w:type="pct"/>
            <w:vMerge/>
          </w:tcPr>
          <w:p w14:paraId="57750835" w14:textId="77777777" w:rsidR="003E1462" w:rsidRPr="00CA49EB" w:rsidRDefault="003E1462" w:rsidP="009E3E61">
            <w:pPr>
              <w:jc w:val="center"/>
              <w:rPr>
                <w:b/>
                <w:sz w:val="20"/>
                <w:szCs w:val="20"/>
              </w:rPr>
            </w:pPr>
          </w:p>
        </w:tc>
        <w:tc>
          <w:tcPr>
            <w:tcW w:w="334" w:type="pct"/>
          </w:tcPr>
          <w:p w14:paraId="3FC8B6FD" w14:textId="77777777" w:rsidR="003E1462" w:rsidRPr="00CA49EB" w:rsidRDefault="003E1462" w:rsidP="009E3E61">
            <w:pPr>
              <w:jc w:val="center"/>
              <w:rPr>
                <w:b/>
                <w:sz w:val="20"/>
                <w:szCs w:val="20"/>
              </w:rPr>
            </w:pPr>
            <w:r w:rsidRPr="00CA49EB">
              <w:rPr>
                <w:b/>
                <w:sz w:val="20"/>
                <w:szCs w:val="20"/>
              </w:rPr>
              <w:t>Si</w:t>
            </w:r>
          </w:p>
        </w:tc>
        <w:tc>
          <w:tcPr>
            <w:tcW w:w="333" w:type="pct"/>
          </w:tcPr>
          <w:p w14:paraId="1220EAAB" w14:textId="77777777" w:rsidR="003E1462" w:rsidRPr="00CA49EB" w:rsidRDefault="003E1462" w:rsidP="009E3E61">
            <w:pPr>
              <w:jc w:val="center"/>
              <w:rPr>
                <w:b/>
                <w:sz w:val="20"/>
                <w:szCs w:val="20"/>
              </w:rPr>
            </w:pPr>
            <w:r w:rsidRPr="00CA49EB">
              <w:rPr>
                <w:b/>
                <w:sz w:val="20"/>
                <w:szCs w:val="20"/>
              </w:rPr>
              <w:t>No</w:t>
            </w:r>
          </w:p>
        </w:tc>
      </w:tr>
      <w:tr w:rsidR="003E1462" w:rsidRPr="00CA49EB" w14:paraId="239F0DC6" w14:textId="77777777" w:rsidTr="00F73ADC">
        <w:trPr>
          <w:trHeight w:val="77"/>
          <w:tblHeader/>
        </w:trPr>
        <w:tc>
          <w:tcPr>
            <w:tcW w:w="4333" w:type="pct"/>
          </w:tcPr>
          <w:p w14:paraId="494BC59D" w14:textId="77777777" w:rsidR="003E1462" w:rsidRPr="00CA49EB" w:rsidRDefault="003E1462" w:rsidP="009E3E61">
            <w:pPr>
              <w:jc w:val="center"/>
              <w:rPr>
                <w:b/>
                <w:sz w:val="12"/>
                <w:szCs w:val="12"/>
              </w:rPr>
            </w:pPr>
          </w:p>
        </w:tc>
        <w:tc>
          <w:tcPr>
            <w:tcW w:w="334" w:type="pct"/>
          </w:tcPr>
          <w:p w14:paraId="7AE8EC7A" w14:textId="77777777" w:rsidR="003E1462" w:rsidRPr="00CA49EB" w:rsidRDefault="003E1462" w:rsidP="009E3E61">
            <w:pPr>
              <w:jc w:val="center"/>
              <w:rPr>
                <w:b/>
                <w:sz w:val="12"/>
                <w:szCs w:val="12"/>
              </w:rPr>
            </w:pPr>
          </w:p>
        </w:tc>
        <w:tc>
          <w:tcPr>
            <w:tcW w:w="333" w:type="pct"/>
          </w:tcPr>
          <w:p w14:paraId="54C4F95B" w14:textId="77777777" w:rsidR="003E1462" w:rsidRPr="00CA49EB" w:rsidRDefault="003E1462" w:rsidP="009E3E61">
            <w:pPr>
              <w:jc w:val="center"/>
              <w:rPr>
                <w:b/>
                <w:sz w:val="12"/>
                <w:szCs w:val="12"/>
              </w:rPr>
            </w:pPr>
          </w:p>
        </w:tc>
      </w:tr>
      <w:tr w:rsidR="003E1462" w:rsidRPr="00CA49EB" w14:paraId="09E44ABE" w14:textId="77777777" w:rsidTr="00F73ADC">
        <w:tc>
          <w:tcPr>
            <w:tcW w:w="4333" w:type="pct"/>
          </w:tcPr>
          <w:p w14:paraId="27E0261E" w14:textId="2ADF908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601 servicios de contabilidad y de teneduría de libros,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D2327C9" w14:textId="77777777" w:rsidR="003E1462" w:rsidRPr="00CA49EB" w:rsidRDefault="003E1462" w:rsidP="009E3E61">
            <w:pPr>
              <w:jc w:val="both"/>
              <w:rPr>
                <w:sz w:val="20"/>
                <w:szCs w:val="20"/>
              </w:rPr>
            </w:pPr>
          </w:p>
        </w:tc>
        <w:tc>
          <w:tcPr>
            <w:tcW w:w="333" w:type="pct"/>
          </w:tcPr>
          <w:p w14:paraId="28BA3086" w14:textId="77777777" w:rsidR="003E1462" w:rsidRPr="00CA49EB" w:rsidRDefault="003E1462" w:rsidP="009E3E61">
            <w:pPr>
              <w:jc w:val="both"/>
              <w:rPr>
                <w:sz w:val="20"/>
                <w:szCs w:val="20"/>
              </w:rPr>
            </w:pPr>
          </w:p>
        </w:tc>
      </w:tr>
      <w:tr w:rsidR="003E1462" w:rsidRPr="00CA49EB" w14:paraId="4B0EE2DD" w14:textId="77777777" w:rsidTr="00F73ADC">
        <w:tc>
          <w:tcPr>
            <w:tcW w:w="4333" w:type="pct"/>
          </w:tcPr>
          <w:p w14:paraId="1614082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988C12B" w14:textId="77777777" w:rsidR="003E1462" w:rsidRPr="00CA49EB" w:rsidRDefault="003E1462" w:rsidP="009E3E61">
            <w:pPr>
              <w:jc w:val="both"/>
              <w:rPr>
                <w:sz w:val="20"/>
                <w:szCs w:val="20"/>
              </w:rPr>
            </w:pPr>
          </w:p>
        </w:tc>
        <w:tc>
          <w:tcPr>
            <w:tcW w:w="333" w:type="pct"/>
          </w:tcPr>
          <w:p w14:paraId="2E6746AB" w14:textId="77777777" w:rsidR="003E1462" w:rsidRPr="00CA49EB" w:rsidRDefault="003E1462" w:rsidP="009E3E61">
            <w:pPr>
              <w:jc w:val="both"/>
              <w:rPr>
                <w:sz w:val="20"/>
                <w:szCs w:val="20"/>
              </w:rPr>
            </w:pPr>
          </w:p>
        </w:tc>
      </w:tr>
      <w:tr w:rsidR="003E1462" w:rsidRPr="00CA49EB" w14:paraId="2DDA7372" w14:textId="77777777" w:rsidTr="00F73ADC">
        <w:tc>
          <w:tcPr>
            <w:tcW w:w="4333" w:type="pct"/>
          </w:tcPr>
          <w:p w14:paraId="152222D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contabilidad y teneduría de libros por parte de contadores o sociedades de contadores que prestan servicios de revisoría fiscal?</w:t>
            </w:r>
          </w:p>
        </w:tc>
        <w:tc>
          <w:tcPr>
            <w:tcW w:w="334" w:type="pct"/>
          </w:tcPr>
          <w:p w14:paraId="599F2A75" w14:textId="77777777" w:rsidR="003E1462" w:rsidRPr="00CA49EB" w:rsidRDefault="003E1462" w:rsidP="009E3E61">
            <w:pPr>
              <w:jc w:val="both"/>
              <w:rPr>
                <w:sz w:val="20"/>
                <w:szCs w:val="20"/>
              </w:rPr>
            </w:pPr>
          </w:p>
        </w:tc>
        <w:tc>
          <w:tcPr>
            <w:tcW w:w="333" w:type="pct"/>
          </w:tcPr>
          <w:p w14:paraId="4A2CA59E" w14:textId="77777777" w:rsidR="003E1462" w:rsidRPr="00CA49EB" w:rsidRDefault="003E1462" w:rsidP="009E3E61">
            <w:pPr>
              <w:jc w:val="both"/>
              <w:rPr>
                <w:sz w:val="20"/>
                <w:szCs w:val="20"/>
              </w:rPr>
            </w:pPr>
          </w:p>
        </w:tc>
      </w:tr>
    </w:tbl>
    <w:p w14:paraId="308B961C" w14:textId="77777777" w:rsidR="003E1462" w:rsidRPr="00CA49EB" w:rsidRDefault="003E1462" w:rsidP="009E3E61">
      <w:pPr>
        <w:spacing w:after="0" w:line="240" w:lineRule="auto"/>
        <w:jc w:val="both"/>
        <w:rPr>
          <w:rFonts w:ascii="Arial" w:hAnsi="Arial" w:cs="Arial"/>
          <w:sz w:val="20"/>
          <w:szCs w:val="20"/>
        </w:rPr>
      </w:pPr>
    </w:p>
    <w:p w14:paraId="760A84C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C942FD1" w14:textId="77777777" w:rsidR="003E1462" w:rsidRPr="00CA49EB" w:rsidRDefault="003E1462" w:rsidP="009E3E61">
      <w:pPr>
        <w:spacing w:after="0" w:line="240" w:lineRule="auto"/>
        <w:jc w:val="both"/>
        <w:rPr>
          <w:rFonts w:ascii="Arial" w:hAnsi="Arial" w:cs="Arial"/>
          <w:i/>
          <w:sz w:val="20"/>
          <w:szCs w:val="20"/>
        </w:rPr>
      </w:pPr>
    </w:p>
    <w:p w14:paraId="4037164D" w14:textId="77777777" w:rsidR="007816A8" w:rsidRPr="00CA49EB" w:rsidRDefault="007816A8" w:rsidP="009E3E61">
      <w:pPr>
        <w:pStyle w:val="Ttulo2"/>
      </w:pPr>
      <w:bookmarkStart w:id="243" w:name="_Toc46201430"/>
      <w:bookmarkStart w:id="244" w:name="_Toc45882485"/>
      <w:r w:rsidRPr="00CA49EB">
        <w:t>Servicios administrativos</w:t>
      </w:r>
      <w:bookmarkEnd w:id="243"/>
    </w:p>
    <w:p w14:paraId="2693A3CB" w14:textId="77777777" w:rsidR="00891360" w:rsidRPr="00CA49EB" w:rsidRDefault="00891360" w:rsidP="009E3E61">
      <w:pPr>
        <w:spacing w:after="0" w:line="240" w:lineRule="auto"/>
        <w:jc w:val="both"/>
        <w:rPr>
          <w:rFonts w:ascii="Arial" w:hAnsi="Arial" w:cs="Arial"/>
          <w:sz w:val="20"/>
          <w:szCs w:val="20"/>
        </w:rPr>
      </w:pPr>
    </w:p>
    <w:p w14:paraId="08FF70E6" w14:textId="6D3DDDC6"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67A02" w:rsidRPr="00CA49EB">
        <w:rPr>
          <w:rFonts w:ascii="Arial" w:hAnsi="Arial" w:cs="Arial"/>
          <w:b/>
          <w:sz w:val="20"/>
          <w:szCs w:val="20"/>
        </w:rPr>
        <w:t>Subsección 602 Servicios administrativos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A9AEC57" w14:textId="77777777" w:rsidR="00891360" w:rsidRPr="00CA49EB" w:rsidRDefault="00891360" w:rsidP="009E3E61">
      <w:pPr>
        <w:pStyle w:val="Ttulo2"/>
      </w:pPr>
    </w:p>
    <w:p w14:paraId="346995B4" w14:textId="01DA218C" w:rsidR="00891360" w:rsidRPr="00CA49EB" w:rsidRDefault="00891360" w:rsidP="009E3E61">
      <w:pPr>
        <w:pStyle w:val="Ttulo2"/>
      </w:pPr>
      <w:bookmarkStart w:id="245" w:name="_Toc46201431"/>
      <w:r w:rsidRPr="00CA49EB">
        <w:t xml:space="preserve">Pregunta </w:t>
      </w:r>
      <w:r w:rsidR="00D67A02" w:rsidRPr="00CA49EB">
        <w:t>44-2</w:t>
      </w:r>
      <w:bookmarkEnd w:id="245"/>
    </w:p>
    <w:bookmarkEnd w:id="244"/>
    <w:p w14:paraId="5DCF577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2DF67BA" w14:textId="77777777" w:rsidTr="00F73ADC">
        <w:trPr>
          <w:tblHeader/>
        </w:trPr>
        <w:tc>
          <w:tcPr>
            <w:tcW w:w="4333" w:type="pct"/>
            <w:vMerge w:val="restart"/>
            <w:vAlign w:val="center"/>
          </w:tcPr>
          <w:p w14:paraId="765B4C5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78BA25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6B468A4" w14:textId="77777777" w:rsidTr="00F73ADC">
        <w:trPr>
          <w:tblHeader/>
        </w:trPr>
        <w:tc>
          <w:tcPr>
            <w:tcW w:w="4333" w:type="pct"/>
            <w:vMerge/>
          </w:tcPr>
          <w:p w14:paraId="3F9B2409" w14:textId="77777777" w:rsidR="003E1462" w:rsidRPr="00CA49EB" w:rsidRDefault="003E1462" w:rsidP="009E3E61">
            <w:pPr>
              <w:jc w:val="center"/>
              <w:rPr>
                <w:b/>
                <w:sz w:val="20"/>
                <w:szCs w:val="20"/>
              </w:rPr>
            </w:pPr>
          </w:p>
        </w:tc>
        <w:tc>
          <w:tcPr>
            <w:tcW w:w="334" w:type="pct"/>
          </w:tcPr>
          <w:p w14:paraId="3DC24277" w14:textId="77777777" w:rsidR="003E1462" w:rsidRPr="00CA49EB" w:rsidRDefault="003E1462" w:rsidP="009E3E61">
            <w:pPr>
              <w:jc w:val="center"/>
              <w:rPr>
                <w:b/>
                <w:sz w:val="20"/>
                <w:szCs w:val="20"/>
              </w:rPr>
            </w:pPr>
            <w:r w:rsidRPr="00CA49EB">
              <w:rPr>
                <w:b/>
                <w:sz w:val="20"/>
                <w:szCs w:val="20"/>
              </w:rPr>
              <w:t>Si</w:t>
            </w:r>
          </w:p>
        </w:tc>
        <w:tc>
          <w:tcPr>
            <w:tcW w:w="333" w:type="pct"/>
          </w:tcPr>
          <w:p w14:paraId="607C96DC" w14:textId="77777777" w:rsidR="003E1462" w:rsidRPr="00CA49EB" w:rsidRDefault="003E1462" w:rsidP="009E3E61">
            <w:pPr>
              <w:jc w:val="center"/>
              <w:rPr>
                <w:b/>
                <w:sz w:val="20"/>
                <w:szCs w:val="20"/>
              </w:rPr>
            </w:pPr>
            <w:r w:rsidRPr="00CA49EB">
              <w:rPr>
                <w:b/>
                <w:sz w:val="20"/>
                <w:szCs w:val="20"/>
              </w:rPr>
              <w:t>No</w:t>
            </w:r>
          </w:p>
        </w:tc>
      </w:tr>
      <w:tr w:rsidR="003E1462" w:rsidRPr="00CA49EB" w14:paraId="001B1047" w14:textId="77777777" w:rsidTr="00F73ADC">
        <w:trPr>
          <w:trHeight w:val="77"/>
          <w:tblHeader/>
        </w:trPr>
        <w:tc>
          <w:tcPr>
            <w:tcW w:w="4333" w:type="pct"/>
          </w:tcPr>
          <w:p w14:paraId="721F1293" w14:textId="77777777" w:rsidR="003E1462" w:rsidRPr="00CA49EB" w:rsidRDefault="003E1462" w:rsidP="009E3E61">
            <w:pPr>
              <w:jc w:val="center"/>
              <w:rPr>
                <w:b/>
                <w:sz w:val="12"/>
                <w:szCs w:val="12"/>
              </w:rPr>
            </w:pPr>
          </w:p>
        </w:tc>
        <w:tc>
          <w:tcPr>
            <w:tcW w:w="334" w:type="pct"/>
          </w:tcPr>
          <w:p w14:paraId="2D1877AE" w14:textId="77777777" w:rsidR="003E1462" w:rsidRPr="00CA49EB" w:rsidRDefault="003E1462" w:rsidP="009E3E61">
            <w:pPr>
              <w:jc w:val="center"/>
              <w:rPr>
                <w:b/>
                <w:sz w:val="12"/>
                <w:szCs w:val="12"/>
              </w:rPr>
            </w:pPr>
          </w:p>
        </w:tc>
        <w:tc>
          <w:tcPr>
            <w:tcW w:w="333" w:type="pct"/>
          </w:tcPr>
          <w:p w14:paraId="1EB425CE" w14:textId="77777777" w:rsidR="003E1462" w:rsidRPr="00CA49EB" w:rsidRDefault="003E1462" w:rsidP="009E3E61">
            <w:pPr>
              <w:jc w:val="center"/>
              <w:rPr>
                <w:b/>
                <w:sz w:val="12"/>
                <w:szCs w:val="12"/>
              </w:rPr>
            </w:pPr>
          </w:p>
        </w:tc>
      </w:tr>
      <w:tr w:rsidR="003E1462" w:rsidRPr="00CA49EB" w14:paraId="2390A505" w14:textId="77777777" w:rsidTr="00F73ADC">
        <w:tc>
          <w:tcPr>
            <w:tcW w:w="4333" w:type="pct"/>
          </w:tcPr>
          <w:p w14:paraId="294C2F5D" w14:textId="58838FCD"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602 Servicios administrativos,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AC1C5C5" w14:textId="77777777" w:rsidR="003E1462" w:rsidRPr="00CA49EB" w:rsidRDefault="003E1462" w:rsidP="009E3E61">
            <w:pPr>
              <w:jc w:val="both"/>
              <w:rPr>
                <w:sz w:val="20"/>
                <w:szCs w:val="20"/>
              </w:rPr>
            </w:pPr>
          </w:p>
        </w:tc>
        <w:tc>
          <w:tcPr>
            <w:tcW w:w="333" w:type="pct"/>
          </w:tcPr>
          <w:p w14:paraId="26CD0DA1" w14:textId="77777777" w:rsidR="003E1462" w:rsidRPr="00CA49EB" w:rsidRDefault="003E1462" w:rsidP="009E3E61">
            <w:pPr>
              <w:jc w:val="both"/>
              <w:rPr>
                <w:sz w:val="20"/>
                <w:szCs w:val="20"/>
              </w:rPr>
            </w:pPr>
          </w:p>
        </w:tc>
      </w:tr>
      <w:tr w:rsidR="003E1462" w:rsidRPr="00CA49EB" w14:paraId="6422928A" w14:textId="77777777" w:rsidTr="00F73ADC">
        <w:tc>
          <w:tcPr>
            <w:tcW w:w="4333" w:type="pct"/>
          </w:tcPr>
          <w:p w14:paraId="7F1767E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FF95CB6" w14:textId="77777777" w:rsidR="003E1462" w:rsidRPr="00CA49EB" w:rsidRDefault="003E1462" w:rsidP="009E3E61">
            <w:pPr>
              <w:jc w:val="both"/>
              <w:rPr>
                <w:sz w:val="20"/>
                <w:szCs w:val="20"/>
              </w:rPr>
            </w:pPr>
          </w:p>
        </w:tc>
        <w:tc>
          <w:tcPr>
            <w:tcW w:w="333" w:type="pct"/>
          </w:tcPr>
          <w:p w14:paraId="5C6685A9" w14:textId="77777777" w:rsidR="003E1462" w:rsidRPr="00CA49EB" w:rsidRDefault="003E1462" w:rsidP="009E3E61">
            <w:pPr>
              <w:jc w:val="both"/>
              <w:rPr>
                <w:sz w:val="20"/>
                <w:szCs w:val="20"/>
              </w:rPr>
            </w:pPr>
          </w:p>
        </w:tc>
      </w:tr>
      <w:tr w:rsidR="003E1462" w:rsidRPr="00CA49EB" w14:paraId="4B0B7EAE" w14:textId="77777777" w:rsidTr="00F73ADC">
        <w:tc>
          <w:tcPr>
            <w:tcW w:w="4333" w:type="pct"/>
          </w:tcPr>
          <w:p w14:paraId="1D5C926D"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administrativos por parte de contadores o sociedades de contadores que prestan servicios de revisoría fiscal?</w:t>
            </w:r>
          </w:p>
        </w:tc>
        <w:tc>
          <w:tcPr>
            <w:tcW w:w="334" w:type="pct"/>
          </w:tcPr>
          <w:p w14:paraId="036A0E5B" w14:textId="77777777" w:rsidR="003E1462" w:rsidRPr="00CA49EB" w:rsidRDefault="003E1462" w:rsidP="009E3E61">
            <w:pPr>
              <w:jc w:val="both"/>
              <w:rPr>
                <w:sz w:val="20"/>
                <w:szCs w:val="20"/>
              </w:rPr>
            </w:pPr>
          </w:p>
        </w:tc>
        <w:tc>
          <w:tcPr>
            <w:tcW w:w="333" w:type="pct"/>
          </w:tcPr>
          <w:p w14:paraId="16B579B9" w14:textId="77777777" w:rsidR="003E1462" w:rsidRPr="00CA49EB" w:rsidRDefault="003E1462" w:rsidP="009E3E61">
            <w:pPr>
              <w:jc w:val="both"/>
              <w:rPr>
                <w:sz w:val="20"/>
                <w:szCs w:val="20"/>
              </w:rPr>
            </w:pPr>
          </w:p>
        </w:tc>
      </w:tr>
    </w:tbl>
    <w:p w14:paraId="1307B633" w14:textId="77777777" w:rsidR="003E1462" w:rsidRPr="00CA49EB" w:rsidRDefault="003E1462" w:rsidP="009E3E61">
      <w:pPr>
        <w:spacing w:after="0" w:line="240" w:lineRule="auto"/>
        <w:jc w:val="both"/>
        <w:rPr>
          <w:rFonts w:ascii="Arial" w:hAnsi="Arial" w:cs="Arial"/>
          <w:sz w:val="20"/>
          <w:szCs w:val="20"/>
        </w:rPr>
      </w:pPr>
    </w:p>
    <w:p w14:paraId="29E585F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5511A7D" w14:textId="77777777" w:rsidR="003E1462" w:rsidRPr="00CA49EB" w:rsidRDefault="003E1462" w:rsidP="009E3E61">
      <w:pPr>
        <w:spacing w:after="0" w:line="240" w:lineRule="auto"/>
        <w:jc w:val="both"/>
        <w:rPr>
          <w:rFonts w:ascii="Arial" w:hAnsi="Arial" w:cs="Arial"/>
          <w:i/>
          <w:sz w:val="20"/>
          <w:szCs w:val="20"/>
        </w:rPr>
      </w:pPr>
    </w:p>
    <w:p w14:paraId="27C62199" w14:textId="4AC00C9F" w:rsidR="00891360" w:rsidRPr="00CA49EB" w:rsidRDefault="007816A8" w:rsidP="009E3E61">
      <w:pPr>
        <w:pStyle w:val="Ttulo2"/>
      </w:pPr>
      <w:bookmarkStart w:id="246" w:name="_Toc46201432"/>
      <w:bookmarkStart w:id="247" w:name="_Toc45882486"/>
      <w:r w:rsidRPr="00CA49EB">
        <w:t>Servicios de valoración</w:t>
      </w:r>
      <w:bookmarkEnd w:id="246"/>
    </w:p>
    <w:p w14:paraId="44B0FBD0" w14:textId="77777777" w:rsidR="007816A8" w:rsidRPr="00CA49EB" w:rsidRDefault="007816A8" w:rsidP="009E3E61">
      <w:pPr>
        <w:spacing w:after="0" w:line="240" w:lineRule="auto"/>
        <w:jc w:val="both"/>
        <w:rPr>
          <w:rFonts w:ascii="Arial" w:hAnsi="Arial" w:cs="Arial"/>
          <w:sz w:val="20"/>
          <w:szCs w:val="20"/>
        </w:rPr>
      </w:pPr>
    </w:p>
    <w:p w14:paraId="7703AE77" w14:textId="12617E1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603 Servicios de valoración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348FACC" w14:textId="77777777" w:rsidR="00891360" w:rsidRPr="00CA49EB" w:rsidRDefault="00891360" w:rsidP="009E3E61">
      <w:pPr>
        <w:pStyle w:val="Ttulo2"/>
      </w:pPr>
    </w:p>
    <w:p w14:paraId="01CA4FC9" w14:textId="6C3118B0" w:rsidR="00891360" w:rsidRPr="00CA49EB" w:rsidRDefault="00891360" w:rsidP="009E3E61">
      <w:pPr>
        <w:pStyle w:val="Ttulo2"/>
      </w:pPr>
      <w:bookmarkStart w:id="248" w:name="_Toc46201433"/>
      <w:r w:rsidRPr="00CA49EB">
        <w:t xml:space="preserve">Pregunta </w:t>
      </w:r>
      <w:r w:rsidR="00A20220" w:rsidRPr="00CA49EB">
        <w:t>44-3</w:t>
      </w:r>
      <w:bookmarkEnd w:id="248"/>
    </w:p>
    <w:bookmarkEnd w:id="247"/>
    <w:p w14:paraId="792B0CCE"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42E8902" w14:textId="77777777" w:rsidTr="00F73ADC">
        <w:trPr>
          <w:tblHeader/>
        </w:trPr>
        <w:tc>
          <w:tcPr>
            <w:tcW w:w="4333" w:type="pct"/>
            <w:vMerge w:val="restart"/>
            <w:vAlign w:val="center"/>
          </w:tcPr>
          <w:p w14:paraId="03973E3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C397AF2"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38FB59F" w14:textId="77777777" w:rsidTr="00F73ADC">
        <w:trPr>
          <w:tblHeader/>
        </w:trPr>
        <w:tc>
          <w:tcPr>
            <w:tcW w:w="4333" w:type="pct"/>
            <w:vMerge/>
          </w:tcPr>
          <w:p w14:paraId="284AC534" w14:textId="77777777" w:rsidR="003E1462" w:rsidRPr="00CA49EB" w:rsidRDefault="003E1462" w:rsidP="009E3E61">
            <w:pPr>
              <w:jc w:val="center"/>
              <w:rPr>
                <w:b/>
                <w:sz w:val="20"/>
                <w:szCs w:val="20"/>
              </w:rPr>
            </w:pPr>
          </w:p>
        </w:tc>
        <w:tc>
          <w:tcPr>
            <w:tcW w:w="334" w:type="pct"/>
          </w:tcPr>
          <w:p w14:paraId="577C2D90" w14:textId="77777777" w:rsidR="003E1462" w:rsidRPr="00CA49EB" w:rsidRDefault="003E1462" w:rsidP="009E3E61">
            <w:pPr>
              <w:jc w:val="center"/>
              <w:rPr>
                <w:b/>
                <w:sz w:val="20"/>
                <w:szCs w:val="20"/>
              </w:rPr>
            </w:pPr>
            <w:r w:rsidRPr="00CA49EB">
              <w:rPr>
                <w:b/>
                <w:sz w:val="20"/>
                <w:szCs w:val="20"/>
              </w:rPr>
              <w:t>Si</w:t>
            </w:r>
          </w:p>
        </w:tc>
        <w:tc>
          <w:tcPr>
            <w:tcW w:w="333" w:type="pct"/>
          </w:tcPr>
          <w:p w14:paraId="51ECC6B4" w14:textId="77777777" w:rsidR="003E1462" w:rsidRPr="00CA49EB" w:rsidRDefault="003E1462" w:rsidP="009E3E61">
            <w:pPr>
              <w:jc w:val="center"/>
              <w:rPr>
                <w:b/>
                <w:sz w:val="20"/>
                <w:szCs w:val="20"/>
              </w:rPr>
            </w:pPr>
            <w:r w:rsidRPr="00CA49EB">
              <w:rPr>
                <w:b/>
                <w:sz w:val="20"/>
                <w:szCs w:val="20"/>
              </w:rPr>
              <w:t>No</w:t>
            </w:r>
          </w:p>
        </w:tc>
      </w:tr>
      <w:tr w:rsidR="003E1462" w:rsidRPr="00CA49EB" w14:paraId="28ED66AC" w14:textId="77777777" w:rsidTr="00F73ADC">
        <w:trPr>
          <w:trHeight w:val="77"/>
          <w:tblHeader/>
        </w:trPr>
        <w:tc>
          <w:tcPr>
            <w:tcW w:w="4333" w:type="pct"/>
          </w:tcPr>
          <w:p w14:paraId="3B373A27" w14:textId="77777777" w:rsidR="003E1462" w:rsidRPr="00CA49EB" w:rsidRDefault="003E1462" w:rsidP="009E3E61">
            <w:pPr>
              <w:jc w:val="center"/>
              <w:rPr>
                <w:b/>
                <w:sz w:val="12"/>
                <w:szCs w:val="12"/>
              </w:rPr>
            </w:pPr>
          </w:p>
        </w:tc>
        <w:tc>
          <w:tcPr>
            <w:tcW w:w="334" w:type="pct"/>
          </w:tcPr>
          <w:p w14:paraId="50BEB625" w14:textId="77777777" w:rsidR="003E1462" w:rsidRPr="00CA49EB" w:rsidRDefault="003E1462" w:rsidP="009E3E61">
            <w:pPr>
              <w:jc w:val="center"/>
              <w:rPr>
                <w:b/>
                <w:sz w:val="12"/>
                <w:szCs w:val="12"/>
              </w:rPr>
            </w:pPr>
          </w:p>
        </w:tc>
        <w:tc>
          <w:tcPr>
            <w:tcW w:w="333" w:type="pct"/>
          </w:tcPr>
          <w:p w14:paraId="3F5E8A53" w14:textId="77777777" w:rsidR="003E1462" w:rsidRPr="00CA49EB" w:rsidRDefault="003E1462" w:rsidP="009E3E61">
            <w:pPr>
              <w:jc w:val="center"/>
              <w:rPr>
                <w:b/>
                <w:sz w:val="12"/>
                <w:szCs w:val="12"/>
              </w:rPr>
            </w:pPr>
          </w:p>
        </w:tc>
      </w:tr>
      <w:tr w:rsidR="003E1462" w:rsidRPr="00CA49EB" w14:paraId="08C0EFDF" w14:textId="77777777" w:rsidTr="00F73ADC">
        <w:tc>
          <w:tcPr>
            <w:tcW w:w="4333" w:type="pct"/>
          </w:tcPr>
          <w:p w14:paraId="3688AA21" w14:textId="43F84E6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603 Servicios de valoración,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3F37F11" w14:textId="77777777" w:rsidR="003E1462" w:rsidRPr="00CA49EB" w:rsidRDefault="003E1462" w:rsidP="009E3E61">
            <w:pPr>
              <w:jc w:val="both"/>
              <w:rPr>
                <w:sz w:val="20"/>
                <w:szCs w:val="20"/>
              </w:rPr>
            </w:pPr>
          </w:p>
        </w:tc>
        <w:tc>
          <w:tcPr>
            <w:tcW w:w="333" w:type="pct"/>
          </w:tcPr>
          <w:p w14:paraId="1F5E892B" w14:textId="77777777" w:rsidR="003E1462" w:rsidRPr="00CA49EB" w:rsidRDefault="003E1462" w:rsidP="009E3E61">
            <w:pPr>
              <w:jc w:val="both"/>
              <w:rPr>
                <w:sz w:val="20"/>
                <w:szCs w:val="20"/>
              </w:rPr>
            </w:pPr>
          </w:p>
        </w:tc>
      </w:tr>
      <w:tr w:rsidR="003E1462" w:rsidRPr="00CA49EB" w14:paraId="0A0A0357" w14:textId="77777777" w:rsidTr="00F73ADC">
        <w:tc>
          <w:tcPr>
            <w:tcW w:w="4333" w:type="pct"/>
          </w:tcPr>
          <w:p w14:paraId="6CBEE8C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2F5A915" w14:textId="77777777" w:rsidR="003E1462" w:rsidRPr="00CA49EB" w:rsidRDefault="003E1462" w:rsidP="009E3E61">
            <w:pPr>
              <w:jc w:val="both"/>
              <w:rPr>
                <w:sz w:val="20"/>
                <w:szCs w:val="20"/>
              </w:rPr>
            </w:pPr>
          </w:p>
        </w:tc>
        <w:tc>
          <w:tcPr>
            <w:tcW w:w="333" w:type="pct"/>
          </w:tcPr>
          <w:p w14:paraId="556475DA" w14:textId="77777777" w:rsidR="003E1462" w:rsidRPr="00CA49EB" w:rsidRDefault="003E1462" w:rsidP="009E3E61">
            <w:pPr>
              <w:jc w:val="both"/>
              <w:rPr>
                <w:sz w:val="20"/>
                <w:szCs w:val="20"/>
              </w:rPr>
            </w:pPr>
          </w:p>
        </w:tc>
      </w:tr>
      <w:tr w:rsidR="003E1462" w:rsidRPr="00CA49EB" w14:paraId="09F291C4" w14:textId="77777777" w:rsidTr="00F73ADC">
        <w:tc>
          <w:tcPr>
            <w:tcW w:w="4333" w:type="pct"/>
          </w:tcPr>
          <w:p w14:paraId="3D2EDD9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valoración por parte de contadores o sociedades de contadores que prestan servicios de revisoría fiscal?</w:t>
            </w:r>
          </w:p>
        </w:tc>
        <w:tc>
          <w:tcPr>
            <w:tcW w:w="334" w:type="pct"/>
          </w:tcPr>
          <w:p w14:paraId="49F80AE0" w14:textId="77777777" w:rsidR="003E1462" w:rsidRPr="00CA49EB" w:rsidRDefault="003E1462" w:rsidP="009E3E61">
            <w:pPr>
              <w:jc w:val="both"/>
              <w:rPr>
                <w:sz w:val="20"/>
                <w:szCs w:val="20"/>
              </w:rPr>
            </w:pPr>
          </w:p>
        </w:tc>
        <w:tc>
          <w:tcPr>
            <w:tcW w:w="333" w:type="pct"/>
          </w:tcPr>
          <w:p w14:paraId="4BC61A7A" w14:textId="77777777" w:rsidR="003E1462" w:rsidRPr="00CA49EB" w:rsidRDefault="003E1462" w:rsidP="009E3E61">
            <w:pPr>
              <w:jc w:val="both"/>
              <w:rPr>
                <w:sz w:val="20"/>
                <w:szCs w:val="20"/>
              </w:rPr>
            </w:pPr>
          </w:p>
        </w:tc>
      </w:tr>
    </w:tbl>
    <w:p w14:paraId="7E708DE4" w14:textId="77777777" w:rsidR="00BC75BC" w:rsidRDefault="00BC75BC" w:rsidP="009E3E61">
      <w:pPr>
        <w:spacing w:after="0" w:line="240" w:lineRule="auto"/>
        <w:jc w:val="both"/>
        <w:rPr>
          <w:rFonts w:ascii="Arial" w:hAnsi="Arial" w:cs="Arial"/>
          <w:sz w:val="20"/>
          <w:szCs w:val="20"/>
        </w:rPr>
      </w:pPr>
    </w:p>
    <w:p w14:paraId="4B76E99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BEB21EA" w14:textId="77777777" w:rsidR="003E1462" w:rsidRPr="00CA49EB" w:rsidRDefault="003E1462" w:rsidP="009E3E61">
      <w:pPr>
        <w:spacing w:after="0" w:line="240" w:lineRule="auto"/>
        <w:jc w:val="both"/>
        <w:rPr>
          <w:rFonts w:ascii="Arial" w:hAnsi="Arial" w:cs="Arial"/>
          <w:i/>
          <w:sz w:val="20"/>
          <w:szCs w:val="20"/>
        </w:rPr>
      </w:pPr>
    </w:p>
    <w:p w14:paraId="0A1F09A7" w14:textId="2F97FA5E" w:rsidR="00891360" w:rsidRPr="00CA49EB" w:rsidRDefault="007816A8" w:rsidP="009E3E61">
      <w:pPr>
        <w:pStyle w:val="Ttulo2"/>
      </w:pPr>
      <w:bookmarkStart w:id="249" w:name="_Toc46201434"/>
      <w:bookmarkStart w:id="250" w:name="_Toc45882487"/>
      <w:r w:rsidRPr="00CA49EB">
        <w:t>Servicios fiscales</w:t>
      </w:r>
      <w:bookmarkEnd w:id="249"/>
    </w:p>
    <w:p w14:paraId="746CC79B" w14:textId="77777777" w:rsidR="007816A8" w:rsidRPr="00CA49EB" w:rsidRDefault="007816A8" w:rsidP="009E3E61">
      <w:pPr>
        <w:spacing w:after="0" w:line="240" w:lineRule="auto"/>
        <w:jc w:val="both"/>
        <w:rPr>
          <w:rFonts w:ascii="Arial" w:hAnsi="Arial" w:cs="Arial"/>
          <w:sz w:val="20"/>
          <w:szCs w:val="20"/>
        </w:rPr>
      </w:pPr>
    </w:p>
    <w:p w14:paraId="63C1F09B" w14:textId="1EE46D68"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604 Servicios fiscales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2385934" w14:textId="77777777" w:rsidR="00891360" w:rsidRPr="00CA49EB" w:rsidRDefault="00891360" w:rsidP="009E3E61">
      <w:pPr>
        <w:pStyle w:val="Ttulo2"/>
      </w:pPr>
    </w:p>
    <w:p w14:paraId="66C2F322" w14:textId="4B30C237" w:rsidR="00891360" w:rsidRPr="00CA49EB" w:rsidRDefault="00891360" w:rsidP="009E3E61">
      <w:pPr>
        <w:pStyle w:val="Ttulo2"/>
      </w:pPr>
      <w:bookmarkStart w:id="251" w:name="_Toc46201435"/>
      <w:r w:rsidRPr="00CA49EB">
        <w:t xml:space="preserve">Pregunta </w:t>
      </w:r>
      <w:r w:rsidR="00A20220" w:rsidRPr="00CA49EB">
        <w:t>44-4</w:t>
      </w:r>
      <w:bookmarkEnd w:id="251"/>
    </w:p>
    <w:bookmarkEnd w:id="250"/>
    <w:p w14:paraId="47D2DDF5"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6CDA49D" w14:textId="77777777" w:rsidTr="00F73ADC">
        <w:trPr>
          <w:tblHeader/>
        </w:trPr>
        <w:tc>
          <w:tcPr>
            <w:tcW w:w="4333" w:type="pct"/>
            <w:vMerge w:val="restart"/>
            <w:vAlign w:val="center"/>
          </w:tcPr>
          <w:p w14:paraId="7F99CB7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A1F1DF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DC25F6C" w14:textId="77777777" w:rsidTr="00F73ADC">
        <w:trPr>
          <w:tblHeader/>
        </w:trPr>
        <w:tc>
          <w:tcPr>
            <w:tcW w:w="4333" w:type="pct"/>
            <w:vMerge/>
          </w:tcPr>
          <w:p w14:paraId="3A30D5A1" w14:textId="77777777" w:rsidR="003E1462" w:rsidRPr="00CA49EB" w:rsidRDefault="003E1462" w:rsidP="009E3E61">
            <w:pPr>
              <w:jc w:val="center"/>
              <w:rPr>
                <w:b/>
                <w:sz w:val="20"/>
                <w:szCs w:val="20"/>
              </w:rPr>
            </w:pPr>
          </w:p>
        </w:tc>
        <w:tc>
          <w:tcPr>
            <w:tcW w:w="334" w:type="pct"/>
          </w:tcPr>
          <w:p w14:paraId="7E805CF9" w14:textId="77777777" w:rsidR="003E1462" w:rsidRPr="00CA49EB" w:rsidRDefault="003E1462" w:rsidP="009E3E61">
            <w:pPr>
              <w:jc w:val="center"/>
              <w:rPr>
                <w:b/>
                <w:sz w:val="20"/>
                <w:szCs w:val="20"/>
              </w:rPr>
            </w:pPr>
            <w:r w:rsidRPr="00CA49EB">
              <w:rPr>
                <w:b/>
                <w:sz w:val="20"/>
                <w:szCs w:val="20"/>
              </w:rPr>
              <w:t>Si</w:t>
            </w:r>
          </w:p>
        </w:tc>
        <w:tc>
          <w:tcPr>
            <w:tcW w:w="333" w:type="pct"/>
          </w:tcPr>
          <w:p w14:paraId="1D7BB458" w14:textId="77777777" w:rsidR="003E1462" w:rsidRPr="00CA49EB" w:rsidRDefault="003E1462" w:rsidP="009E3E61">
            <w:pPr>
              <w:jc w:val="center"/>
              <w:rPr>
                <w:b/>
                <w:sz w:val="20"/>
                <w:szCs w:val="20"/>
              </w:rPr>
            </w:pPr>
            <w:r w:rsidRPr="00CA49EB">
              <w:rPr>
                <w:b/>
                <w:sz w:val="20"/>
                <w:szCs w:val="20"/>
              </w:rPr>
              <w:t>No</w:t>
            </w:r>
          </w:p>
        </w:tc>
      </w:tr>
      <w:tr w:rsidR="003E1462" w:rsidRPr="00CA49EB" w14:paraId="46FCB6D9" w14:textId="77777777" w:rsidTr="00F73ADC">
        <w:trPr>
          <w:trHeight w:val="77"/>
          <w:tblHeader/>
        </w:trPr>
        <w:tc>
          <w:tcPr>
            <w:tcW w:w="4333" w:type="pct"/>
          </w:tcPr>
          <w:p w14:paraId="14D388B4" w14:textId="77777777" w:rsidR="003E1462" w:rsidRPr="00CA49EB" w:rsidRDefault="003E1462" w:rsidP="009E3E61">
            <w:pPr>
              <w:jc w:val="center"/>
              <w:rPr>
                <w:b/>
                <w:sz w:val="12"/>
                <w:szCs w:val="12"/>
              </w:rPr>
            </w:pPr>
          </w:p>
        </w:tc>
        <w:tc>
          <w:tcPr>
            <w:tcW w:w="334" w:type="pct"/>
          </w:tcPr>
          <w:p w14:paraId="12302C66" w14:textId="77777777" w:rsidR="003E1462" w:rsidRPr="00CA49EB" w:rsidRDefault="003E1462" w:rsidP="009E3E61">
            <w:pPr>
              <w:jc w:val="center"/>
              <w:rPr>
                <w:b/>
                <w:sz w:val="12"/>
                <w:szCs w:val="12"/>
              </w:rPr>
            </w:pPr>
          </w:p>
        </w:tc>
        <w:tc>
          <w:tcPr>
            <w:tcW w:w="333" w:type="pct"/>
          </w:tcPr>
          <w:p w14:paraId="5D23F1B6" w14:textId="77777777" w:rsidR="003E1462" w:rsidRPr="00CA49EB" w:rsidRDefault="003E1462" w:rsidP="009E3E61">
            <w:pPr>
              <w:jc w:val="center"/>
              <w:rPr>
                <w:b/>
                <w:sz w:val="12"/>
                <w:szCs w:val="12"/>
              </w:rPr>
            </w:pPr>
          </w:p>
        </w:tc>
      </w:tr>
      <w:tr w:rsidR="003E1462" w:rsidRPr="00CA49EB" w14:paraId="3A43226D" w14:textId="77777777" w:rsidTr="00F73ADC">
        <w:tc>
          <w:tcPr>
            <w:tcW w:w="4333" w:type="pct"/>
          </w:tcPr>
          <w:p w14:paraId="67FF739A" w14:textId="0C285156"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604 Servicios fiscales,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4E02D3CE" w14:textId="77777777" w:rsidR="003E1462" w:rsidRPr="00CA49EB" w:rsidRDefault="003E1462" w:rsidP="009E3E61">
            <w:pPr>
              <w:jc w:val="both"/>
              <w:rPr>
                <w:sz w:val="20"/>
                <w:szCs w:val="20"/>
              </w:rPr>
            </w:pPr>
          </w:p>
        </w:tc>
        <w:tc>
          <w:tcPr>
            <w:tcW w:w="333" w:type="pct"/>
          </w:tcPr>
          <w:p w14:paraId="5D845F26" w14:textId="77777777" w:rsidR="003E1462" w:rsidRPr="00CA49EB" w:rsidRDefault="003E1462" w:rsidP="009E3E61">
            <w:pPr>
              <w:jc w:val="both"/>
              <w:rPr>
                <w:sz w:val="20"/>
                <w:szCs w:val="20"/>
              </w:rPr>
            </w:pPr>
          </w:p>
        </w:tc>
      </w:tr>
      <w:tr w:rsidR="003E1462" w:rsidRPr="00CA49EB" w14:paraId="20F5BFD2" w14:textId="77777777" w:rsidTr="00F73ADC">
        <w:tc>
          <w:tcPr>
            <w:tcW w:w="4333" w:type="pct"/>
          </w:tcPr>
          <w:p w14:paraId="3C8C7F79"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503108F" w14:textId="77777777" w:rsidR="003E1462" w:rsidRPr="00CA49EB" w:rsidRDefault="003E1462" w:rsidP="009E3E61">
            <w:pPr>
              <w:jc w:val="both"/>
              <w:rPr>
                <w:sz w:val="20"/>
                <w:szCs w:val="20"/>
              </w:rPr>
            </w:pPr>
          </w:p>
        </w:tc>
        <w:tc>
          <w:tcPr>
            <w:tcW w:w="333" w:type="pct"/>
          </w:tcPr>
          <w:p w14:paraId="119F225B" w14:textId="77777777" w:rsidR="003E1462" w:rsidRPr="00CA49EB" w:rsidRDefault="003E1462" w:rsidP="009E3E61">
            <w:pPr>
              <w:jc w:val="both"/>
              <w:rPr>
                <w:sz w:val="20"/>
                <w:szCs w:val="20"/>
              </w:rPr>
            </w:pPr>
          </w:p>
        </w:tc>
      </w:tr>
      <w:tr w:rsidR="003E1462" w:rsidRPr="00CA49EB" w14:paraId="58BC2CD2" w14:textId="77777777" w:rsidTr="00F73ADC">
        <w:tc>
          <w:tcPr>
            <w:tcW w:w="4333" w:type="pct"/>
          </w:tcPr>
          <w:p w14:paraId="0ECCAF10"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fiscales por parte de contadores o sociedades de contadores que prestan servicios de revisoría fiscal?</w:t>
            </w:r>
          </w:p>
        </w:tc>
        <w:tc>
          <w:tcPr>
            <w:tcW w:w="334" w:type="pct"/>
          </w:tcPr>
          <w:p w14:paraId="5D64AF22" w14:textId="77777777" w:rsidR="003E1462" w:rsidRPr="00CA49EB" w:rsidRDefault="003E1462" w:rsidP="009E3E61">
            <w:pPr>
              <w:jc w:val="both"/>
              <w:rPr>
                <w:sz w:val="20"/>
                <w:szCs w:val="20"/>
              </w:rPr>
            </w:pPr>
          </w:p>
        </w:tc>
        <w:tc>
          <w:tcPr>
            <w:tcW w:w="333" w:type="pct"/>
          </w:tcPr>
          <w:p w14:paraId="7A9F9FA3" w14:textId="77777777" w:rsidR="003E1462" w:rsidRPr="00CA49EB" w:rsidRDefault="003E1462" w:rsidP="009E3E61">
            <w:pPr>
              <w:jc w:val="both"/>
              <w:rPr>
                <w:sz w:val="20"/>
                <w:szCs w:val="20"/>
              </w:rPr>
            </w:pPr>
          </w:p>
        </w:tc>
      </w:tr>
    </w:tbl>
    <w:p w14:paraId="461050D3" w14:textId="77777777" w:rsidR="003E1462" w:rsidRPr="00CA49EB" w:rsidRDefault="003E1462" w:rsidP="009E3E61">
      <w:pPr>
        <w:spacing w:after="0" w:line="240" w:lineRule="auto"/>
        <w:jc w:val="both"/>
        <w:rPr>
          <w:rFonts w:ascii="Arial" w:hAnsi="Arial" w:cs="Arial"/>
          <w:sz w:val="20"/>
          <w:szCs w:val="20"/>
        </w:rPr>
      </w:pPr>
    </w:p>
    <w:p w14:paraId="7AF9950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3D625D9" w14:textId="77777777" w:rsidR="003E1462" w:rsidRPr="00CA49EB" w:rsidRDefault="003E1462" w:rsidP="009E3E61">
      <w:pPr>
        <w:spacing w:after="0" w:line="240" w:lineRule="auto"/>
        <w:jc w:val="both"/>
        <w:rPr>
          <w:rFonts w:ascii="Arial" w:hAnsi="Arial" w:cs="Arial"/>
          <w:i/>
          <w:sz w:val="20"/>
          <w:szCs w:val="20"/>
        </w:rPr>
      </w:pPr>
    </w:p>
    <w:p w14:paraId="089A4953" w14:textId="35C9A5F6" w:rsidR="00891360" w:rsidRPr="00CA49EB" w:rsidRDefault="007816A8" w:rsidP="009E3E61">
      <w:pPr>
        <w:pStyle w:val="Ttulo2"/>
      </w:pPr>
      <w:bookmarkStart w:id="252" w:name="_Toc46201436"/>
      <w:bookmarkStart w:id="253" w:name="_Toc45882488"/>
      <w:r w:rsidRPr="00CA49EB">
        <w:t>Servicios de auditoría interna</w:t>
      </w:r>
      <w:bookmarkEnd w:id="252"/>
    </w:p>
    <w:p w14:paraId="13F09B8C" w14:textId="77777777" w:rsidR="007816A8" w:rsidRPr="00CA49EB" w:rsidRDefault="007816A8" w:rsidP="009E3E61">
      <w:pPr>
        <w:spacing w:after="0" w:line="240" w:lineRule="auto"/>
        <w:jc w:val="both"/>
        <w:rPr>
          <w:rFonts w:ascii="Arial" w:hAnsi="Arial" w:cs="Arial"/>
          <w:sz w:val="20"/>
          <w:szCs w:val="20"/>
        </w:rPr>
      </w:pPr>
    </w:p>
    <w:p w14:paraId="21FBA269" w14:textId="21F0BA10"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605 Servicios de auditoría interna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D9264E5" w14:textId="77777777" w:rsidR="00891360" w:rsidRPr="00CA49EB" w:rsidRDefault="00891360" w:rsidP="009E3E61">
      <w:pPr>
        <w:pStyle w:val="Ttulo2"/>
      </w:pPr>
    </w:p>
    <w:p w14:paraId="04357B5D" w14:textId="1EC577FB" w:rsidR="00891360" w:rsidRPr="00CA49EB" w:rsidRDefault="00891360" w:rsidP="009E3E61">
      <w:pPr>
        <w:pStyle w:val="Ttulo2"/>
      </w:pPr>
      <w:bookmarkStart w:id="254" w:name="_Toc46201437"/>
      <w:r w:rsidRPr="00CA49EB">
        <w:t xml:space="preserve">Pregunta </w:t>
      </w:r>
      <w:r w:rsidR="00A20220" w:rsidRPr="00CA49EB">
        <w:t>44-5</w:t>
      </w:r>
      <w:bookmarkEnd w:id="254"/>
    </w:p>
    <w:bookmarkEnd w:id="253"/>
    <w:p w14:paraId="3E5487CB"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FB7EDB8" w14:textId="77777777" w:rsidTr="00F73ADC">
        <w:trPr>
          <w:tblHeader/>
        </w:trPr>
        <w:tc>
          <w:tcPr>
            <w:tcW w:w="4333" w:type="pct"/>
            <w:vMerge w:val="restart"/>
            <w:vAlign w:val="center"/>
          </w:tcPr>
          <w:p w14:paraId="4BEA581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841CF3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484268A" w14:textId="77777777" w:rsidTr="00F73ADC">
        <w:trPr>
          <w:tblHeader/>
        </w:trPr>
        <w:tc>
          <w:tcPr>
            <w:tcW w:w="4333" w:type="pct"/>
            <w:vMerge/>
          </w:tcPr>
          <w:p w14:paraId="1E2752E2" w14:textId="77777777" w:rsidR="003E1462" w:rsidRPr="00CA49EB" w:rsidRDefault="003E1462" w:rsidP="009E3E61">
            <w:pPr>
              <w:jc w:val="center"/>
              <w:rPr>
                <w:b/>
                <w:sz w:val="20"/>
                <w:szCs w:val="20"/>
              </w:rPr>
            </w:pPr>
          </w:p>
        </w:tc>
        <w:tc>
          <w:tcPr>
            <w:tcW w:w="334" w:type="pct"/>
          </w:tcPr>
          <w:p w14:paraId="65A373ED" w14:textId="77777777" w:rsidR="003E1462" w:rsidRPr="00CA49EB" w:rsidRDefault="003E1462" w:rsidP="009E3E61">
            <w:pPr>
              <w:jc w:val="center"/>
              <w:rPr>
                <w:b/>
                <w:sz w:val="20"/>
                <w:szCs w:val="20"/>
              </w:rPr>
            </w:pPr>
            <w:r w:rsidRPr="00CA49EB">
              <w:rPr>
                <w:b/>
                <w:sz w:val="20"/>
                <w:szCs w:val="20"/>
              </w:rPr>
              <w:t>Si</w:t>
            </w:r>
          </w:p>
        </w:tc>
        <w:tc>
          <w:tcPr>
            <w:tcW w:w="333" w:type="pct"/>
          </w:tcPr>
          <w:p w14:paraId="4AA34468" w14:textId="77777777" w:rsidR="003E1462" w:rsidRPr="00CA49EB" w:rsidRDefault="003E1462" w:rsidP="009E3E61">
            <w:pPr>
              <w:jc w:val="center"/>
              <w:rPr>
                <w:b/>
                <w:sz w:val="20"/>
                <w:szCs w:val="20"/>
              </w:rPr>
            </w:pPr>
            <w:r w:rsidRPr="00CA49EB">
              <w:rPr>
                <w:b/>
                <w:sz w:val="20"/>
                <w:szCs w:val="20"/>
              </w:rPr>
              <w:t>No</w:t>
            </w:r>
          </w:p>
        </w:tc>
      </w:tr>
      <w:tr w:rsidR="003E1462" w:rsidRPr="00CA49EB" w14:paraId="06B195CB" w14:textId="77777777" w:rsidTr="00F73ADC">
        <w:trPr>
          <w:trHeight w:val="77"/>
          <w:tblHeader/>
        </w:trPr>
        <w:tc>
          <w:tcPr>
            <w:tcW w:w="4333" w:type="pct"/>
          </w:tcPr>
          <w:p w14:paraId="0CC77765" w14:textId="77777777" w:rsidR="003E1462" w:rsidRPr="00CA49EB" w:rsidRDefault="003E1462" w:rsidP="009E3E61">
            <w:pPr>
              <w:jc w:val="center"/>
              <w:rPr>
                <w:b/>
                <w:sz w:val="12"/>
                <w:szCs w:val="12"/>
              </w:rPr>
            </w:pPr>
          </w:p>
        </w:tc>
        <w:tc>
          <w:tcPr>
            <w:tcW w:w="334" w:type="pct"/>
          </w:tcPr>
          <w:p w14:paraId="5B3C0986" w14:textId="77777777" w:rsidR="003E1462" w:rsidRPr="00CA49EB" w:rsidRDefault="003E1462" w:rsidP="009E3E61">
            <w:pPr>
              <w:jc w:val="center"/>
              <w:rPr>
                <w:b/>
                <w:sz w:val="12"/>
                <w:szCs w:val="12"/>
              </w:rPr>
            </w:pPr>
          </w:p>
        </w:tc>
        <w:tc>
          <w:tcPr>
            <w:tcW w:w="333" w:type="pct"/>
          </w:tcPr>
          <w:p w14:paraId="29463D7C" w14:textId="77777777" w:rsidR="003E1462" w:rsidRPr="00CA49EB" w:rsidRDefault="003E1462" w:rsidP="009E3E61">
            <w:pPr>
              <w:jc w:val="center"/>
              <w:rPr>
                <w:b/>
                <w:sz w:val="12"/>
                <w:szCs w:val="12"/>
              </w:rPr>
            </w:pPr>
          </w:p>
        </w:tc>
      </w:tr>
      <w:tr w:rsidR="003E1462" w:rsidRPr="00CA49EB" w14:paraId="07B615B2" w14:textId="77777777" w:rsidTr="00F73ADC">
        <w:tc>
          <w:tcPr>
            <w:tcW w:w="4333" w:type="pct"/>
          </w:tcPr>
          <w:p w14:paraId="65CC34C1" w14:textId="0015258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605 Servicios de auditoría interna,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610D02A" w14:textId="77777777" w:rsidR="003E1462" w:rsidRPr="00CA49EB" w:rsidRDefault="003E1462" w:rsidP="009E3E61">
            <w:pPr>
              <w:jc w:val="both"/>
              <w:rPr>
                <w:sz w:val="20"/>
                <w:szCs w:val="20"/>
              </w:rPr>
            </w:pPr>
          </w:p>
        </w:tc>
        <w:tc>
          <w:tcPr>
            <w:tcW w:w="333" w:type="pct"/>
          </w:tcPr>
          <w:p w14:paraId="2E0EC55C" w14:textId="77777777" w:rsidR="003E1462" w:rsidRPr="00CA49EB" w:rsidRDefault="003E1462" w:rsidP="009E3E61">
            <w:pPr>
              <w:jc w:val="both"/>
              <w:rPr>
                <w:sz w:val="20"/>
                <w:szCs w:val="20"/>
              </w:rPr>
            </w:pPr>
          </w:p>
        </w:tc>
      </w:tr>
      <w:tr w:rsidR="003E1462" w:rsidRPr="00CA49EB" w14:paraId="1CA78FCB" w14:textId="77777777" w:rsidTr="00F73ADC">
        <w:tc>
          <w:tcPr>
            <w:tcW w:w="4333" w:type="pct"/>
          </w:tcPr>
          <w:p w14:paraId="6F6AF4C6"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53D4916" w14:textId="77777777" w:rsidR="003E1462" w:rsidRPr="00CA49EB" w:rsidRDefault="003E1462" w:rsidP="009E3E61">
            <w:pPr>
              <w:jc w:val="both"/>
              <w:rPr>
                <w:sz w:val="20"/>
                <w:szCs w:val="20"/>
              </w:rPr>
            </w:pPr>
          </w:p>
        </w:tc>
        <w:tc>
          <w:tcPr>
            <w:tcW w:w="333" w:type="pct"/>
          </w:tcPr>
          <w:p w14:paraId="4B29C641" w14:textId="77777777" w:rsidR="003E1462" w:rsidRPr="00CA49EB" w:rsidRDefault="003E1462" w:rsidP="009E3E61">
            <w:pPr>
              <w:jc w:val="both"/>
              <w:rPr>
                <w:sz w:val="20"/>
                <w:szCs w:val="20"/>
              </w:rPr>
            </w:pPr>
          </w:p>
        </w:tc>
      </w:tr>
      <w:tr w:rsidR="003E1462" w:rsidRPr="00CA49EB" w14:paraId="46FE0752" w14:textId="77777777" w:rsidTr="00F73ADC">
        <w:tc>
          <w:tcPr>
            <w:tcW w:w="4333" w:type="pct"/>
          </w:tcPr>
          <w:p w14:paraId="634432F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auditoría interna por parte de contadores o sociedades de contadores que prestan servicios de revisoría fiscal?</w:t>
            </w:r>
          </w:p>
        </w:tc>
        <w:tc>
          <w:tcPr>
            <w:tcW w:w="334" w:type="pct"/>
          </w:tcPr>
          <w:p w14:paraId="4A640DDD" w14:textId="77777777" w:rsidR="003E1462" w:rsidRPr="00CA49EB" w:rsidRDefault="003E1462" w:rsidP="009E3E61">
            <w:pPr>
              <w:jc w:val="both"/>
              <w:rPr>
                <w:sz w:val="20"/>
                <w:szCs w:val="20"/>
              </w:rPr>
            </w:pPr>
          </w:p>
        </w:tc>
        <w:tc>
          <w:tcPr>
            <w:tcW w:w="333" w:type="pct"/>
          </w:tcPr>
          <w:p w14:paraId="7B74B2D8" w14:textId="77777777" w:rsidR="003E1462" w:rsidRPr="00CA49EB" w:rsidRDefault="003E1462" w:rsidP="009E3E61">
            <w:pPr>
              <w:jc w:val="both"/>
              <w:rPr>
                <w:sz w:val="20"/>
                <w:szCs w:val="20"/>
              </w:rPr>
            </w:pPr>
          </w:p>
        </w:tc>
      </w:tr>
    </w:tbl>
    <w:p w14:paraId="1A6BC290" w14:textId="77777777" w:rsidR="003E1462" w:rsidRPr="00CA49EB" w:rsidRDefault="003E1462" w:rsidP="009E3E61">
      <w:pPr>
        <w:spacing w:after="0" w:line="240" w:lineRule="auto"/>
        <w:jc w:val="both"/>
        <w:rPr>
          <w:rFonts w:ascii="Arial" w:hAnsi="Arial" w:cs="Arial"/>
          <w:sz w:val="20"/>
          <w:szCs w:val="20"/>
        </w:rPr>
      </w:pPr>
    </w:p>
    <w:p w14:paraId="3313C5C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8968D34" w14:textId="77777777" w:rsidR="003E1462" w:rsidRPr="00CA49EB" w:rsidRDefault="003E1462" w:rsidP="009E3E61">
      <w:pPr>
        <w:spacing w:after="0" w:line="240" w:lineRule="auto"/>
        <w:jc w:val="both"/>
        <w:rPr>
          <w:rFonts w:ascii="Arial" w:hAnsi="Arial" w:cs="Arial"/>
          <w:i/>
          <w:sz w:val="20"/>
          <w:szCs w:val="20"/>
        </w:rPr>
      </w:pPr>
    </w:p>
    <w:p w14:paraId="1EC366EF" w14:textId="77777777" w:rsidR="007816A8" w:rsidRPr="00CA49EB" w:rsidRDefault="007816A8" w:rsidP="009E3E61">
      <w:pPr>
        <w:pStyle w:val="Ttulo2"/>
      </w:pPr>
      <w:bookmarkStart w:id="255" w:name="_Toc46201438"/>
      <w:bookmarkStart w:id="256" w:name="_Toc45882489"/>
      <w:r w:rsidRPr="00CA49EB">
        <w:t>Servicios de sistemas de tecnología de información</w:t>
      </w:r>
      <w:bookmarkEnd w:id="255"/>
    </w:p>
    <w:p w14:paraId="761BED82" w14:textId="77777777" w:rsidR="00891360" w:rsidRPr="00CA49EB" w:rsidRDefault="00891360" w:rsidP="009E3E61">
      <w:pPr>
        <w:spacing w:after="0" w:line="240" w:lineRule="auto"/>
        <w:jc w:val="both"/>
        <w:rPr>
          <w:rFonts w:ascii="Arial" w:hAnsi="Arial" w:cs="Arial"/>
          <w:sz w:val="20"/>
          <w:szCs w:val="20"/>
          <w:lang w:val="es-MX"/>
        </w:rPr>
      </w:pPr>
    </w:p>
    <w:p w14:paraId="28739CD3" w14:textId="3E506B9D"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606 Servicios de sistemas de tecnología de información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6540338" w14:textId="77777777" w:rsidR="00891360" w:rsidRPr="00CA49EB" w:rsidRDefault="00891360" w:rsidP="009E3E61">
      <w:pPr>
        <w:pStyle w:val="Ttulo2"/>
      </w:pPr>
    </w:p>
    <w:p w14:paraId="100C80DF" w14:textId="59187333" w:rsidR="00891360" w:rsidRPr="00CA49EB" w:rsidRDefault="00891360" w:rsidP="009E3E61">
      <w:pPr>
        <w:pStyle w:val="Ttulo2"/>
      </w:pPr>
      <w:bookmarkStart w:id="257" w:name="_Toc46201439"/>
      <w:r w:rsidRPr="00CA49EB">
        <w:t xml:space="preserve">Pregunta </w:t>
      </w:r>
      <w:r w:rsidR="00A20220" w:rsidRPr="00CA49EB">
        <w:t>44-6</w:t>
      </w:r>
      <w:bookmarkEnd w:id="257"/>
    </w:p>
    <w:bookmarkEnd w:id="256"/>
    <w:p w14:paraId="25406F4B"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772DD28" w14:textId="77777777" w:rsidTr="00F73ADC">
        <w:trPr>
          <w:tblHeader/>
        </w:trPr>
        <w:tc>
          <w:tcPr>
            <w:tcW w:w="4333" w:type="pct"/>
            <w:vMerge w:val="restart"/>
            <w:vAlign w:val="center"/>
          </w:tcPr>
          <w:p w14:paraId="33FA612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76E8F0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441F204" w14:textId="77777777" w:rsidTr="00F73ADC">
        <w:trPr>
          <w:tblHeader/>
        </w:trPr>
        <w:tc>
          <w:tcPr>
            <w:tcW w:w="4333" w:type="pct"/>
            <w:vMerge/>
          </w:tcPr>
          <w:p w14:paraId="6C9B35E6" w14:textId="77777777" w:rsidR="003E1462" w:rsidRPr="00CA49EB" w:rsidRDefault="003E1462" w:rsidP="009E3E61">
            <w:pPr>
              <w:jc w:val="center"/>
              <w:rPr>
                <w:b/>
                <w:sz w:val="20"/>
                <w:szCs w:val="20"/>
              </w:rPr>
            </w:pPr>
          </w:p>
        </w:tc>
        <w:tc>
          <w:tcPr>
            <w:tcW w:w="334" w:type="pct"/>
          </w:tcPr>
          <w:p w14:paraId="196FA7C0" w14:textId="77777777" w:rsidR="003E1462" w:rsidRPr="00CA49EB" w:rsidRDefault="003E1462" w:rsidP="009E3E61">
            <w:pPr>
              <w:jc w:val="center"/>
              <w:rPr>
                <w:b/>
                <w:sz w:val="20"/>
                <w:szCs w:val="20"/>
              </w:rPr>
            </w:pPr>
            <w:r w:rsidRPr="00CA49EB">
              <w:rPr>
                <w:b/>
                <w:sz w:val="20"/>
                <w:szCs w:val="20"/>
              </w:rPr>
              <w:t>Si</w:t>
            </w:r>
          </w:p>
        </w:tc>
        <w:tc>
          <w:tcPr>
            <w:tcW w:w="333" w:type="pct"/>
          </w:tcPr>
          <w:p w14:paraId="6B833981" w14:textId="77777777" w:rsidR="003E1462" w:rsidRPr="00CA49EB" w:rsidRDefault="003E1462" w:rsidP="009E3E61">
            <w:pPr>
              <w:jc w:val="center"/>
              <w:rPr>
                <w:b/>
                <w:sz w:val="20"/>
                <w:szCs w:val="20"/>
              </w:rPr>
            </w:pPr>
            <w:r w:rsidRPr="00CA49EB">
              <w:rPr>
                <w:b/>
                <w:sz w:val="20"/>
                <w:szCs w:val="20"/>
              </w:rPr>
              <w:t>No</w:t>
            </w:r>
          </w:p>
        </w:tc>
      </w:tr>
      <w:tr w:rsidR="003E1462" w:rsidRPr="00CA49EB" w14:paraId="65D5F088" w14:textId="77777777" w:rsidTr="00F73ADC">
        <w:trPr>
          <w:trHeight w:val="77"/>
          <w:tblHeader/>
        </w:trPr>
        <w:tc>
          <w:tcPr>
            <w:tcW w:w="4333" w:type="pct"/>
          </w:tcPr>
          <w:p w14:paraId="10EE4984" w14:textId="77777777" w:rsidR="003E1462" w:rsidRPr="00CA49EB" w:rsidRDefault="003E1462" w:rsidP="009E3E61">
            <w:pPr>
              <w:jc w:val="center"/>
              <w:rPr>
                <w:b/>
                <w:sz w:val="12"/>
                <w:szCs w:val="12"/>
              </w:rPr>
            </w:pPr>
          </w:p>
        </w:tc>
        <w:tc>
          <w:tcPr>
            <w:tcW w:w="334" w:type="pct"/>
          </w:tcPr>
          <w:p w14:paraId="2086FA10" w14:textId="77777777" w:rsidR="003E1462" w:rsidRPr="00CA49EB" w:rsidRDefault="003E1462" w:rsidP="009E3E61">
            <w:pPr>
              <w:jc w:val="center"/>
              <w:rPr>
                <w:b/>
                <w:sz w:val="12"/>
                <w:szCs w:val="12"/>
              </w:rPr>
            </w:pPr>
          </w:p>
        </w:tc>
        <w:tc>
          <w:tcPr>
            <w:tcW w:w="333" w:type="pct"/>
          </w:tcPr>
          <w:p w14:paraId="7533F89F" w14:textId="77777777" w:rsidR="003E1462" w:rsidRPr="00CA49EB" w:rsidRDefault="003E1462" w:rsidP="009E3E61">
            <w:pPr>
              <w:jc w:val="center"/>
              <w:rPr>
                <w:b/>
                <w:sz w:val="12"/>
                <w:szCs w:val="12"/>
              </w:rPr>
            </w:pPr>
          </w:p>
        </w:tc>
      </w:tr>
      <w:tr w:rsidR="003E1462" w:rsidRPr="00CA49EB" w14:paraId="0C9DA5DD" w14:textId="77777777" w:rsidTr="00F73ADC">
        <w:tc>
          <w:tcPr>
            <w:tcW w:w="4333" w:type="pct"/>
          </w:tcPr>
          <w:p w14:paraId="5B798C83" w14:textId="2B4367A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606 Servicios de sistemas de tecnología de información,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1106823" w14:textId="77777777" w:rsidR="003E1462" w:rsidRPr="00CA49EB" w:rsidRDefault="003E1462" w:rsidP="009E3E61">
            <w:pPr>
              <w:jc w:val="both"/>
              <w:rPr>
                <w:sz w:val="20"/>
                <w:szCs w:val="20"/>
              </w:rPr>
            </w:pPr>
          </w:p>
        </w:tc>
        <w:tc>
          <w:tcPr>
            <w:tcW w:w="333" w:type="pct"/>
          </w:tcPr>
          <w:p w14:paraId="4D77EBCB" w14:textId="77777777" w:rsidR="003E1462" w:rsidRPr="00CA49EB" w:rsidRDefault="003E1462" w:rsidP="009E3E61">
            <w:pPr>
              <w:jc w:val="both"/>
              <w:rPr>
                <w:sz w:val="20"/>
                <w:szCs w:val="20"/>
              </w:rPr>
            </w:pPr>
          </w:p>
        </w:tc>
      </w:tr>
      <w:tr w:rsidR="003E1462" w:rsidRPr="00CA49EB" w14:paraId="38AE546F" w14:textId="77777777" w:rsidTr="00F73ADC">
        <w:tc>
          <w:tcPr>
            <w:tcW w:w="4333" w:type="pct"/>
          </w:tcPr>
          <w:p w14:paraId="16F0BDF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CB48CCA" w14:textId="77777777" w:rsidR="003E1462" w:rsidRPr="00CA49EB" w:rsidRDefault="003E1462" w:rsidP="009E3E61">
            <w:pPr>
              <w:jc w:val="both"/>
              <w:rPr>
                <w:sz w:val="20"/>
                <w:szCs w:val="20"/>
              </w:rPr>
            </w:pPr>
          </w:p>
        </w:tc>
        <w:tc>
          <w:tcPr>
            <w:tcW w:w="333" w:type="pct"/>
          </w:tcPr>
          <w:p w14:paraId="2589F5FB" w14:textId="77777777" w:rsidR="003E1462" w:rsidRPr="00CA49EB" w:rsidRDefault="003E1462" w:rsidP="009E3E61">
            <w:pPr>
              <w:jc w:val="both"/>
              <w:rPr>
                <w:sz w:val="20"/>
                <w:szCs w:val="20"/>
              </w:rPr>
            </w:pPr>
          </w:p>
        </w:tc>
      </w:tr>
      <w:tr w:rsidR="003E1462" w:rsidRPr="00CA49EB" w14:paraId="605F1952" w14:textId="77777777" w:rsidTr="00F73ADC">
        <w:tc>
          <w:tcPr>
            <w:tcW w:w="4333" w:type="pct"/>
          </w:tcPr>
          <w:p w14:paraId="12E9ED4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sistemas de tecnología de información por parte de contadores o sociedades de contadores que prestan servicios de revisoría fiscal?</w:t>
            </w:r>
          </w:p>
        </w:tc>
        <w:tc>
          <w:tcPr>
            <w:tcW w:w="334" w:type="pct"/>
          </w:tcPr>
          <w:p w14:paraId="3340BD85" w14:textId="77777777" w:rsidR="003E1462" w:rsidRPr="00CA49EB" w:rsidRDefault="003E1462" w:rsidP="009E3E61">
            <w:pPr>
              <w:jc w:val="both"/>
              <w:rPr>
                <w:sz w:val="20"/>
                <w:szCs w:val="20"/>
              </w:rPr>
            </w:pPr>
          </w:p>
        </w:tc>
        <w:tc>
          <w:tcPr>
            <w:tcW w:w="333" w:type="pct"/>
          </w:tcPr>
          <w:p w14:paraId="55B37367" w14:textId="77777777" w:rsidR="003E1462" w:rsidRPr="00CA49EB" w:rsidRDefault="003E1462" w:rsidP="009E3E61">
            <w:pPr>
              <w:jc w:val="both"/>
              <w:rPr>
                <w:sz w:val="20"/>
                <w:szCs w:val="20"/>
              </w:rPr>
            </w:pPr>
          </w:p>
        </w:tc>
      </w:tr>
    </w:tbl>
    <w:p w14:paraId="3B5B5600" w14:textId="77777777" w:rsidR="003E1462" w:rsidRPr="00CA49EB" w:rsidRDefault="003E1462" w:rsidP="009E3E61">
      <w:pPr>
        <w:spacing w:after="0" w:line="240" w:lineRule="auto"/>
        <w:jc w:val="both"/>
        <w:rPr>
          <w:rFonts w:ascii="Arial" w:hAnsi="Arial" w:cs="Arial"/>
          <w:sz w:val="20"/>
          <w:szCs w:val="20"/>
        </w:rPr>
      </w:pPr>
    </w:p>
    <w:p w14:paraId="39FF177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A34056D" w14:textId="77777777" w:rsidR="003E1462" w:rsidRPr="00CA49EB" w:rsidRDefault="003E1462" w:rsidP="009E3E61">
      <w:pPr>
        <w:spacing w:after="0" w:line="240" w:lineRule="auto"/>
        <w:jc w:val="both"/>
        <w:rPr>
          <w:rFonts w:ascii="Arial" w:hAnsi="Arial" w:cs="Arial"/>
          <w:i/>
          <w:sz w:val="20"/>
          <w:szCs w:val="20"/>
        </w:rPr>
      </w:pPr>
    </w:p>
    <w:p w14:paraId="25D907C7" w14:textId="7A4F268B" w:rsidR="00891360" w:rsidRPr="00CA49EB" w:rsidRDefault="007816A8" w:rsidP="009E3E61">
      <w:pPr>
        <w:pStyle w:val="Ttulo2"/>
      </w:pPr>
      <w:bookmarkStart w:id="258" w:name="_Toc46201440"/>
      <w:bookmarkStart w:id="259" w:name="_Toc45882490"/>
      <w:r w:rsidRPr="00CA49EB">
        <w:t>Servicios de soporte en litigios</w:t>
      </w:r>
      <w:bookmarkEnd w:id="258"/>
    </w:p>
    <w:p w14:paraId="4986A133" w14:textId="77777777" w:rsidR="007816A8" w:rsidRPr="00CA49EB" w:rsidRDefault="007816A8" w:rsidP="009E3E61">
      <w:pPr>
        <w:spacing w:after="0" w:line="240" w:lineRule="auto"/>
        <w:jc w:val="both"/>
        <w:rPr>
          <w:rFonts w:ascii="Arial" w:hAnsi="Arial" w:cs="Arial"/>
          <w:sz w:val="20"/>
          <w:szCs w:val="20"/>
        </w:rPr>
      </w:pPr>
    </w:p>
    <w:p w14:paraId="120C1784" w14:textId="4926DB22"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607 Servicios de soporte en litigios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4EEDB99" w14:textId="77777777" w:rsidR="00891360" w:rsidRPr="00CA49EB" w:rsidRDefault="00891360" w:rsidP="009E3E61">
      <w:pPr>
        <w:pStyle w:val="Ttulo2"/>
      </w:pPr>
    </w:p>
    <w:p w14:paraId="0A6B62B7" w14:textId="57C47345" w:rsidR="00891360" w:rsidRPr="00CA49EB" w:rsidRDefault="00891360" w:rsidP="009E3E61">
      <w:pPr>
        <w:pStyle w:val="Ttulo2"/>
      </w:pPr>
      <w:bookmarkStart w:id="260" w:name="_Toc46201441"/>
      <w:r w:rsidRPr="00CA49EB">
        <w:t xml:space="preserve">Pregunta </w:t>
      </w:r>
      <w:r w:rsidR="00A20220" w:rsidRPr="00CA49EB">
        <w:t>44-7</w:t>
      </w:r>
      <w:bookmarkEnd w:id="260"/>
    </w:p>
    <w:bookmarkEnd w:id="259"/>
    <w:p w14:paraId="6C8019C8"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86C0B35" w14:textId="77777777" w:rsidTr="00F73ADC">
        <w:trPr>
          <w:tblHeader/>
        </w:trPr>
        <w:tc>
          <w:tcPr>
            <w:tcW w:w="4333" w:type="pct"/>
            <w:vMerge w:val="restart"/>
            <w:vAlign w:val="center"/>
          </w:tcPr>
          <w:p w14:paraId="096A116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5299CA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F58EFCD" w14:textId="77777777" w:rsidTr="00F73ADC">
        <w:trPr>
          <w:tblHeader/>
        </w:trPr>
        <w:tc>
          <w:tcPr>
            <w:tcW w:w="4333" w:type="pct"/>
            <w:vMerge/>
          </w:tcPr>
          <w:p w14:paraId="13F6EE36" w14:textId="77777777" w:rsidR="003E1462" w:rsidRPr="00CA49EB" w:rsidRDefault="003E1462" w:rsidP="009E3E61">
            <w:pPr>
              <w:jc w:val="center"/>
              <w:rPr>
                <w:b/>
                <w:sz w:val="20"/>
                <w:szCs w:val="20"/>
              </w:rPr>
            </w:pPr>
          </w:p>
        </w:tc>
        <w:tc>
          <w:tcPr>
            <w:tcW w:w="334" w:type="pct"/>
          </w:tcPr>
          <w:p w14:paraId="031D4E0F" w14:textId="77777777" w:rsidR="003E1462" w:rsidRPr="00CA49EB" w:rsidRDefault="003E1462" w:rsidP="009E3E61">
            <w:pPr>
              <w:jc w:val="center"/>
              <w:rPr>
                <w:b/>
                <w:sz w:val="20"/>
                <w:szCs w:val="20"/>
              </w:rPr>
            </w:pPr>
            <w:r w:rsidRPr="00CA49EB">
              <w:rPr>
                <w:b/>
                <w:sz w:val="20"/>
                <w:szCs w:val="20"/>
              </w:rPr>
              <w:t>Si</w:t>
            </w:r>
          </w:p>
        </w:tc>
        <w:tc>
          <w:tcPr>
            <w:tcW w:w="333" w:type="pct"/>
          </w:tcPr>
          <w:p w14:paraId="16485105" w14:textId="77777777" w:rsidR="003E1462" w:rsidRPr="00CA49EB" w:rsidRDefault="003E1462" w:rsidP="009E3E61">
            <w:pPr>
              <w:jc w:val="center"/>
              <w:rPr>
                <w:b/>
                <w:sz w:val="20"/>
                <w:szCs w:val="20"/>
              </w:rPr>
            </w:pPr>
            <w:r w:rsidRPr="00CA49EB">
              <w:rPr>
                <w:b/>
                <w:sz w:val="20"/>
                <w:szCs w:val="20"/>
              </w:rPr>
              <w:t>No</w:t>
            </w:r>
          </w:p>
        </w:tc>
      </w:tr>
      <w:tr w:rsidR="003E1462" w:rsidRPr="00CA49EB" w14:paraId="5193EC8F" w14:textId="77777777" w:rsidTr="00F73ADC">
        <w:trPr>
          <w:trHeight w:val="77"/>
          <w:tblHeader/>
        </w:trPr>
        <w:tc>
          <w:tcPr>
            <w:tcW w:w="4333" w:type="pct"/>
          </w:tcPr>
          <w:p w14:paraId="41F48B27" w14:textId="77777777" w:rsidR="003E1462" w:rsidRPr="00CA49EB" w:rsidRDefault="003E1462" w:rsidP="009E3E61">
            <w:pPr>
              <w:jc w:val="center"/>
              <w:rPr>
                <w:b/>
                <w:sz w:val="12"/>
                <w:szCs w:val="12"/>
              </w:rPr>
            </w:pPr>
          </w:p>
        </w:tc>
        <w:tc>
          <w:tcPr>
            <w:tcW w:w="334" w:type="pct"/>
          </w:tcPr>
          <w:p w14:paraId="5D8B1E6C" w14:textId="77777777" w:rsidR="003E1462" w:rsidRPr="00CA49EB" w:rsidRDefault="003E1462" w:rsidP="009E3E61">
            <w:pPr>
              <w:jc w:val="center"/>
              <w:rPr>
                <w:b/>
                <w:sz w:val="12"/>
                <w:szCs w:val="12"/>
              </w:rPr>
            </w:pPr>
          </w:p>
        </w:tc>
        <w:tc>
          <w:tcPr>
            <w:tcW w:w="333" w:type="pct"/>
          </w:tcPr>
          <w:p w14:paraId="3D1B0B79" w14:textId="77777777" w:rsidR="003E1462" w:rsidRPr="00CA49EB" w:rsidRDefault="003E1462" w:rsidP="009E3E61">
            <w:pPr>
              <w:jc w:val="center"/>
              <w:rPr>
                <w:b/>
                <w:sz w:val="12"/>
                <w:szCs w:val="12"/>
              </w:rPr>
            </w:pPr>
          </w:p>
        </w:tc>
      </w:tr>
      <w:tr w:rsidR="003E1462" w:rsidRPr="00CA49EB" w14:paraId="382C4B23" w14:textId="77777777" w:rsidTr="00F73ADC">
        <w:tc>
          <w:tcPr>
            <w:tcW w:w="4333" w:type="pct"/>
          </w:tcPr>
          <w:p w14:paraId="32E70E5B" w14:textId="389B905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607 Servicios de soporte en litigios,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51E7BD1" w14:textId="77777777" w:rsidR="003E1462" w:rsidRPr="00CA49EB" w:rsidRDefault="003E1462" w:rsidP="009E3E61">
            <w:pPr>
              <w:jc w:val="both"/>
              <w:rPr>
                <w:sz w:val="20"/>
                <w:szCs w:val="20"/>
              </w:rPr>
            </w:pPr>
          </w:p>
        </w:tc>
        <w:tc>
          <w:tcPr>
            <w:tcW w:w="333" w:type="pct"/>
          </w:tcPr>
          <w:p w14:paraId="5D80FB0F" w14:textId="77777777" w:rsidR="003E1462" w:rsidRPr="00CA49EB" w:rsidRDefault="003E1462" w:rsidP="009E3E61">
            <w:pPr>
              <w:jc w:val="both"/>
              <w:rPr>
                <w:sz w:val="20"/>
                <w:szCs w:val="20"/>
              </w:rPr>
            </w:pPr>
          </w:p>
        </w:tc>
      </w:tr>
      <w:tr w:rsidR="003E1462" w:rsidRPr="00CA49EB" w14:paraId="67B11122" w14:textId="77777777" w:rsidTr="00F73ADC">
        <w:tc>
          <w:tcPr>
            <w:tcW w:w="4333" w:type="pct"/>
          </w:tcPr>
          <w:p w14:paraId="164B4BA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1A1A8D2" w14:textId="77777777" w:rsidR="003E1462" w:rsidRPr="00CA49EB" w:rsidRDefault="003E1462" w:rsidP="009E3E61">
            <w:pPr>
              <w:jc w:val="both"/>
              <w:rPr>
                <w:sz w:val="20"/>
                <w:szCs w:val="20"/>
              </w:rPr>
            </w:pPr>
          </w:p>
        </w:tc>
        <w:tc>
          <w:tcPr>
            <w:tcW w:w="333" w:type="pct"/>
          </w:tcPr>
          <w:p w14:paraId="11D65CC1" w14:textId="77777777" w:rsidR="003E1462" w:rsidRPr="00CA49EB" w:rsidRDefault="003E1462" w:rsidP="009E3E61">
            <w:pPr>
              <w:jc w:val="both"/>
              <w:rPr>
                <w:sz w:val="20"/>
                <w:szCs w:val="20"/>
              </w:rPr>
            </w:pPr>
          </w:p>
        </w:tc>
      </w:tr>
      <w:tr w:rsidR="003E1462" w:rsidRPr="00CA49EB" w14:paraId="5466C76E" w14:textId="77777777" w:rsidTr="00F73ADC">
        <w:tc>
          <w:tcPr>
            <w:tcW w:w="4333" w:type="pct"/>
          </w:tcPr>
          <w:p w14:paraId="0EEB27F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soporte en litigios por parte de contadores o sociedades de contadores que prestan servicios de revisoría fiscal?</w:t>
            </w:r>
          </w:p>
        </w:tc>
        <w:tc>
          <w:tcPr>
            <w:tcW w:w="334" w:type="pct"/>
          </w:tcPr>
          <w:p w14:paraId="6E68BD57" w14:textId="77777777" w:rsidR="003E1462" w:rsidRPr="00CA49EB" w:rsidRDefault="003E1462" w:rsidP="009E3E61">
            <w:pPr>
              <w:jc w:val="both"/>
              <w:rPr>
                <w:sz w:val="20"/>
                <w:szCs w:val="20"/>
              </w:rPr>
            </w:pPr>
          </w:p>
        </w:tc>
        <w:tc>
          <w:tcPr>
            <w:tcW w:w="333" w:type="pct"/>
          </w:tcPr>
          <w:p w14:paraId="43349C8E" w14:textId="77777777" w:rsidR="003E1462" w:rsidRPr="00CA49EB" w:rsidRDefault="003E1462" w:rsidP="009E3E61">
            <w:pPr>
              <w:jc w:val="both"/>
              <w:rPr>
                <w:sz w:val="20"/>
                <w:szCs w:val="20"/>
              </w:rPr>
            </w:pPr>
          </w:p>
        </w:tc>
      </w:tr>
    </w:tbl>
    <w:p w14:paraId="05FDAA9F" w14:textId="77777777" w:rsidR="003E1462" w:rsidRPr="00CA49EB" w:rsidRDefault="003E1462" w:rsidP="009E3E61">
      <w:pPr>
        <w:spacing w:after="0" w:line="240" w:lineRule="auto"/>
        <w:jc w:val="both"/>
        <w:rPr>
          <w:rFonts w:ascii="Arial" w:hAnsi="Arial" w:cs="Arial"/>
          <w:sz w:val="20"/>
          <w:szCs w:val="20"/>
        </w:rPr>
      </w:pPr>
    </w:p>
    <w:p w14:paraId="6F87393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1AA5682" w14:textId="77777777" w:rsidR="003E1462" w:rsidRPr="00CA49EB" w:rsidRDefault="003E1462" w:rsidP="009E3E61">
      <w:pPr>
        <w:spacing w:after="0" w:line="240" w:lineRule="auto"/>
        <w:jc w:val="both"/>
        <w:rPr>
          <w:rFonts w:ascii="Arial" w:hAnsi="Arial" w:cs="Arial"/>
          <w:i/>
          <w:sz w:val="20"/>
          <w:szCs w:val="20"/>
        </w:rPr>
      </w:pPr>
    </w:p>
    <w:p w14:paraId="7E9BD99B" w14:textId="0DAC87E3" w:rsidR="00891360" w:rsidRPr="00CA49EB" w:rsidRDefault="007816A8" w:rsidP="009E3E61">
      <w:pPr>
        <w:pStyle w:val="Ttulo2"/>
      </w:pPr>
      <w:bookmarkStart w:id="261" w:name="_Toc46201442"/>
      <w:bookmarkStart w:id="262" w:name="_Toc45882491"/>
      <w:r w:rsidRPr="00CA49EB">
        <w:t>Servicios Jurídicos</w:t>
      </w:r>
      <w:bookmarkEnd w:id="261"/>
    </w:p>
    <w:p w14:paraId="2EE5BE99" w14:textId="77777777" w:rsidR="007816A8" w:rsidRPr="00CA49EB" w:rsidRDefault="007816A8" w:rsidP="009E3E61">
      <w:pPr>
        <w:spacing w:after="0" w:line="240" w:lineRule="auto"/>
        <w:jc w:val="both"/>
        <w:rPr>
          <w:rFonts w:ascii="Arial" w:hAnsi="Arial" w:cs="Arial"/>
          <w:sz w:val="20"/>
          <w:szCs w:val="20"/>
        </w:rPr>
      </w:pPr>
    </w:p>
    <w:p w14:paraId="3BF816DB" w14:textId="3A69B70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608 Servicios jurídicos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79199AA" w14:textId="77777777" w:rsidR="00891360" w:rsidRPr="00CA49EB" w:rsidRDefault="00891360" w:rsidP="009E3E61">
      <w:pPr>
        <w:pStyle w:val="Ttulo2"/>
      </w:pPr>
    </w:p>
    <w:p w14:paraId="67C0DAE2" w14:textId="0A1D6BEF" w:rsidR="00891360" w:rsidRPr="00CA49EB" w:rsidRDefault="00891360" w:rsidP="009E3E61">
      <w:pPr>
        <w:pStyle w:val="Ttulo2"/>
      </w:pPr>
      <w:bookmarkStart w:id="263" w:name="_Toc46201443"/>
      <w:r w:rsidRPr="00CA49EB">
        <w:t xml:space="preserve">Pregunta </w:t>
      </w:r>
      <w:r w:rsidR="00A20220" w:rsidRPr="00CA49EB">
        <w:t>44-8</w:t>
      </w:r>
      <w:bookmarkEnd w:id="263"/>
    </w:p>
    <w:bookmarkEnd w:id="262"/>
    <w:p w14:paraId="2C85466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D6FF1EF" w14:textId="77777777" w:rsidTr="00F73ADC">
        <w:trPr>
          <w:tblHeader/>
        </w:trPr>
        <w:tc>
          <w:tcPr>
            <w:tcW w:w="4333" w:type="pct"/>
            <w:vMerge w:val="restart"/>
            <w:vAlign w:val="center"/>
          </w:tcPr>
          <w:p w14:paraId="0FEA9BB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663603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E1A54DA" w14:textId="77777777" w:rsidTr="00F73ADC">
        <w:trPr>
          <w:tblHeader/>
        </w:trPr>
        <w:tc>
          <w:tcPr>
            <w:tcW w:w="4333" w:type="pct"/>
            <w:vMerge/>
          </w:tcPr>
          <w:p w14:paraId="6AA11545" w14:textId="77777777" w:rsidR="003E1462" w:rsidRPr="00CA49EB" w:rsidRDefault="003E1462" w:rsidP="009E3E61">
            <w:pPr>
              <w:jc w:val="center"/>
              <w:rPr>
                <w:b/>
                <w:sz w:val="20"/>
                <w:szCs w:val="20"/>
              </w:rPr>
            </w:pPr>
          </w:p>
        </w:tc>
        <w:tc>
          <w:tcPr>
            <w:tcW w:w="334" w:type="pct"/>
          </w:tcPr>
          <w:p w14:paraId="40B9E1CA" w14:textId="77777777" w:rsidR="003E1462" w:rsidRPr="00CA49EB" w:rsidRDefault="003E1462" w:rsidP="009E3E61">
            <w:pPr>
              <w:jc w:val="center"/>
              <w:rPr>
                <w:b/>
                <w:sz w:val="20"/>
                <w:szCs w:val="20"/>
              </w:rPr>
            </w:pPr>
            <w:r w:rsidRPr="00CA49EB">
              <w:rPr>
                <w:b/>
                <w:sz w:val="20"/>
                <w:szCs w:val="20"/>
              </w:rPr>
              <w:t>Si</w:t>
            </w:r>
          </w:p>
        </w:tc>
        <w:tc>
          <w:tcPr>
            <w:tcW w:w="333" w:type="pct"/>
          </w:tcPr>
          <w:p w14:paraId="3617E789" w14:textId="77777777" w:rsidR="003E1462" w:rsidRPr="00CA49EB" w:rsidRDefault="003E1462" w:rsidP="009E3E61">
            <w:pPr>
              <w:jc w:val="center"/>
              <w:rPr>
                <w:b/>
                <w:sz w:val="20"/>
                <w:szCs w:val="20"/>
              </w:rPr>
            </w:pPr>
            <w:r w:rsidRPr="00CA49EB">
              <w:rPr>
                <w:b/>
                <w:sz w:val="20"/>
                <w:szCs w:val="20"/>
              </w:rPr>
              <w:t>No</w:t>
            </w:r>
          </w:p>
        </w:tc>
      </w:tr>
      <w:tr w:rsidR="003E1462" w:rsidRPr="00CA49EB" w14:paraId="533C28A5" w14:textId="77777777" w:rsidTr="00F73ADC">
        <w:trPr>
          <w:trHeight w:val="77"/>
          <w:tblHeader/>
        </w:trPr>
        <w:tc>
          <w:tcPr>
            <w:tcW w:w="4333" w:type="pct"/>
          </w:tcPr>
          <w:p w14:paraId="6336001E" w14:textId="77777777" w:rsidR="003E1462" w:rsidRPr="00CA49EB" w:rsidRDefault="003E1462" w:rsidP="009E3E61">
            <w:pPr>
              <w:jc w:val="center"/>
              <w:rPr>
                <w:b/>
                <w:sz w:val="12"/>
                <w:szCs w:val="12"/>
              </w:rPr>
            </w:pPr>
          </w:p>
        </w:tc>
        <w:tc>
          <w:tcPr>
            <w:tcW w:w="334" w:type="pct"/>
          </w:tcPr>
          <w:p w14:paraId="29AF5F55" w14:textId="77777777" w:rsidR="003E1462" w:rsidRPr="00CA49EB" w:rsidRDefault="003E1462" w:rsidP="009E3E61">
            <w:pPr>
              <w:jc w:val="center"/>
              <w:rPr>
                <w:b/>
                <w:sz w:val="12"/>
                <w:szCs w:val="12"/>
              </w:rPr>
            </w:pPr>
          </w:p>
        </w:tc>
        <w:tc>
          <w:tcPr>
            <w:tcW w:w="333" w:type="pct"/>
          </w:tcPr>
          <w:p w14:paraId="47E910F3" w14:textId="77777777" w:rsidR="003E1462" w:rsidRPr="00CA49EB" w:rsidRDefault="003E1462" w:rsidP="009E3E61">
            <w:pPr>
              <w:jc w:val="center"/>
              <w:rPr>
                <w:b/>
                <w:sz w:val="12"/>
                <w:szCs w:val="12"/>
              </w:rPr>
            </w:pPr>
          </w:p>
        </w:tc>
      </w:tr>
      <w:tr w:rsidR="003E1462" w:rsidRPr="00CA49EB" w14:paraId="3B5F504C" w14:textId="77777777" w:rsidTr="00F73ADC">
        <w:tc>
          <w:tcPr>
            <w:tcW w:w="4333" w:type="pct"/>
          </w:tcPr>
          <w:p w14:paraId="45F03123" w14:textId="688B291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608 Servicios jurídicos,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A99D479" w14:textId="77777777" w:rsidR="003E1462" w:rsidRPr="00CA49EB" w:rsidRDefault="003E1462" w:rsidP="009E3E61">
            <w:pPr>
              <w:jc w:val="both"/>
              <w:rPr>
                <w:sz w:val="20"/>
                <w:szCs w:val="20"/>
              </w:rPr>
            </w:pPr>
          </w:p>
        </w:tc>
        <w:tc>
          <w:tcPr>
            <w:tcW w:w="333" w:type="pct"/>
          </w:tcPr>
          <w:p w14:paraId="6A78E7BE" w14:textId="77777777" w:rsidR="003E1462" w:rsidRPr="00CA49EB" w:rsidRDefault="003E1462" w:rsidP="009E3E61">
            <w:pPr>
              <w:jc w:val="both"/>
              <w:rPr>
                <w:sz w:val="20"/>
                <w:szCs w:val="20"/>
              </w:rPr>
            </w:pPr>
          </w:p>
        </w:tc>
      </w:tr>
      <w:tr w:rsidR="003E1462" w:rsidRPr="00CA49EB" w14:paraId="2BA8AFE6" w14:textId="77777777" w:rsidTr="00F73ADC">
        <w:tc>
          <w:tcPr>
            <w:tcW w:w="4333" w:type="pct"/>
          </w:tcPr>
          <w:p w14:paraId="5298392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4D5097F" w14:textId="77777777" w:rsidR="003E1462" w:rsidRPr="00CA49EB" w:rsidRDefault="003E1462" w:rsidP="009E3E61">
            <w:pPr>
              <w:jc w:val="both"/>
              <w:rPr>
                <w:sz w:val="20"/>
                <w:szCs w:val="20"/>
              </w:rPr>
            </w:pPr>
          </w:p>
        </w:tc>
        <w:tc>
          <w:tcPr>
            <w:tcW w:w="333" w:type="pct"/>
          </w:tcPr>
          <w:p w14:paraId="6BDA2ACB" w14:textId="77777777" w:rsidR="003E1462" w:rsidRPr="00CA49EB" w:rsidRDefault="003E1462" w:rsidP="009E3E61">
            <w:pPr>
              <w:jc w:val="both"/>
              <w:rPr>
                <w:sz w:val="20"/>
                <w:szCs w:val="20"/>
              </w:rPr>
            </w:pPr>
          </w:p>
        </w:tc>
      </w:tr>
      <w:tr w:rsidR="003E1462" w:rsidRPr="00CA49EB" w14:paraId="52895258" w14:textId="77777777" w:rsidTr="00F73ADC">
        <w:tc>
          <w:tcPr>
            <w:tcW w:w="4333" w:type="pct"/>
          </w:tcPr>
          <w:p w14:paraId="0170D1AA"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jurídicos por parte de contadores o sociedades de contadores que prestan servicios de revisoría fiscal?</w:t>
            </w:r>
          </w:p>
        </w:tc>
        <w:tc>
          <w:tcPr>
            <w:tcW w:w="334" w:type="pct"/>
          </w:tcPr>
          <w:p w14:paraId="602828B1" w14:textId="77777777" w:rsidR="003E1462" w:rsidRPr="00CA49EB" w:rsidRDefault="003E1462" w:rsidP="009E3E61">
            <w:pPr>
              <w:jc w:val="both"/>
              <w:rPr>
                <w:sz w:val="20"/>
                <w:szCs w:val="20"/>
              </w:rPr>
            </w:pPr>
          </w:p>
        </w:tc>
        <w:tc>
          <w:tcPr>
            <w:tcW w:w="333" w:type="pct"/>
          </w:tcPr>
          <w:p w14:paraId="7FAE0882" w14:textId="77777777" w:rsidR="003E1462" w:rsidRPr="00CA49EB" w:rsidRDefault="003E1462" w:rsidP="009E3E61">
            <w:pPr>
              <w:jc w:val="both"/>
              <w:rPr>
                <w:sz w:val="20"/>
                <w:szCs w:val="20"/>
              </w:rPr>
            </w:pPr>
          </w:p>
        </w:tc>
      </w:tr>
    </w:tbl>
    <w:p w14:paraId="7928E231" w14:textId="77777777" w:rsidR="003E1462" w:rsidRPr="00CA49EB" w:rsidRDefault="003E1462" w:rsidP="009E3E61">
      <w:pPr>
        <w:spacing w:after="0" w:line="240" w:lineRule="auto"/>
        <w:jc w:val="both"/>
        <w:rPr>
          <w:rFonts w:ascii="Arial" w:hAnsi="Arial" w:cs="Arial"/>
          <w:sz w:val="20"/>
          <w:szCs w:val="20"/>
        </w:rPr>
      </w:pPr>
    </w:p>
    <w:p w14:paraId="307A650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283188E" w14:textId="77777777" w:rsidR="003E1462" w:rsidRPr="00CA49EB" w:rsidRDefault="003E1462" w:rsidP="009E3E61">
      <w:pPr>
        <w:spacing w:after="0" w:line="240" w:lineRule="auto"/>
        <w:jc w:val="both"/>
        <w:rPr>
          <w:rFonts w:ascii="Arial" w:hAnsi="Arial" w:cs="Arial"/>
          <w:i/>
          <w:sz w:val="20"/>
          <w:szCs w:val="20"/>
        </w:rPr>
      </w:pPr>
    </w:p>
    <w:p w14:paraId="6AD57002" w14:textId="769DB10A" w:rsidR="00891360" w:rsidRPr="00CA49EB" w:rsidRDefault="007816A8" w:rsidP="009E3E61">
      <w:pPr>
        <w:pStyle w:val="Ttulo2"/>
      </w:pPr>
      <w:bookmarkStart w:id="264" w:name="_Toc46201444"/>
      <w:bookmarkStart w:id="265" w:name="_Toc45882492"/>
      <w:r w:rsidRPr="00CA49EB">
        <w:t>Servicios de selección de personal</w:t>
      </w:r>
      <w:bookmarkEnd w:id="264"/>
    </w:p>
    <w:p w14:paraId="1A9DC7BE" w14:textId="77777777" w:rsidR="007816A8" w:rsidRPr="00CA49EB" w:rsidRDefault="007816A8" w:rsidP="009E3E61">
      <w:pPr>
        <w:spacing w:after="0" w:line="240" w:lineRule="auto"/>
        <w:jc w:val="both"/>
        <w:rPr>
          <w:rFonts w:ascii="Arial" w:hAnsi="Arial" w:cs="Arial"/>
          <w:sz w:val="20"/>
          <w:szCs w:val="20"/>
        </w:rPr>
      </w:pPr>
    </w:p>
    <w:p w14:paraId="1936F9A2" w14:textId="3410DD46"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92825" w:rsidRPr="00CA49EB">
        <w:rPr>
          <w:rFonts w:ascii="Arial" w:hAnsi="Arial" w:cs="Arial"/>
          <w:b/>
          <w:sz w:val="20"/>
          <w:szCs w:val="20"/>
        </w:rPr>
        <w:t>Subsección 609 Servicios de selección de personal</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237866D" w14:textId="6532ECFA" w:rsidR="00891360" w:rsidRPr="00CA49EB" w:rsidRDefault="00891360" w:rsidP="009E3E61">
      <w:pPr>
        <w:pStyle w:val="Ttulo2"/>
      </w:pPr>
      <w:bookmarkStart w:id="266" w:name="_Toc46201445"/>
      <w:r w:rsidRPr="00CA49EB">
        <w:t xml:space="preserve">Pregunta </w:t>
      </w:r>
      <w:r w:rsidR="00D92825" w:rsidRPr="00CA49EB">
        <w:t>44-9</w:t>
      </w:r>
      <w:bookmarkEnd w:id="266"/>
    </w:p>
    <w:bookmarkEnd w:id="265"/>
    <w:p w14:paraId="166FDE53"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EB4A56F" w14:textId="77777777" w:rsidTr="00F73ADC">
        <w:trPr>
          <w:tblHeader/>
        </w:trPr>
        <w:tc>
          <w:tcPr>
            <w:tcW w:w="4333" w:type="pct"/>
            <w:vMerge w:val="restart"/>
            <w:vAlign w:val="center"/>
          </w:tcPr>
          <w:p w14:paraId="5CB0DE1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844B3D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AAF8A24" w14:textId="77777777" w:rsidTr="00F73ADC">
        <w:trPr>
          <w:tblHeader/>
        </w:trPr>
        <w:tc>
          <w:tcPr>
            <w:tcW w:w="4333" w:type="pct"/>
            <w:vMerge/>
          </w:tcPr>
          <w:p w14:paraId="033B7B1B" w14:textId="77777777" w:rsidR="003E1462" w:rsidRPr="00CA49EB" w:rsidRDefault="003E1462" w:rsidP="009E3E61">
            <w:pPr>
              <w:jc w:val="center"/>
              <w:rPr>
                <w:b/>
                <w:sz w:val="20"/>
                <w:szCs w:val="20"/>
              </w:rPr>
            </w:pPr>
          </w:p>
        </w:tc>
        <w:tc>
          <w:tcPr>
            <w:tcW w:w="334" w:type="pct"/>
          </w:tcPr>
          <w:p w14:paraId="1BEE5DE1" w14:textId="77777777" w:rsidR="003E1462" w:rsidRPr="00CA49EB" w:rsidRDefault="003E1462" w:rsidP="009E3E61">
            <w:pPr>
              <w:jc w:val="center"/>
              <w:rPr>
                <w:b/>
                <w:sz w:val="20"/>
                <w:szCs w:val="20"/>
              </w:rPr>
            </w:pPr>
            <w:r w:rsidRPr="00CA49EB">
              <w:rPr>
                <w:b/>
                <w:sz w:val="20"/>
                <w:szCs w:val="20"/>
              </w:rPr>
              <w:t>Si</w:t>
            </w:r>
          </w:p>
        </w:tc>
        <w:tc>
          <w:tcPr>
            <w:tcW w:w="333" w:type="pct"/>
          </w:tcPr>
          <w:p w14:paraId="22943485" w14:textId="77777777" w:rsidR="003E1462" w:rsidRPr="00CA49EB" w:rsidRDefault="003E1462" w:rsidP="009E3E61">
            <w:pPr>
              <w:jc w:val="center"/>
              <w:rPr>
                <w:b/>
                <w:sz w:val="20"/>
                <w:szCs w:val="20"/>
              </w:rPr>
            </w:pPr>
            <w:r w:rsidRPr="00CA49EB">
              <w:rPr>
                <w:b/>
                <w:sz w:val="20"/>
                <w:szCs w:val="20"/>
              </w:rPr>
              <w:t>No</w:t>
            </w:r>
          </w:p>
        </w:tc>
      </w:tr>
      <w:tr w:rsidR="003E1462" w:rsidRPr="00CA49EB" w14:paraId="3FC601D5" w14:textId="77777777" w:rsidTr="00F73ADC">
        <w:trPr>
          <w:trHeight w:val="77"/>
          <w:tblHeader/>
        </w:trPr>
        <w:tc>
          <w:tcPr>
            <w:tcW w:w="4333" w:type="pct"/>
          </w:tcPr>
          <w:p w14:paraId="2B5346EB" w14:textId="77777777" w:rsidR="003E1462" w:rsidRPr="00CA49EB" w:rsidRDefault="003E1462" w:rsidP="009E3E61">
            <w:pPr>
              <w:jc w:val="center"/>
              <w:rPr>
                <w:b/>
                <w:sz w:val="12"/>
                <w:szCs w:val="12"/>
              </w:rPr>
            </w:pPr>
          </w:p>
        </w:tc>
        <w:tc>
          <w:tcPr>
            <w:tcW w:w="334" w:type="pct"/>
          </w:tcPr>
          <w:p w14:paraId="34D475EC" w14:textId="77777777" w:rsidR="003E1462" w:rsidRPr="00CA49EB" w:rsidRDefault="003E1462" w:rsidP="009E3E61">
            <w:pPr>
              <w:jc w:val="center"/>
              <w:rPr>
                <w:b/>
                <w:sz w:val="12"/>
                <w:szCs w:val="12"/>
              </w:rPr>
            </w:pPr>
          </w:p>
        </w:tc>
        <w:tc>
          <w:tcPr>
            <w:tcW w:w="333" w:type="pct"/>
          </w:tcPr>
          <w:p w14:paraId="55BC9C53" w14:textId="77777777" w:rsidR="003E1462" w:rsidRPr="00CA49EB" w:rsidRDefault="003E1462" w:rsidP="009E3E61">
            <w:pPr>
              <w:jc w:val="center"/>
              <w:rPr>
                <w:b/>
                <w:sz w:val="12"/>
                <w:szCs w:val="12"/>
              </w:rPr>
            </w:pPr>
          </w:p>
        </w:tc>
      </w:tr>
      <w:tr w:rsidR="003E1462" w:rsidRPr="00CA49EB" w14:paraId="7CF0415D" w14:textId="77777777" w:rsidTr="00F73ADC">
        <w:tc>
          <w:tcPr>
            <w:tcW w:w="4333" w:type="pct"/>
          </w:tcPr>
          <w:p w14:paraId="2A410E83" w14:textId="2379BCC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609 Servicios de selección de personal,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CD69208" w14:textId="77777777" w:rsidR="003E1462" w:rsidRPr="00CA49EB" w:rsidRDefault="003E1462" w:rsidP="009E3E61">
            <w:pPr>
              <w:jc w:val="both"/>
              <w:rPr>
                <w:sz w:val="20"/>
                <w:szCs w:val="20"/>
              </w:rPr>
            </w:pPr>
          </w:p>
        </w:tc>
        <w:tc>
          <w:tcPr>
            <w:tcW w:w="333" w:type="pct"/>
          </w:tcPr>
          <w:p w14:paraId="6EACF998" w14:textId="77777777" w:rsidR="003E1462" w:rsidRPr="00CA49EB" w:rsidRDefault="003E1462" w:rsidP="009E3E61">
            <w:pPr>
              <w:jc w:val="both"/>
              <w:rPr>
                <w:sz w:val="20"/>
                <w:szCs w:val="20"/>
              </w:rPr>
            </w:pPr>
          </w:p>
        </w:tc>
      </w:tr>
      <w:tr w:rsidR="003E1462" w:rsidRPr="00CA49EB" w14:paraId="534F5751" w14:textId="77777777" w:rsidTr="00F73ADC">
        <w:tc>
          <w:tcPr>
            <w:tcW w:w="4333" w:type="pct"/>
          </w:tcPr>
          <w:p w14:paraId="2808847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9CDE666" w14:textId="77777777" w:rsidR="003E1462" w:rsidRPr="00CA49EB" w:rsidRDefault="003E1462" w:rsidP="009E3E61">
            <w:pPr>
              <w:jc w:val="both"/>
              <w:rPr>
                <w:sz w:val="20"/>
                <w:szCs w:val="20"/>
              </w:rPr>
            </w:pPr>
          </w:p>
        </w:tc>
        <w:tc>
          <w:tcPr>
            <w:tcW w:w="333" w:type="pct"/>
          </w:tcPr>
          <w:p w14:paraId="1B0CC0DB" w14:textId="77777777" w:rsidR="003E1462" w:rsidRPr="00CA49EB" w:rsidRDefault="003E1462" w:rsidP="009E3E61">
            <w:pPr>
              <w:jc w:val="both"/>
              <w:rPr>
                <w:sz w:val="20"/>
                <w:szCs w:val="20"/>
              </w:rPr>
            </w:pPr>
          </w:p>
        </w:tc>
      </w:tr>
      <w:tr w:rsidR="003E1462" w:rsidRPr="00CA49EB" w14:paraId="57BF9014" w14:textId="77777777" w:rsidTr="00F73ADC">
        <w:tc>
          <w:tcPr>
            <w:tcW w:w="4333" w:type="pct"/>
          </w:tcPr>
          <w:p w14:paraId="25D59C6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selección de personal por parte de contadores o sociedades de contadores que prestan servicios de revisoría fiscal?</w:t>
            </w:r>
          </w:p>
        </w:tc>
        <w:tc>
          <w:tcPr>
            <w:tcW w:w="334" w:type="pct"/>
          </w:tcPr>
          <w:p w14:paraId="0EDD5344" w14:textId="77777777" w:rsidR="003E1462" w:rsidRPr="00CA49EB" w:rsidRDefault="003E1462" w:rsidP="009E3E61">
            <w:pPr>
              <w:jc w:val="both"/>
              <w:rPr>
                <w:sz w:val="20"/>
                <w:szCs w:val="20"/>
              </w:rPr>
            </w:pPr>
          </w:p>
        </w:tc>
        <w:tc>
          <w:tcPr>
            <w:tcW w:w="333" w:type="pct"/>
          </w:tcPr>
          <w:p w14:paraId="5BD00E40" w14:textId="77777777" w:rsidR="003E1462" w:rsidRPr="00CA49EB" w:rsidRDefault="003E1462" w:rsidP="009E3E61">
            <w:pPr>
              <w:jc w:val="both"/>
              <w:rPr>
                <w:sz w:val="20"/>
                <w:szCs w:val="20"/>
              </w:rPr>
            </w:pPr>
          </w:p>
        </w:tc>
      </w:tr>
    </w:tbl>
    <w:p w14:paraId="6B073F82" w14:textId="77777777" w:rsidR="003E1462" w:rsidRPr="00CA49EB" w:rsidRDefault="003E1462" w:rsidP="009E3E61">
      <w:pPr>
        <w:spacing w:after="0" w:line="240" w:lineRule="auto"/>
        <w:jc w:val="both"/>
        <w:rPr>
          <w:rFonts w:ascii="Arial" w:hAnsi="Arial" w:cs="Arial"/>
          <w:sz w:val="20"/>
          <w:szCs w:val="20"/>
        </w:rPr>
      </w:pPr>
    </w:p>
    <w:p w14:paraId="101C3BD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62F6F75" w14:textId="77777777" w:rsidR="003E1462" w:rsidRPr="00CA49EB" w:rsidRDefault="003E1462" w:rsidP="009E3E61">
      <w:pPr>
        <w:spacing w:after="0" w:line="240" w:lineRule="auto"/>
        <w:jc w:val="both"/>
        <w:rPr>
          <w:rFonts w:ascii="Arial" w:hAnsi="Arial" w:cs="Arial"/>
          <w:i/>
          <w:sz w:val="20"/>
          <w:szCs w:val="20"/>
        </w:rPr>
      </w:pPr>
    </w:p>
    <w:p w14:paraId="4F9CCF81" w14:textId="77777777" w:rsidR="007816A8" w:rsidRPr="00CA49EB" w:rsidRDefault="007816A8" w:rsidP="009E3E61">
      <w:pPr>
        <w:pStyle w:val="Ttulo2"/>
      </w:pPr>
      <w:bookmarkStart w:id="267" w:name="_Toc46201446"/>
      <w:bookmarkStart w:id="268" w:name="_Toc45882493"/>
      <w:r w:rsidRPr="00CA49EB">
        <w:t>Servicios de asesoramiento en finanzas corporativas</w:t>
      </w:r>
      <w:bookmarkEnd w:id="267"/>
      <w:r w:rsidRPr="00CA49EB">
        <w:t xml:space="preserve"> </w:t>
      </w:r>
    </w:p>
    <w:p w14:paraId="1A699AB7" w14:textId="77777777" w:rsidR="00891360" w:rsidRPr="00CA49EB" w:rsidRDefault="00891360" w:rsidP="009E3E61">
      <w:pPr>
        <w:spacing w:after="0" w:line="240" w:lineRule="auto"/>
        <w:jc w:val="both"/>
        <w:rPr>
          <w:rFonts w:ascii="Arial" w:hAnsi="Arial" w:cs="Arial"/>
          <w:sz w:val="20"/>
          <w:szCs w:val="20"/>
          <w:lang w:val="es-MX"/>
        </w:rPr>
      </w:pPr>
    </w:p>
    <w:p w14:paraId="6061109B" w14:textId="167CFCE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92825" w:rsidRPr="00CA49EB">
        <w:rPr>
          <w:rFonts w:ascii="Arial" w:hAnsi="Arial" w:cs="Arial"/>
          <w:b/>
          <w:sz w:val="20"/>
          <w:szCs w:val="20"/>
        </w:rPr>
        <w:t>Subsección 610 Servicios de asesoramiento en finanzas corporativas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6C6F802" w14:textId="77777777" w:rsidR="00891360" w:rsidRPr="00CA49EB" w:rsidRDefault="00891360" w:rsidP="009E3E61">
      <w:pPr>
        <w:pStyle w:val="Ttulo2"/>
      </w:pPr>
    </w:p>
    <w:p w14:paraId="1A251535" w14:textId="6BEC5640" w:rsidR="00891360" w:rsidRPr="00CA49EB" w:rsidRDefault="00891360" w:rsidP="009E3E61">
      <w:pPr>
        <w:pStyle w:val="Ttulo2"/>
      </w:pPr>
      <w:bookmarkStart w:id="269" w:name="_Toc46201447"/>
      <w:r w:rsidRPr="00CA49EB">
        <w:t xml:space="preserve">Pregunta </w:t>
      </w:r>
      <w:r w:rsidR="00D92825" w:rsidRPr="00CA49EB">
        <w:t>44-10</w:t>
      </w:r>
      <w:bookmarkEnd w:id="269"/>
    </w:p>
    <w:bookmarkEnd w:id="268"/>
    <w:p w14:paraId="47B8AFF6"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B6B1C89" w14:textId="77777777" w:rsidTr="00F73ADC">
        <w:trPr>
          <w:tblHeader/>
        </w:trPr>
        <w:tc>
          <w:tcPr>
            <w:tcW w:w="4333" w:type="pct"/>
            <w:vMerge w:val="restart"/>
            <w:vAlign w:val="center"/>
          </w:tcPr>
          <w:p w14:paraId="13434C3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7D0417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E699BAA" w14:textId="77777777" w:rsidTr="00F73ADC">
        <w:trPr>
          <w:tblHeader/>
        </w:trPr>
        <w:tc>
          <w:tcPr>
            <w:tcW w:w="4333" w:type="pct"/>
            <w:vMerge/>
          </w:tcPr>
          <w:p w14:paraId="47328C1C" w14:textId="77777777" w:rsidR="003E1462" w:rsidRPr="00CA49EB" w:rsidRDefault="003E1462" w:rsidP="009E3E61">
            <w:pPr>
              <w:jc w:val="center"/>
              <w:rPr>
                <w:b/>
                <w:sz w:val="20"/>
                <w:szCs w:val="20"/>
              </w:rPr>
            </w:pPr>
          </w:p>
        </w:tc>
        <w:tc>
          <w:tcPr>
            <w:tcW w:w="334" w:type="pct"/>
          </w:tcPr>
          <w:p w14:paraId="7935EDED" w14:textId="77777777" w:rsidR="003E1462" w:rsidRPr="00CA49EB" w:rsidRDefault="003E1462" w:rsidP="009E3E61">
            <w:pPr>
              <w:jc w:val="center"/>
              <w:rPr>
                <w:b/>
                <w:sz w:val="20"/>
                <w:szCs w:val="20"/>
              </w:rPr>
            </w:pPr>
            <w:r w:rsidRPr="00CA49EB">
              <w:rPr>
                <w:b/>
                <w:sz w:val="20"/>
                <w:szCs w:val="20"/>
              </w:rPr>
              <w:t>Si</w:t>
            </w:r>
          </w:p>
        </w:tc>
        <w:tc>
          <w:tcPr>
            <w:tcW w:w="333" w:type="pct"/>
          </w:tcPr>
          <w:p w14:paraId="24F5A28C" w14:textId="77777777" w:rsidR="003E1462" w:rsidRPr="00CA49EB" w:rsidRDefault="003E1462" w:rsidP="009E3E61">
            <w:pPr>
              <w:jc w:val="center"/>
              <w:rPr>
                <w:b/>
                <w:sz w:val="20"/>
                <w:szCs w:val="20"/>
              </w:rPr>
            </w:pPr>
            <w:r w:rsidRPr="00CA49EB">
              <w:rPr>
                <w:b/>
                <w:sz w:val="20"/>
                <w:szCs w:val="20"/>
              </w:rPr>
              <w:t>No</w:t>
            </w:r>
          </w:p>
        </w:tc>
      </w:tr>
      <w:tr w:rsidR="003E1462" w:rsidRPr="00CA49EB" w14:paraId="3E30441C" w14:textId="77777777" w:rsidTr="00F73ADC">
        <w:trPr>
          <w:trHeight w:val="77"/>
          <w:tblHeader/>
        </w:trPr>
        <w:tc>
          <w:tcPr>
            <w:tcW w:w="4333" w:type="pct"/>
          </w:tcPr>
          <w:p w14:paraId="3485BB8D" w14:textId="77777777" w:rsidR="003E1462" w:rsidRPr="00CA49EB" w:rsidRDefault="003E1462" w:rsidP="009E3E61">
            <w:pPr>
              <w:jc w:val="center"/>
              <w:rPr>
                <w:b/>
                <w:sz w:val="12"/>
                <w:szCs w:val="12"/>
              </w:rPr>
            </w:pPr>
          </w:p>
        </w:tc>
        <w:tc>
          <w:tcPr>
            <w:tcW w:w="334" w:type="pct"/>
          </w:tcPr>
          <w:p w14:paraId="0978CE31" w14:textId="77777777" w:rsidR="003E1462" w:rsidRPr="00CA49EB" w:rsidRDefault="003E1462" w:rsidP="009E3E61">
            <w:pPr>
              <w:jc w:val="center"/>
              <w:rPr>
                <w:b/>
                <w:sz w:val="12"/>
                <w:szCs w:val="12"/>
              </w:rPr>
            </w:pPr>
          </w:p>
        </w:tc>
        <w:tc>
          <w:tcPr>
            <w:tcW w:w="333" w:type="pct"/>
          </w:tcPr>
          <w:p w14:paraId="7A8AE997" w14:textId="77777777" w:rsidR="003E1462" w:rsidRPr="00CA49EB" w:rsidRDefault="003E1462" w:rsidP="009E3E61">
            <w:pPr>
              <w:jc w:val="center"/>
              <w:rPr>
                <w:b/>
                <w:sz w:val="12"/>
                <w:szCs w:val="12"/>
              </w:rPr>
            </w:pPr>
          </w:p>
        </w:tc>
      </w:tr>
      <w:tr w:rsidR="003E1462" w:rsidRPr="00CA49EB" w14:paraId="5A43FA8D" w14:textId="77777777" w:rsidTr="00F73ADC">
        <w:tc>
          <w:tcPr>
            <w:tcW w:w="4333" w:type="pct"/>
          </w:tcPr>
          <w:p w14:paraId="5CB1C28F" w14:textId="7549178F"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610 Servicios de asesoramiento en finanzas corporativas,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A81C05E" w14:textId="77777777" w:rsidR="003E1462" w:rsidRPr="00CA49EB" w:rsidRDefault="003E1462" w:rsidP="009E3E61">
            <w:pPr>
              <w:jc w:val="both"/>
              <w:rPr>
                <w:sz w:val="20"/>
                <w:szCs w:val="20"/>
              </w:rPr>
            </w:pPr>
          </w:p>
        </w:tc>
        <w:tc>
          <w:tcPr>
            <w:tcW w:w="333" w:type="pct"/>
          </w:tcPr>
          <w:p w14:paraId="4EBD9683" w14:textId="77777777" w:rsidR="003E1462" w:rsidRPr="00CA49EB" w:rsidRDefault="003E1462" w:rsidP="009E3E61">
            <w:pPr>
              <w:jc w:val="both"/>
              <w:rPr>
                <w:sz w:val="20"/>
                <w:szCs w:val="20"/>
              </w:rPr>
            </w:pPr>
          </w:p>
        </w:tc>
      </w:tr>
      <w:tr w:rsidR="003E1462" w:rsidRPr="00CA49EB" w14:paraId="435AD20A" w14:textId="77777777" w:rsidTr="00F73ADC">
        <w:tc>
          <w:tcPr>
            <w:tcW w:w="4333" w:type="pct"/>
          </w:tcPr>
          <w:p w14:paraId="7CEFE0B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98BCE9B" w14:textId="77777777" w:rsidR="003E1462" w:rsidRPr="00CA49EB" w:rsidRDefault="003E1462" w:rsidP="009E3E61">
            <w:pPr>
              <w:jc w:val="both"/>
              <w:rPr>
                <w:sz w:val="20"/>
                <w:szCs w:val="20"/>
              </w:rPr>
            </w:pPr>
          </w:p>
        </w:tc>
        <w:tc>
          <w:tcPr>
            <w:tcW w:w="333" w:type="pct"/>
          </w:tcPr>
          <w:p w14:paraId="2381BDCB" w14:textId="77777777" w:rsidR="003E1462" w:rsidRPr="00CA49EB" w:rsidRDefault="003E1462" w:rsidP="009E3E61">
            <w:pPr>
              <w:jc w:val="both"/>
              <w:rPr>
                <w:sz w:val="20"/>
                <w:szCs w:val="20"/>
              </w:rPr>
            </w:pPr>
          </w:p>
        </w:tc>
      </w:tr>
      <w:tr w:rsidR="003E1462" w:rsidRPr="00CA49EB" w14:paraId="03EEE993" w14:textId="77777777" w:rsidTr="00F73ADC">
        <w:tc>
          <w:tcPr>
            <w:tcW w:w="4333" w:type="pct"/>
          </w:tcPr>
          <w:p w14:paraId="0E389371"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asesoramiento en finanzas corporativas por parte de contadores o sociedades de contadores que prestan servicios de revisoría fiscal?</w:t>
            </w:r>
          </w:p>
        </w:tc>
        <w:tc>
          <w:tcPr>
            <w:tcW w:w="334" w:type="pct"/>
          </w:tcPr>
          <w:p w14:paraId="2B7D064E" w14:textId="77777777" w:rsidR="003E1462" w:rsidRPr="00CA49EB" w:rsidRDefault="003E1462" w:rsidP="009E3E61">
            <w:pPr>
              <w:jc w:val="both"/>
              <w:rPr>
                <w:sz w:val="20"/>
                <w:szCs w:val="20"/>
              </w:rPr>
            </w:pPr>
          </w:p>
        </w:tc>
        <w:tc>
          <w:tcPr>
            <w:tcW w:w="333" w:type="pct"/>
          </w:tcPr>
          <w:p w14:paraId="7667B746" w14:textId="77777777" w:rsidR="003E1462" w:rsidRPr="00CA49EB" w:rsidRDefault="003E1462" w:rsidP="009E3E61">
            <w:pPr>
              <w:jc w:val="both"/>
              <w:rPr>
                <w:sz w:val="20"/>
                <w:szCs w:val="20"/>
              </w:rPr>
            </w:pPr>
          </w:p>
        </w:tc>
      </w:tr>
    </w:tbl>
    <w:p w14:paraId="7F836AAA" w14:textId="77777777" w:rsidR="003E1462" w:rsidRPr="00CA49EB" w:rsidRDefault="003E1462" w:rsidP="009E3E61">
      <w:pPr>
        <w:spacing w:after="0" w:line="240" w:lineRule="auto"/>
        <w:jc w:val="both"/>
        <w:rPr>
          <w:rFonts w:ascii="Arial" w:hAnsi="Arial" w:cs="Arial"/>
          <w:sz w:val="20"/>
          <w:szCs w:val="20"/>
        </w:rPr>
      </w:pPr>
    </w:p>
    <w:p w14:paraId="6F9FF9C9" w14:textId="0CCFE0D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DF0E71B" w14:textId="77777777" w:rsidR="006B439F" w:rsidRPr="00CA49EB" w:rsidRDefault="006B439F" w:rsidP="009E3E61">
      <w:pPr>
        <w:spacing w:after="0" w:line="240" w:lineRule="auto"/>
        <w:jc w:val="both"/>
        <w:rPr>
          <w:rFonts w:ascii="Arial" w:hAnsi="Arial" w:cs="Arial"/>
          <w:sz w:val="20"/>
          <w:szCs w:val="20"/>
        </w:rPr>
      </w:pPr>
    </w:p>
    <w:p w14:paraId="179E6614" w14:textId="5F44E386" w:rsidR="00891360" w:rsidRPr="00CA49EB" w:rsidRDefault="007816A8" w:rsidP="009E3E61">
      <w:pPr>
        <w:pStyle w:val="Ttulo1"/>
        <w:rPr>
          <w:sz w:val="20"/>
          <w:szCs w:val="20"/>
        </w:rPr>
      </w:pPr>
      <w:bookmarkStart w:id="270" w:name="_Toc46201448"/>
      <w:bookmarkStart w:id="271" w:name="_Toc45882494"/>
      <w:r w:rsidRPr="00CA49EB">
        <w:rPr>
          <w:sz w:val="20"/>
          <w:szCs w:val="20"/>
        </w:rPr>
        <w:t>Informes sobre estados financieros con fines específicos</w:t>
      </w:r>
      <w:bookmarkEnd w:id="270"/>
      <w:r w:rsidRPr="00CA49EB">
        <w:rPr>
          <w:sz w:val="20"/>
          <w:szCs w:val="20"/>
        </w:rPr>
        <w:t xml:space="preserve"> </w:t>
      </w:r>
    </w:p>
    <w:p w14:paraId="47B04FA9" w14:textId="77777777" w:rsidR="007816A8" w:rsidRPr="00CA49EB" w:rsidRDefault="007816A8" w:rsidP="009E3E61">
      <w:pPr>
        <w:spacing w:after="0" w:line="240" w:lineRule="auto"/>
        <w:jc w:val="both"/>
        <w:rPr>
          <w:rFonts w:ascii="Arial" w:hAnsi="Arial" w:cs="Arial"/>
          <w:sz w:val="20"/>
          <w:szCs w:val="20"/>
        </w:rPr>
      </w:pPr>
    </w:p>
    <w:p w14:paraId="32BECC82" w14:textId="1D301FFD"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92825" w:rsidRPr="00CA49EB">
        <w:rPr>
          <w:rFonts w:ascii="Arial" w:hAnsi="Arial" w:cs="Arial"/>
          <w:b/>
          <w:sz w:val="20"/>
          <w:szCs w:val="20"/>
        </w:rPr>
        <w:t>Sección 800 Informes sobre estados financieros con fines específicos que contienen una restricción para su utilización y distribución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CB85664" w14:textId="77777777" w:rsidR="00891360" w:rsidRPr="00CA49EB" w:rsidRDefault="00891360" w:rsidP="009E3E61">
      <w:pPr>
        <w:pStyle w:val="Ttulo2"/>
      </w:pPr>
    </w:p>
    <w:p w14:paraId="26D718E4" w14:textId="764693F6" w:rsidR="00891360" w:rsidRPr="00CA49EB" w:rsidRDefault="00891360" w:rsidP="009E3E61">
      <w:pPr>
        <w:pStyle w:val="Ttulo2"/>
      </w:pPr>
      <w:bookmarkStart w:id="272" w:name="_Toc46201449"/>
      <w:r w:rsidRPr="00CA49EB">
        <w:t xml:space="preserve">Pregunta </w:t>
      </w:r>
      <w:r w:rsidR="00D92825" w:rsidRPr="00CA49EB">
        <w:t>45</w:t>
      </w:r>
      <w:bookmarkEnd w:id="272"/>
    </w:p>
    <w:bookmarkEnd w:id="271"/>
    <w:p w14:paraId="640BC002" w14:textId="77777777" w:rsidR="003E1462" w:rsidRPr="00CA49EB" w:rsidRDefault="003E1462" w:rsidP="009E3E61">
      <w:pPr>
        <w:spacing w:after="0" w:line="240" w:lineRule="auto"/>
        <w:rPr>
          <w:rFonts w:ascii="Arial" w:eastAsiaTheme="majorEastAsia" w:hAnsi="Arial" w:cs="Arial"/>
          <w:b/>
          <w:i/>
          <w:sz w:val="20"/>
          <w:szCs w:val="20"/>
        </w:rPr>
      </w:pPr>
    </w:p>
    <w:p w14:paraId="31D1F52E" w14:textId="0F2617F0" w:rsidR="003E1462" w:rsidRPr="00CA49EB" w:rsidRDefault="00640783" w:rsidP="009E3E61">
      <w:pPr>
        <w:spacing w:after="0" w:line="240" w:lineRule="auto"/>
        <w:jc w:val="both"/>
        <w:rPr>
          <w:rFonts w:ascii="Arial" w:hAnsi="Arial" w:cs="Arial"/>
          <w:bCs/>
          <w:sz w:val="20"/>
          <w:szCs w:val="20"/>
        </w:rPr>
      </w:pPr>
      <w:r w:rsidRPr="00CA49EB">
        <w:rPr>
          <w:rFonts w:ascii="Arial" w:hAnsi="Arial" w:cs="Arial"/>
          <w:bCs/>
          <w:sz w:val="20"/>
          <w:szCs w:val="20"/>
        </w:rPr>
        <w:t>El código de ética del IESBA ha sido desarrollado para su aplicación universal por los contadores profesionales miembros de IFAC.</w:t>
      </w:r>
      <w:r w:rsidR="003E1462" w:rsidRPr="00CA49EB">
        <w:rPr>
          <w:rFonts w:ascii="Arial" w:hAnsi="Arial" w:cs="Arial"/>
          <w:bCs/>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bCs/>
          <w:sz w:val="20"/>
          <w:szCs w:val="20"/>
        </w:rPr>
        <w:t xml:space="preserve"> </w:t>
      </w:r>
      <w:r w:rsidRPr="00CA49EB">
        <w:rPr>
          <w:rFonts w:ascii="Arial" w:hAnsi="Arial" w:cs="Arial"/>
          <w:bCs/>
          <w:sz w:val="20"/>
          <w:szCs w:val="20"/>
        </w:rPr>
        <w:t>y se compiló en el anexo 4 del D.R. 2270 de 2019, modificatorio del DUR 2420 de 2015.</w:t>
      </w:r>
      <w:r w:rsidR="003E1462" w:rsidRPr="00CA49EB">
        <w:rPr>
          <w:rFonts w:ascii="Arial" w:hAnsi="Arial" w:cs="Arial"/>
          <w:bCs/>
          <w:sz w:val="20"/>
          <w:szCs w:val="20"/>
        </w:rPr>
        <w:t xml:space="preserve"> </w:t>
      </w:r>
    </w:p>
    <w:p w14:paraId="5EB7A121" w14:textId="77777777" w:rsidR="003E1462" w:rsidRPr="00CA49EB" w:rsidRDefault="003E1462" w:rsidP="009E3E61">
      <w:pPr>
        <w:spacing w:after="0" w:line="240" w:lineRule="auto"/>
        <w:rPr>
          <w:rFonts w:ascii="Arial" w:eastAsiaTheme="majorEastAsia" w:hAnsi="Arial" w:cs="Arial"/>
          <w:b/>
          <w:i/>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F99EF07" w14:textId="77777777" w:rsidTr="00F73ADC">
        <w:trPr>
          <w:tblHeader/>
        </w:trPr>
        <w:tc>
          <w:tcPr>
            <w:tcW w:w="4333" w:type="pct"/>
            <w:vMerge w:val="restart"/>
            <w:vAlign w:val="center"/>
          </w:tcPr>
          <w:p w14:paraId="45AD4A6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40C1BF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2099216" w14:textId="77777777" w:rsidTr="00F73ADC">
        <w:trPr>
          <w:tblHeader/>
        </w:trPr>
        <w:tc>
          <w:tcPr>
            <w:tcW w:w="4333" w:type="pct"/>
            <w:vMerge/>
          </w:tcPr>
          <w:p w14:paraId="4F73DC00" w14:textId="77777777" w:rsidR="003E1462" w:rsidRPr="00CA49EB" w:rsidRDefault="003E1462" w:rsidP="009E3E61">
            <w:pPr>
              <w:jc w:val="center"/>
              <w:rPr>
                <w:b/>
                <w:sz w:val="20"/>
                <w:szCs w:val="20"/>
              </w:rPr>
            </w:pPr>
          </w:p>
        </w:tc>
        <w:tc>
          <w:tcPr>
            <w:tcW w:w="334" w:type="pct"/>
          </w:tcPr>
          <w:p w14:paraId="2ACBBA9A" w14:textId="77777777" w:rsidR="003E1462" w:rsidRPr="00CA49EB" w:rsidRDefault="003E1462" w:rsidP="009E3E61">
            <w:pPr>
              <w:jc w:val="center"/>
              <w:rPr>
                <w:b/>
                <w:sz w:val="20"/>
                <w:szCs w:val="20"/>
              </w:rPr>
            </w:pPr>
            <w:r w:rsidRPr="00CA49EB">
              <w:rPr>
                <w:b/>
                <w:sz w:val="20"/>
                <w:szCs w:val="20"/>
              </w:rPr>
              <w:t>Si</w:t>
            </w:r>
          </w:p>
        </w:tc>
        <w:tc>
          <w:tcPr>
            <w:tcW w:w="333" w:type="pct"/>
          </w:tcPr>
          <w:p w14:paraId="64C26E2D" w14:textId="77777777" w:rsidR="003E1462" w:rsidRPr="00CA49EB" w:rsidRDefault="003E1462" w:rsidP="009E3E61">
            <w:pPr>
              <w:jc w:val="center"/>
              <w:rPr>
                <w:b/>
                <w:sz w:val="20"/>
                <w:szCs w:val="20"/>
              </w:rPr>
            </w:pPr>
            <w:r w:rsidRPr="00CA49EB">
              <w:rPr>
                <w:b/>
                <w:sz w:val="20"/>
                <w:szCs w:val="20"/>
              </w:rPr>
              <w:t>No</w:t>
            </w:r>
          </w:p>
        </w:tc>
      </w:tr>
      <w:tr w:rsidR="003E1462" w:rsidRPr="00CA49EB" w14:paraId="69027312" w14:textId="77777777" w:rsidTr="00F73ADC">
        <w:trPr>
          <w:trHeight w:val="77"/>
          <w:tblHeader/>
        </w:trPr>
        <w:tc>
          <w:tcPr>
            <w:tcW w:w="4333" w:type="pct"/>
          </w:tcPr>
          <w:p w14:paraId="14361263" w14:textId="77777777" w:rsidR="003E1462" w:rsidRPr="00CA49EB" w:rsidRDefault="003E1462" w:rsidP="009E3E61">
            <w:pPr>
              <w:jc w:val="center"/>
              <w:rPr>
                <w:b/>
                <w:sz w:val="12"/>
                <w:szCs w:val="12"/>
              </w:rPr>
            </w:pPr>
          </w:p>
        </w:tc>
        <w:tc>
          <w:tcPr>
            <w:tcW w:w="334" w:type="pct"/>
          </w:tcPr>
          <w:p w14:paraId="796C22DF" w14:textId="77777777" w:rsidR="003E1462" w:rsidRPr="00CA49EB" w:rsidRDefault="003E1462" w:rsidP="009E3E61">
            <w:pPr>
              <w:jc w:val="center"/>
              <w:rPr>
                <w:b/>
                <w:sz w:val="12"/>
                <w:szCs w:val="12"/>
              </w:rPr>
            </w:pPr>
          </w:p>
        </w:tc>
        <w:tc>
          <w:tcPr>
            <w:tcW w:w="333" w:type="pct"/>
          </w:tcPr>
          <w:p w14:paraId="4482CD15" w14:textId="77777777" w:rsidR="003E1462" w:rsidRPr="00CA49EB" w:rsidRDefault="003E1462" w:rsidP="009E3E61">
            <w:pPr>
              <w:jc w:val="center"/>
              <w:rPr>
                <w:b/>
                <w:sz w:val="12"/>
                <w:szCs w:val="12"/>
              </w:rPr>
            </w:pPr>
          </w:p>
        </w:tc>
      </w:tr>
      <w:tr w:rsidR="003E1462" w:rsidRPr="00CA49EB" w14:paraId="07945E1A" w14:textId="77777777" w:rsidTr="00F73ADC">
        <w:tc>
          <w:tcPr>
            <w:tcW w:w="4333" w:type="pct"/>
          </w:tcPr>
          <w:p w14:paraId="1E056E94" w14:textId="494C433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D92825" w:rsidRPr="00CA49EB">
              <w:rPr>
                <w:b/>
                <w:sz w:val="20"/>
                <w:szCs w:val="20"/>
              </w:rPr>
              <w:t>S</w:t>
            </w:r>
            <w:r w:rsidR="003E1462" w:rsidRPr="00CA49EB">
              <w:rPr>
                <w:b/>
                <w:sz w:val="20"/>
                <w:szCs w:val="20"/>
              </w:rPr>
              <w:t xml:space="preserve">ección 800 Informes sobre estados financieros con fines específicos que contienen una restricción </w:t>
            </w:r>
            <w:r w:rsidR="00D92825" w:rsidRPr="00CA49EB">
              <w:rPr>
                <w:b/>
                <w:sz w:val="20"/>
                <w:szCs w:val="20"/>
              </w:rPr>
              <w:t xml:space="preserve">para su </w:t>
            </w:r>
            <w:r w:rsidR="003E1462" w:rsidRPr="00CA49EB">
              <w:rPr>
                <w:b/>
                <w:sz w:val="20"/>
                <w:szCs w:val="20"/>
              </w:rPr>
              <w:t xml:space="preserve">utilización y distribución (encargos de auditoría y de revisión),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16FF2F7" w14:textId="77777777" w:rsidR="003E1462" w:rsidRPr="00CA49EB" w:rsidRDefault="003E1462" w:rsidP="009E3E61">
            <w:pPr>
              <w:jc w:val="both"/>
              <w:rPr>
                <w:sz w:val="20"/>
                <w:szCs w:val="20"/>
              </w:rPr>
            </w:pPr>
          </w:p>
        </w:tc>
        <w:tc>
          <w:tcPr>
            <w:tcW w:w="333" w:type="pct"/>
          </w:tcPr>
          <w:p w14:paraId="4EC8C758" w14:textId="77777777" w:rsidR="003E1462" w:rsidRPr="00CA49EB" w:rsidRDefault="003E1462" w:rsidP="009E3E61">
            <w:pPr>
              <w:jc w:val="both"/>
              <w:rPr>
                <w:sz w:val="20"/>
                <w:szCs w:val="20"/>
              </w:rPr>
            </w:pPr>
          </w:p>
        </w:tc>
      </w:tr>
      <w:tr w:rsidR="003E1462" w:rsidRPr="00CA49EB" w14:paraId="1DD52674" w14:textId="77777777" w:rsidTr="00F73ADC">
        <w:tc>
          <w:tcPr>
            <w:tcW w:w="4333" w:type="pct"/>
          </w:tcPr>
          <w:p w14:paraId="61EACAD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77440D9" w14:textId="77777777" w:rsidR="003E1462" w:rsidRPr="00CA49EB" w:rsidRDefault="003E1462" w:rsidP="009E3E61">
            <w:pPr>
              <w:jc w:val="both"/>
              <w:rPr>
                <w:sz w:val="20"/>
                <w:szCs w:val="20"/>
              </w:rPr>
            </w:pPr>
          </w:p>
        </w:tc>
        <w:tc>
          <w:tcPr>
            <w:tcW w:w="333" w:type="pct"/>
          </w:tcPr>
          <w:p w14:paraId="11E874CA" w14:textId="77777777" w:rsidR="003E1462" w:rsidRPr="00CA49EB" w:rsidRDefault="003E1462" w:rsidP="009E3E61">
            <w:pPr>
              <w:jc w:val="both"/>
              <w:rPr>
                <w:sz w:val="20"/>
                <w:szCs w:val="20"/>
              </w:rPr>
            </w:pPr>
          </w:p>
        </w:tc>
      </w:tr>
      <w:tr w:rsidR="003E1462" w:rsidRPr="00CA49EB" w14:paraId="33D9118A" w14:textId="77777777" w:rsidTr="00F73ADC">
        <w:tc>
          <w:tcPr>
            <w:tcW w:w="4333" w:type="pct"/>
          </w:tcPr>
          <w:p w14:paraId="1530E50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los informes sobre estados financieros con fines específicos que contienen restricciones a la utilización y distribución, por parte de contadores o sociedades de contadores que prestan servicios de revisoría fiscal?</w:t>
            </w:r>
          </w:p>
        </w:tc>
        <w:tc>
          <w:tcPr>
            <w:tcW w:w="334" w:type="pct"/>
          </w:tcPr>
          <w:p w14:paraId="0FCF939E" w14:textId="77777777" w:rsidR="003E1462" w:rsidRPr="00CA49EB" w:rsidRDefault="003E1462" w:rsidP="009E3E61">
            <w:pPr>
              <w:jc w:val="both"/>
              <w:rPr>
                <w:sz w:val="20"/>
                <w:szCs w:val="20"/>
              </w:rPr>
            </w:pPr>
          </w:p>
        </w:tc>
        <w:tc>
          <w:tcPr>
            <w:tcW w:w="333" w:type="pct"/>
          </w:tcPr>
          <w:p w14:paraId="295EC5DA" w14:textId="77777777" w:rsidR="003E1462" w:rsidRPr="00CA49EB" w:rsidRDefault="003E1462" w:rsidP="009E3E61">
            <w:pPr>
              <w:jc w:val="both"/>
              <w:rPr>
                <w:sz w:val="20"/>
                <w:szCs w:val="20"/>
              </w:rPr>
            </w:pPr>
          </w:p>
        </w:tc>
      </w:tr>
    </w:tbl>
    <w:p w14:paraId="2982B0B4" w14:textId="77777777" w:rsidR="003E1462" w:rsidRPr="00CA49EB" w:rsidRDefault="003E1462" w:rsidP="009E3E61">
      <w:pPr>
        <w:spacing w:after="0" w:line="240" w:lineRule="auto"/>
        <w:jc w:val="both"/>
        <w:rPr>
          <w:rFonts w:ascii="Arial" w:hAnsi="Arial" w:cs="Arial"/>
          <w:sz w:val="20"/>
          <w:szCs w:val="20"/>
        </w:rPr>
      </w:pPr>
    </w:p>
    <w:p w14:paraId="15C1AD8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229E59C" w14:textId="77777777" w:rsidR="003E1462" w:rsidRPr="00CA49EB" w:rsidRDefault="003E1462" w:rsidP="009E3E61">
      <w:pPr>
        <w:spacing w:after="0" w:line="240" w:lineRule="auto"/>
        <w:jc w:val="both"/>
        <w:rPr>
          <w:rFonts w:ascii="Arial" w:hAnsi="Arial" w:cs="Arial"/>
          <w:i/>
          <w:sz w:val="20"/>
          <w:szCs w:val="20"/>
        </w:rPr>
      </w:pPr>
    </w:p>
    <w:p w14:paraId="5C5A70E8" w14:textId="77777777" w:rsidR="003E1462" w:rsidRPr="00CA49EB" w:rsidRDefault="003E1462" w:rsidP="009E3E61">
      <w:pPr>
        <w:spacing w:after="0" w:line="240" w:lineRule="auto"/>
        <w:jc w:val="both"/>
        <w:rPr>
          <w:rFonts w:ascii="Arial" w:hAnsi="Arial" w:cs="Arial"/>
          <w:i/>
          <w:sz w:val="20"/>
          <w:szCs w:val="20"/>
        </w:rPr>
      </w:pPr>
    </w:p>
    <w:p w14:paraId="605A720F" w14:textId="77777777" w:rsidR="00891360" w:rsidRPr="00CA49EB" w:rsidRDefault="00891360" w:rsidP="009E3E61">
      <w:pPr>
        <w:spacing w:after="0" w:line="240" w:lineRule="auto"/>
        <w:rPr>
          <w:rFonts w:ascii="Arial" w:eastAsiaTheme="majorEastAsia" w:hAnsi="Arial" w:cs="Arial"/>
          <w:b/>
          <w:i/>
          <w:color w:val="548DD4" w:themeColor="text2" w:themeTint="99"/>
          <w:sz w:val="20"/>
          <w:szCs w:val="20"/>
        </w:rPr>
      </w:pPr>
      <w:bookmarkStart w:id="273" w:name="_Toc45882495"/>
      <w:r w:rsidRPr="00CA49EB">
        <w:rPr>
          <w:rFonts w:ascii="Arial" w:hAnsi="Arial" w:cs="Arial"/>
        </w:rPr>
        <w:br w:type="page"/>
      </w:r>
    </w:p>
    <w:p w14:paraId="765F3BC1" w14:textId="0422E854" w:rsidR="003E1462" w:rsidRPr="00CA49EB" w:rsidRDefault="00203B57" w:rsidP="009E3E61">
      <w:pPr>
        <w:pStyle w:val="Ttulo1"/>
        <w:numPr>
          <w:ilvl w:val="0"/>
          <w:numId w:val="84"/>
        </w:numPr>
      </w:pPr>
      <w:bookmarkStart w:id="274" w:name="_Toc46201450"/>
      <w:r w:rsidRPr="00CA49EB">
        <w:t>INDEPENDENCIA EN ENCARGOS DE ASEGURAMIENTO DISTINTOS DE LOS ENCARGOS DE AUDITORÍA Y REVISIÓN</w:t>
      </w:r>
      <w:bookmarkEnd w:id="273"/>
      <w:bookmarkEnd w:id="274"/>
    </w:p>
    <w:p w14:paraId="3E845C37" w14:textId="77777777" w:rsidR="003E1462" w:rsidRPr="00CA49EB" w:rsidRDefault="003E1462" w:rsidP="009E3E61">
      <w:pPr>
        <w:spacing w:after="0" w:line="240" w:lineRule="auto"/>
        <w:rPr>
          <w:rFonts w:ascii="Arial" w:hAnsi="Arial" w:cs="Arial"/>
        </w:rPr>
      </w:pPr>
    </w:p>
    <w:p w14:paraId="24906A08" w14:textId="77777777" w:rsidR="00906E2B" w:rsidRPr="00CA49EB" w:rsidRDefault="00802F30" w:rsidP="009E3E61">
      <w:pPr>
        <w:spacing w:after="0" w:line="240" w:lineRule="auto"/>
        <w:jc w:val="both"/>
        <w:rPr>
          <w:rFonts w:ascii="Arial" w:hAnsi="Arial" w:cs="Arial"/>
          <w:sz w:val="20"/>
          <w:szCs w:val="20"/>
        </w:rPr>
      </w:pPr>
      <w:r w:rsidRPr="00CA49EB">
        <w:rPr>
          <w:rFonts w:ascii="Arial" w:hAnsi="Arial" w:cs="Arial"/>
          <w:sz w:val="20"/>
          <w:szCs w:val="20"/>
        </w:rPr>
        <w:t xml:space="preserve">En el código de ética del IESBA la independencia no es uno de los principios básicos de la ética profesional, allí se requiere que los contadores apliquen los principios de ética y las normas de independencia, para ello utiliza el marco conceptual, mediante el cual se identifica, evalúa y se hace frente a las amenazas que pueden afectar el cumplimiento de los principios fundamentales de ética y las normas de independencia. </w:t>
      </w:r>
    </w:p>
    <w:p w14:paraId="6DED8FDA" w14:textId="77777777" w:rsidR="00906E2B" w:rsidRPr="00CA49EB" w:rsidRDefault="00906E2B" w:rsidP="009E3E61">
      <w:pPr>
        <w:spacing w:after="0" w:line="240" w:lineRule="auto"/>
        <w:jc w:val="both"/>
        <w:rPr>
          <w:rFonts w:ascii="Arial" w:hAnsi="Arial" w:cs="Arial"/>
          <w:sz w:val="20"/>
          <w:szCs w:val="20"/>
        </w:rPr>
      </w:pPr>
    </w:p>
    <w:p w14:paraId="674EAD7A" w14:textId="534089A6" w:rsidR="00802F30" w:rsidRPr="00CA49EB" w:rsidRDefault="00802F30" w:rsidP="009E3E61">
      <w:pPr>
        <w:spacing w:after="0" w:line="240" w:lineRule="auto"/>
        <w:jc w:val="both"/>
        <w:rPr>
          <w:rFonts w:ascii="Arial" w:hAnsi="Arial" w:cs="Arial"/>
          <w:sz w:val="20"/>
          <w:szCs w:val="20"/>
        </w:rPr>
      </w:pPr>
      <w:r w:rsidRPr="00CA49EB">
        <w:rPr>
          <w:rFonts w:ascii="Arial" w:hAnsi="Arial" w:cs="Arial"/>
          <w:sz w:val="20"/>
          <w:szCs w:val="20"/>
        </w:rPr>
        <w:t xml:space="preserve">El código reestructurado separa los requerimientos de independencia para los encargos de auditoría y revisión (información financiera histórica), de los requerimientos de independencia para otros trabajos de aseguramiento, los cuales son distintos de los de auditoría y revisión de información financiera histórica. </w:t>
      </w:r>
    </w:p>
    <w:p w14:paraId="5B974EFD" w14:textId="77777777" w:rsidR="008F7955" w:rsidRPr="00CA49EB" w:rsidRDefault="008F7955" w:rsidP="009E3E61">
      <w:pPr>
        <w:spacing w:after="0" w:line="240" w:lineRule="auto"/>
        <w:rPr>
          <w:rFonts w:ascii="Arial" w:hAnsi="Arial" w:cs="Arial"/>
        </w:rPr>
      </w:pPr>
    </w:p>
    <w:p w14:paraId="4C9D67BE" w14:textId="64C68AD8"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internacional de encargos de aseguramiento que</w:t>
      </w:r>
      <w:r w:rsidR="00F604BD" w:rsidRPr="00CA49EB">
        <w:rPr>
          <w:rFonts w:ascii="Arial" w:hAnsi="Arial" w:cs="Arial"/>
          <w:sz w:val="20"/>
          <w:szCs w:val="20"/>
        </w:rPr>
        <w:t xml:space="preserve"> </w:t>
      </w:r>
      <w:r w:rsidRPr="00CA49EB">
        <w:rPr>
          <w:rFonts w:ascii="Arial" w:hAnsi="Arial" w:cs="Arial"/>
          <w:sz w:val="20"/>
          <w:szCs w:val="20"/>
        </w:rPr>
        <w:t xml:space="preserve">se incorpora en el anexo 4 del Decreto 2270 de 2019, modificatorio del DUR 2420 de 2015, párrafos 11 y 12, describe </w:t>
      </w:r>
      <w:r w:rsidR="008F7955" w:rsidRPr="00CA49EB">
        <w:rPr>
          <w:rFonts w:ascii="Arial" w:hAnsi="Arial" w:cs="Arial"/>
          <w:sz w:val="20"/>
          <w:szCs w:val="20"/>
        </w:rPr>
        <w:t xml:space="preserve">el significado de </w:t>
      </w:r>
      <w:r w:rsidRPr="00CA49EB">
        <w:rPr>
          <w:rFonts w:ascii="Arial" w:hAnsi="Arial" w:cs="Arial"/>
          <w:sz w:val="20"/>
          <w:szCs w:val="20"/>
        </w:rPr>
        <w:t>un encargo de aseguramiento y el resultado de la medida o evaluación de una materia objeto, por ejemplo: a) los estados financieros mediante la aplicación de un marco de información financiera, una declaración sobre la eficacia del control interno mediante la aplicación de criterios relevantes, medidas específicas de rendimiento de una entidad mediante la aplicación de metodologías de medición, un informe de gas de efecto invernadero mediante la aplicación de protocolos de reconocimiento, medida y presentación, y una declaración de cumplimiento de disposiciones legales y reglamentarias.</w:t>
      </w:r>
    </w:p>
    <w:p w14:paraId="4DA1BD7D" w14:textId="77777777" w:rsidR="003E1462" w:rsidRPr="00CA49EB" w:rsidRDefault="003E1462" w:rsidP="009E3E61">
      <w:pPr>
        <w:spacing w:after="0" w:line="240" w:lineRule="auto"/>
        <w:rPr>
          <w:rFonts w:ascii="Arial" w:hAnsi="Arial" w:cs="Arial"/>
          <w:b/>
          <w:i/>
          <w:sz w:val="16"/>
          <w:szCs w:val="20"/>
        </w:rPr>
      </w:pPr>
    </w:p>
    <w:p w14:paraId="50EF399A" w14:textId="50304A32" w:rsidR="003E1462" w:rsidRPr="00CA49EB" w:rsidRDefault="002A7EF3" w:rsidP="009E3E61">
      <w:pPr>
        <w:spacing w:after="0" w:line="240" w:lineRule="auto"/>
        <w:rPr>
          <w:rFonts w:ascii="Arial" w:hAnsi="Arial" w:cs="Arial"/>
          <w:b/>
          <w:i/>
          <w:sz w:val="16"/>
          <w:szCs w:val="20"/>
        </w:rPr>
      </w:pPr>
      <w:r w:rsidRPr="00CA49EB">
        <w:rPr>
          <w:rFonts w:ascii="Arial" w:hAnsi="Arial" w:cs="Arial"/>
          <w:b/>
          <w:i/>
          <w:sz w:val="16"/>
          <w:szCs w:val="20"/>
        </w:rPr>
        <w:t>“</w:t>
      </w:r>
      <w:r w:rsidR="003E1462" w:rsidRPr="00CA49EB">
        <w:rPr>
          <w:rFonts w:ascii="Arial" w:hAnsi="Arial" w:cs="Arial"/>
          <w:b/>
          <w:i/>
          <w:sz w:val="16"/>
          <w:szCs w:val="20"/>
        </w:rPr>
        <w:t xml:space="preserve">Descripción de los encargos de aseguramiento </w:t>
      </w:r>
    </w:p>
    <w:p w14:paraId="0481B6F2" w14:textId="77777777" w:rsidR="003E1462" w:rsidRPr="00CA49EB" w:rsidRDefault="003E1462" w:rsidP="009E3E61">
      <w:pPr>
        <w:spacing w:after="0" w:line="240" w:lineRule="auto"/>
        <w:rPr>
          <w:rFonts w:ascii="Arial" w:hAnsi="Arial" w:cs="Arial"/>
          <w:b/>
          <w:i/>
          <w:sz w:val="16"/>
          <w:szCs w:val="20"/>
        </w:rPr>
      </w:pPr>
    </w:p>
    <w:p w14:paraId="7F5407E6" w14:textId="77777777" w:rsidR="003E1462" w:rsidRPr="00CA49EB" w:rsidRDefault="003E1462" w:rsidP="009E3E61">
      <w:pPr>
        <w:spacing w:after="0" w:line="240" w:lineRule="auto"/>
        <w:ind w:right="1"/>
        <w:jc w:val="both"/>
        <w:rPr>
          <w:rFonts w:ascii="Arial" w:hAnsi="Arial" w:cs="Arial"/>
          <w:i/>
          <w:sz w:val="16"/>
          <w:szCs w:val="20"/>
        </w:rPr>
      </w:pPr>
      <w:r w:rsidRPr="00CA49EB">
        <w:rPr>
          <w:rFonts w:ascii="Arial" w:hAnsi="Arial" w:cs="Arial"/>
          <w:i/>
          <w:sz w:val="16"/>
          <w:szCs w:val="20"/>
        </w:rPr>
        <w:t xml:space="preserve">10. Un encargo de aseguramiento es un encargo en el que un profesional ejerciente tiene como objetivo obtener evidencia suficiente y adecuada que le permita expresar una conclusión cuyo fin es incrementar el grado de confianza de los usuarios a quienes se destina el informe, distintos de la parte responsable, acerca del resultado de la medida o evaluación de una materia subyacente objeto de análisis sobre la base de ciertos criterios. </w:t>
      </w:r>
    </w:p>
    <w:p w14:paraId="55C00647" w14:textId="77777777" w:rsidR="003E1462" w:rsidRPr="00CA49EB" w:rsidRDefault="003E1462" w:rsidP="009E3E61">
      <w:pPr>
        <w:spacing w:after="0" w:line="240" w:lineRule="auto"/>
        <w:ind w:right="1"/>
        <w:jc w:val="both"/>
        <w:rPr>
          <w:rFonts w:ascii="Arial" w:hAnsi="Arial" w:cs="Arial"/>
          <w:i/>
          <w:sz w:val="16"/>
          <w:szCs w:val="20"/>
        </w:rPr>
      </w:pPr>
    </w:p>
    <w:p w14:paraId="42BDB838" w14:textId="77777777" w:rsidR="003E1462" w:rsidRPr="00CA49EB" w:rsidRDefault="003E1462" w:rsidP="009E3E61">
      <w:pPr>
        <w:spacing w:after="0" w:line="240" w:lineRule="auto"/>
        <w:ind w:right="1"/>
        <w:jc w:val="both"/>
        <w:rPr>
          <w:rFonts w:ascii="Arial" w:hAnsi="Arial" w:cs="Arial"/>
          <w:i/>
          <w:sz w:val="16"/>
          <w:szCs w:val="20"/>
        </w:rPr>
      </w:pPr>
      <w:r w:rsidRPr="00CA49EB">
        <w:rPr>
          <w:rFonts w:ascii="Arial" w:hAnsi="Arial" w:cs="Arial"/>
          <w:i/>
          <w:sz w:val="16"/>
          <w:szCs w:val="20"/>
        </w:rPr>
        <w:t xml:space="preserve">11. El resultado de la medida o evaluación de una materia subyacente objeto de análisis es la información que se obtiene al aplicar dichos criterios a la materia subyacente objeto de análisis. Por ejemplo: </w:t>
      </w:r>
    </w:p>
    <w:p w14:paraId="035121CD" w14:textId="77777777" w:rsidR="003E1462" w:rsidRPr="00CA49EB" w:rsidRDefault="003E1462" w:rsidP="009E3E61">
      <w:pPr>
        <w:spacing w:after="0" w:line="240" w:lineRule="auto"/>
        <w:ind w:right="1"/>
        <w:jc w:val="both"/>
        <w:rPr>
          <w:rFonts w:ascii="Arial" w:hAnsi="Arial" w:cs="Arial"/>
          <w:i/>
          <w:sz w:val="16"/>
          <w:szCs w:val="20"/>
        </w:rPr>
      </w:pPr>
    </w:p>
    <w:p w14:paraId="5A8A66B3"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 xml:space="preserve">Los estados financieros (resultado) son el resultado de la medida de la situación financiera de una entidad, de su resultado y de sus flujos de efectivo (materia subyacente objeto de análisis) mediante la aplicación de un marco de información financiera (criterios). </w:t>
      </w:r>
    </w:p>
    <w:p w14:paraId="0A92C7D6"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 xml:space="preserve">Una declaración sobre la eficacia del control interno (resultado) es el resultado de la evaluación de la eficacia del proceso de control interno de una entidad (materia subyacente objeto de análisis) mediante la aplicación de criterios relevantes. </w:t>
      </w:r>
    </w:p>
    <w:p w14:paraId="3C0908F3"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 xml:space="preserve">Las medidas del rendimiento específicas de la entidad (resultado) son el resultado de medir varios aspectos del rendimiento (materia subyacente objeto de análisis) mediante la aplicación de las correspondientes metodologías de medición (criterios). </w:t>
      </w:r>
    </w:p>
    <w:p w14:paraId="41A9328F"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Un informe de gas de efecto invernadero (resultado) es el resultado de medir las emisiones de gas de efecto invernadero (materia subyacente objeto de análisis) mediante la aplicación de protocolos de reconocimiento, medida y presentación (criterios).</w:t>
      </w:r>
    </w:p>
    <w:p w14:paraId="13058174"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Una declaración de cumplimiento (resultado) es el resultado de la evaluación del cumplimiento por una entidad (materia subyacente objeto de análisis) de, por ejemplo, disposiciones legales y reglamentarias (criterios).</w:t>
      </w:r>
    </w:p>
    <w:p w14:paraId="5543E906" w14:textId="77777777" w:rsidR="003E1462" w:rsidRPr="00CA49EB" w:rsidRDefault="003E1462" w:rsidP="009E3E61">
      <w:pPr>
        <w:spacing w:after="0" w:line="240" w:lineRule="auto"/>
        <w:ind w:left="360"/>
        <w:rPr>
          <w:rFonts w:ascii="Arial" w:hAnsi="Arial" w:cs="Arial"/>
          <w:i/>
          <w:sz w:val="16"/>
          <w:szCs w:val="20"/>
        </w:rPr>
      </w:pPr>
    </w:p>
    <w:p w14:paraId="294F79A0" w14:textId="3E71A91C" w:rsidR="003E1462" w:rsidRPr="00CA49EB" w:rsidRDefault="003E1462" w:rsidP="009E3E61">
      <w:pPr>
        <w:spacing w:after="0" w:line="240" w:lineRule="auto"/>
        <w:rPr>
          <w:rFonts w:ascii="Arial" w:hAnsi="Arial" w:cs="Arial"/>
          <w:i/>
          <w:sz w:val="16"/>
          <w:szCs w:val="20"/>
        </w:rPr>
      </w:pPr>
      <w:r w:rsidRPr="00CA49EB">
        <w:rPr>
          <w:rFonts w:ascii="Arial" w:hAnsi="Arial" w:cs="Arial"/>
          <w:i/>
          <w:sz w:val="16"/>
          <w:szCs w:val="20"/>
        </w:rPr>
        <w:t>El término "información sobre la materia objeto de análisis" se utiliza para referirse al resultado de la medida o evaluación de una materia subyacente objeto de análisis sobre la base de los criterios. Es la información sobre la materia objeto de análisis acerca de la que el profesional obtiene evidencia suficiente y adecuada como base para su conclusión.</w:t>
      </w:r>
      <w:r w:rsidR="00F604BD" w:rsidRPr="00CA49EB">
        <w:rPr>
          <w:rFonts w:ascii="Arial" w:hAnsi="Arial" w:cs="Arial"/>
          <w:i/>
          <w:sz w:val="16"/>
          <w:szCs w:val="20"/>
        </w:rPr>
        <w:t xml:space="preserve"> </w:t>
      </w:r>
      <w:r w:rsidR="000F7830" w:rsidRPr="00CA49EB">
        <w:rPr>
          <w:rFonts w:ascii="Arial" w:hAnsi="Arial" w:cs="Arial"/>
          <w:i/>
          <w:sz w:val="16"/>
          <w:szCs w:val="20"/>
        </w:rPr>
        <w:t>“</w:t>
      </w:r>
    </w:p>
    <w:p w14:paraId="1E4C05E8" w14:textId="77777777" w:rsidR="003E1462" w:rsidRPr="00CA49EB" w:rsidRDefault="003E1462" w:rsidP="009E3E61">
      <w:pPr>
        <w:spacing w:after="0" w:line="240" w:lineRule="auto"/>
        <w:jc w:val="both"/>
        <w:rPr>
          <w:rFonts w:ascii="Arial" w:hAnsi="Arial" w:cs="Arial"/>
          <w:sz w:val="20"/>
          <w:szCs w:val="20"/>
        </w:rPr>
      </w:pPr>
    </w:p>
    <w:p w14:paraId="658B6035" w14:textId="59DEEFB5" w:rsidR="003E1462" w:rsidRPr="00CA49EB" w:rsidRDefault="00906E2B" w:rsidP="009E3E61">
      <w:pPr>
        <w:spacing w:after="0" w:line="240" w:lineRule="auto"/>
        <w:jc w:val="both"/>
        <w:rPr>
          <w:rFonts w:ascii="Arial" w:hAnsi="Arial" w:cs="Arial"/>
          <w:sz w:val="20"/>
          <w:szCs w:val="20"/>
        </w:rPr>
      </w:pPr>
      <w:r w:rsidRPr="00CA49EB">
        <w:rPr>
          <w:rFonts w:ascii="Arial" w:hAnsi="Arial" w:cs="Arial"/>
          <w:b/>
          <w:sz w:val="20"/>
          <w:szCs w:val="20"/>
        </w:rPr>
        <w:t xml:space="preserve">La </w:t>
      </w:r>
      <w:r w:rsidR="003E1462" w:rsidRPr="00CA49EB">
        <w:rPr>
          <w:rFonts w:ascii="Arial" w:hAnsi="Arial" w:cs="Arial"/>
          <w:b/>
          <w:sz w:val="20"/>
          <w:szCs w:val="20"/>
        </w:rPr>
        <w:t>parte 4</w:t>
      </w:r>
      <w:r w:rsidR="003E1462" w:rsidRPr="00CA49EB">
        <w:rPr>
          <w:rFonts w:ascii="Arial" w:hAnsi="Arial" w:cs="Arial"/>
          <w:b/>
          <w:sz w:val="20"/>
          <w:szCs w:val="20"/>
          <w:vertAlign w:val="superscript"/>
        </w:rPr>
        <w:t>b</w:t>
      </w:r>
      <w:r w:rsidR="003E1462" w:rsidRPr="00CA49EB">
        <w:rPr>
          <w:rFonts w:ascii="Arial" w:hAnsi="Arial" w:cs="Arial"/>
          <w:b/>
          <w:sz w:val="20"/>
          <w:szCs w:val="20"/>
        </w:rPr>
        <w:t xml:space="preserve"> </w:t>
      </w:r>
      <w:r w:rsidRPr="00CA49EB">
        <w:rPr>
          <w:rFonts w:ascii="Arial" w:hAnsi="Arial" w:cs="Arial"/>
          <w:b/>
          <w:sz w:val="20"/>
          <w:szCs w:val="20"/>
        </w:rPr>
        <w:t>d</w:t>
      </w:r>
      <w:r w:rsidR="003E1462" w:rsidRPr="00CA49EB">
        <w:rPr>
          <w:rFonts w:ascii="Arial" w:hAnsi="Arial" w:cs="Arial"/>
          <w:b/>
          <w:sz w:val="20"/>
          <w:szCs w:val="20"/>
        </w:rPr>
        <w:t>el código se refiere a la independencia en encargos de aseguramiento distintos de los encargos de auditoría y revisión.</w:t>
      </w:r>
      <w:r w:rsidR="003E1462" w:rsidRPr="00CA49EB">
        <w:rPr>
          <w:rFonts w:ascii="Arial" w:hAnsi="Arial" w:cs="Arial"/>
          <w:sz w:val="20"/>
          <w:szCs w:val="20"/>
        </w:rPr>
        <w:t xml:space="preserve"> El párrafo 900.4 incluye requerimientos similares a los de la Ley, al indicar que la independencia está ligada a los principios de objetividad</w:t>
      </w:r>
      <w:r w:rsidR="00F604BD" w:rsidRPr="00CA49EB">
        <w:rPr>
          <w:rFonts w:ascii="Arial" w:hAnsi="Arial" w:cs="Arial"/>
          <w:sz w:val="20"/>
          <w:szCs w:val="20"/>
        </w:rPr>
        <w:t xml:space="preserve"> </w:t>
      </w:r>
      <w:r w:rsidR="003E1462" w:rsidRPr="00CA49EB">
        <w:rPr>
          <w:rFonts w:ascii="Arial" w:hAnsi="Arial" w:cs="Arial"/>
          <w:sz w:val="20"/>
          <w:szCs w:val="20"/>
        </w:rPr>
        <w:t>e integridad, además señala que la independencia incluye:</w:t>
      </w:r>
    </w:p>
    <w:p w14:paraId="2EF6C3AC" w14:textId="77777777" w:rsidR="003E1462" w:rsidRPr="00CA49EB" w:rsidRDefault="003E1462" w:rsidP="009E3E61">
      <w:pPr>
        <w:spacing w:after="0" w:line="240" w:lineRule="auto"/>
        <w:jc w:val="both"/>
        <w:rPr>
          <w:rFonts w:ascii="Arial" w:hAnsi="Arial" w:cs="Arial"/>
          <w:sz w:val="20"/>
          <w:szCs w:val="20"/>
        </w:rPr>
      </w:pPr>
    </w:p>
    <w:p w14:paraId="4BBD5EF9" w14:textId="77777777" w:rsidR="003E1462" w:rsidRPr="00CA49EB" w:rsidRDefault="003E1462" w:rsidP="009E3E61">
      <w:pPr>
        <w:pStyle w:val="Prrafodelista"/>
        <w:numPr>
          <w:ilvl w:val="0"/>
          <w:numId w:val="74"/>
        </w:numPr>
        <w:spacing w:after="0" w:line="240" w:lineRule="auto"/>
        <w:jc w:val="both"/>
        <w:rPr>
          <w:sz w:val="20"/>
          <w:szCs w:val="20"/>
        </w:rPr>
      </w:pPr>
      <w:r w:rsidRPr="00CA49EB">
        <w:rPr>
          <w:b/>
          <w:sz w:val="20"/>
          <w:szCs w:val="20"/>
        </w:rPr>
        <w:t>Actitud mental independiente –</w:t>
      </w:r>
      <w:r w:rsidRPr="00CA49EB">
        <w:rPr>
          <w:sz w:val="20"/>
          <w:szCs w:val="20"/>
        </w:rPr>
        <w:t xml:space="preserve"> Actitud mental que permite expresar una conclusión sin influencias que comprometan el juicio profesional, permitiendo que un individuo actúe con integridad, objetividad y escepticismo profesional.</w:t>
      </w:r>
    </w:p>
    <w:p w14:paraId="3AF146DB" w14:textId="77777777" w:rsidR="003E1462" w:rsidRPr="00CA49EB" w:rsidRDefault="003E1462" w:rsidP="009E3E61">
      <w:pPr>
        <w:pStyle w:val="Prrafodelista"/>
        <w:numPr>
          <w:ilvl w:val="0"/>
          <w:numId w:val="74"/>
        </w:numPr>
        <w:spacing w:after="0" w:line="240" w:lineRule="auto"/>
        <w:jc w:val="both"/>
        <w:rPr>
          <w:sz w:val="20"/>
          <w:szCs w:val="20"/>
        </w:rPr>
      </w:pPr>
      <w:r w:rsidRPr="00CA49EB">
        <w:rPr>
          <w:b/>
          <w:sz w:val="20"/>
          <w:szCs w:val="20"/>
        </w:rPr>
        <w:t>Independencia aparente –</w:t>
      </w:r>
      <w:r w:rsidRPr="00CA49EB">
        <w:rPr>
          <w:sz w:val="20"/>
          <w:szCs w:val="20"/>
        </w:rPr>
        <w:t xml:space="preserve">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55381593" w14:textId="77777777" w:rsidR="003E1462" w:rsidRPr="00CA49EB" w:rsidRDefault="003E1462" w:rsidP="009E3E61">
      <w:pPr>
        <w:spacing w:after="0" w:line="240" w:lineRule="auto"/>
        <w:jc w:val="both"/>
        <w:rPr>
          <w:rFonts w:ascii="Arial" w:hAnsi="Arial" w:cs="Arial"/>
          <w:sz w:val="20"/>
          <w:szCs w:val="20"/>
        </w:rPr>
      </w:pPr>
    </w:p>
    <w:p w14:paraId="63A09652" w14:textId="618E50C6"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el párrafo 900.5 se establece que cuando se llevan a cabo encargos de aseguramiento, las firmas además de cumplir los principios fundamentales de </w:t>
      </w:r>
      <w:r w:rsidR="00990A0E" w:rsidRPr="00CA49EB">
        <w:rPr>
          <w:rFonts w:ascii="Arial" w:hAnsi="Arial" w:cs="Arial"/>
          <w:sz w:val="20"/>
          <w:szCs w:val="20"/>
        </w:rPr>
        <w:t>ética</w:t>
      </w:r>
      <w:r w:rsidRPr="00CA49EB">
        <w:rPr>
          <w:rFonts w:ascii="Arial" w:hAnsi="Arial" w:cs="Arial"/>
          <w:sz w:val="20"/>
          <w:szCs w:val="20"/>
        </w:rPr>
        <w:t xml:space="preserve"> deben ser independientes. Este apartado establece requerimientos específicos y guías de aplicación sobre el modo de aplicar el marco conceptual para mantener la independencia cuando se llevan a cabo encargos de aseguramiento distintos de auditoría y revisión. El marco conceptual establecido en la Sección 120 se aplica a la independencia al igual que a los principios fundamentales establecidos en la Sección 110.</w:t>
      </w:r>
    </w:p>
    <w:p w14:paraId="22B3B38A" w14:textId="77777777" w:rsidR="003E1462" w:rsidRPr="00CA49EB" w:rsidRDefault="003E1462" w:rsidP="009E3E61">
      <w:pPr>
        <w:spacing w:after="0" w:line="240" w:lineRule="auto"/>
        <w:jc w:val="both"/>
        <w:rPr>
          <w:rFonts w:ascii="Arial" w:hAnsi="Arial" w:cs="Arial"/>
          <w:sz w:val="20"/>
          <w:szCs w:val="20"/>
        </w:rPr>
      </w:pPr>
    </w:p>
    <w:p w14:paraId="62FB7040" w14:textId="43FB675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w:t>
      </w:r>
      <w:r w:rsidR="007A5719" w:rsidRPr="00CA49EB">
        <w:rPr>
          <w:rFonts w:ascii="Arial" w:hAnsi="Arial" w:cs="Arial"/>
          <w:sz w:val="20"/>
          <w:szCs w:val="20"/>
        </w:rPr>
        <w:t xml:space="preserve">la tabla siguiente </w:t>
      </w:r>
      <w:r w:rsidRPr="00CA49EB">
        <w:rPr>
          <w:rFonts w:ascii="Arial" w:hAnsi="Arial" w:cs="Arial"/>
          <w:sz w:val="20"/>
          <w:szCs w:val="20"/>
        </w:rPr>
        <w:t xml:space="preserve">se detalla el contenido de la parte </w:t>
      </w:r>
      <w:r w:rsidRPr="00CA49EB">
        <w:rPr>
          <w:rFonts w:ascii="Arial" w:hAnsi="Arial" w:cs="Arial"/>
          <w:b/>
          <w:sz w:val="20"/>
          <w:szCs w:val="20"/>
        </w:rPr>
        <w:t>4</w:t>
      </w:r>
      <w:r w:rsidRPr="00CA49EB">
        <w:rPr>
          <w:rFonts w:ascii="Arial" w:hAnsi="Arial" w:cs="Arial"/>
          <w:b/>
          <w:sz w:val="20"/>
          <w:szCs w:val="20"/>
          <w:vertAlign w:val="superscript"/>
        </w:rPr>
        <w:t>b</w:t>
      </w:r>
      <w:r w:rsidRPr="00CA49EB">
        <w:rPr>
          <w:rFonts w:ascii="Arial" w:hAnsi="Arial" w:cs="Arial"/>
          <w:sz w:val="20"/>
          <w:szCs w:val="20"/>
        </w:rPr>
        <w:t xml:space="preserve"> del</w:t>
      </w:r>
      <w:r w:rsidR="00F604BD" w:rsidRPr="00CA49EB">
        <w:rPr>
          <w:rFonts w:ascii="Arial" w:hAnsi="Arial" w:cs="Arial"/>
          <w:sz w:val="20"/>
          <w:szCs w:val="20"/>
        </w:rPr>
        <w:t xml:space="preserve"> </w:t>
      </w:r>
      <w:r w:rsidRPr="00CA49EB">
        <w:rPr>
          <w:rFonts w:ascii="Arial" w:hAnsi="Arial" w:cs="Arial"/>
          <w:sz w:val="20"/>
          <w:szCs w:val="20"/>
        </w:rPr>
        <w:t xml:space="preserve">código de ética. </w:t>
      </w:r>
    </w:p>
    <w:p w14:paraId="630E2D27" w14:textId="77777777" w:rsidR="003E1462" w:rsidRPr="00CA49EB" w:rsidRDefault="003E1462" w:rsidP="009E3E61">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550"/>
        <w:gridCol w:w="8278"/>
      </w:tblGrid>
      <w:tr w:rsidR="003E1462" w:rsidRPr="00CA49EB" w14:paraId="3C4149B2" w14:textId="77777777" w:rsidTr="00F73ADC">
        <w:tc>
          <w:tcPr>
            <w:tcW w:w="0" w:type="auto"/>
          </w:tcPr>
          <w:p w14:paraId="31E70C35" w14:textId="77777777" w:rsidR="003E1462" w:rsidRPr="00CA49EB" w:rsidRDefault="003E1462" w:rsidP="009E3E61">
            <w:pPr>
              <w:jc w:val="right"/>
              <w:rPr>
                <w:b/>
                <w:sz w:val="20"/>
                <w:szCs w:val="20"/>
              </w:rPr>
            </w:pPr>
            <w:r w:rsidRPr="00CA49EB">
              <w:rPr>
                <w:b/>
                <w:sz w:val="20"/>
                <w:szCs w:val="20"/>
              </w:rPr>
              <w:t>900</w:t>
            </w:r>
          </w:p>
        </w:tc>
        <w:tc>
          <w:tcPr>
            <w:tcW w:w="0" w:type="auto"/>
          </w:tcPr>
          <w:p w14:paraId="07CC1B55" w14:textId="77777777" w:rsidR="003E1462" w:rsidRPr="00CA49EB" w:rsidRDefault="003E1462" w:rsidP="009E3E61">
            <w:pPr>
              <w:jc w:val="both"/>
              <w:rPr>
                <w:b/>
                <w:sz w:val="20"/>
                <w:szCs w:val="20"/>
              </w:rPr>
            </w:pPr>
            <w:r w:rsidRPr="00CA49EB">
              <w:rPr>
                <w:b/>
                <w:sz w:val="20"/>
                <w:szCs w:val="20"/>
              </w:rPr>
              <w:t>Aplicación del marco conceptual en relación con la independencia en encargos de aseguramiento distintos de los encargos de auditoría y de revisión.</w:t>
            </w:r>
          </w:p>
        </w:tc>
      </w:tr>
      <w:tr w:rsidR="003E1462" w:rsidRPr="00CA49EB" w14:paraId="4016CC5C" w14:textId="77777777" w:rsidTr="00F73ADC">
        <w:tc>
          <w:tcPr>
            <w:tcW w:w="0" w:type="auto"/>
          </w:tcPr>
          <w:p w14:paraId="2FB505E3" w14:textId="77777777" w:rsidR="003E1462" w:rsidRPr="00CA49EB" w:rsidRDefault="003E1462" w:rsidP="009E3E61">
            <w:pPr>
              <w:jc w:val="right"/>
              <w:rPr>
                <w:b/>
                <w:sz w:val="20"/>
                <w:szCs w:val="20"/>
              </w:rPr>
            </w:pPr>
            <w:r w:rsidRPr="00CA49EB">
              <w:rPr>
                <w:b/>
                <w:sz w:val="20"/>
                <w:szCs w:val="20"/>
              </w:rPr>
              <w:t>905</w:t>
            </w:r>
          </w:p>
        </w:tc>
        <w:tc>
          <w:tcPr>
            <w:tcW w:w="0" w:type="auto"/>
          </w:tcPr>
          <w:p w14:paraId="4EAF8F3C" w14:textId="77777777" w:rsidR="003E1462" w:rsidRPr="00CA49EB" w:rsidRDefault="003E1462" w:rsidP="009E3E61">
            <w:pPr>
              <w:jc w:val="both"/>
              <w:rPr>
                <w:b/>
                <w:sz w:val="20"/>
                <w:szCs w:val="20"/>
              </w:rPr>
            </w:pPr>
            <w:r w:rsidRPr="00CA49EB">
              <w:rPr>
                <w:b/>
                <w:sz w:val="20"/>
                <w:szCs w:val="20"/>
              </w:rPr>
              <w:t xml:space="preserve">Honorarios </w:t>
            </w:r>
          </w:p>
        </w:tc>
      </w:tr>
      <w:tr w:rsidR="003E1462" w:rsidRPr="00CA49EB" w14:paraId="5922BD72" w14:textId="77777777" w:rsidTr="00F73ADC">
        <w:tc>
          <w:tcPr>
            <w:tcW w:w="0" w:type="auto"/>
          </w:tcPr>
          <w:p w14:paraId="45AABDEA" w14:textId="77777777" w:rsidR="003E1462" w:rsidRPr="00CA49EB" w:rsidRDefault="003E1462" w:rsidP="009E3E61">
            <w:pPr>
              <w:jc w:val="right"/>
              <w:rPr>
                <w:b/>
                <w:sz w:val="20"/>
                <w:szCs w:val="20"/>
              </w:rPr>
            </w:pPr>
            <w:r w:rsidRPr="00CA49EB">
              <w:rPr>
                <w:b/>
                <w:sz w:val="20"/>
                <w:szCs w:val="20"/>
              </w:rPr>
              <w:t>906</w:t>
            </w:r>
          </w:p>
        </w:tc>
        <w:tc>
          <w:tcPr>
            <w:tcW w:w="0" w:type="auto"/>
          </w:tcPr>
          <w:p w14:paraId="42448157" w14:textId="77777777" w:rsidR="003E1462" w:rsidRPr="00CA49EB" w:rsidRDefault="003E1462" w:rsidP="009E3E61">
            <w:pPr>
              <w:jc w:val="both"/>
              <w:rPr>
                <w:b/>
                <w:sz w:val="20"/>
                <w:szCs w:val="20"/>
              </w:rPr>
            </w:pPr>
            <w:r w:rsidRPr="00CA49EB">
              <w:rPr>
                <w:b/>
                <w:sz w:val="20"/>
                <w:szCs w:val="20"/>
              </w:rPr>
              <w:t xml:space="preserve">Regalos e invitaciones </w:t>
            </w:r>
          </w:p>
        </w:tc>
      </w:tr>
      <w:tr w:rsidR="003E1462" w:rsidRPr="00CA49EB" w14:paraId="2C3D85B8" w14:textId="77777777" w:rsidTr="00F73ADC">
        <w:tc>
          <w:tcPr>
            <w:tcW w:w="0" w:type="auto"/>
          </w:tcPr>
          <w:p w14:paraId="24CAAC43" w14:textId="77777777" w:rsidR="003E1462" w:rsidRPr="00CA49EB" w:rsidRDefault="003E1462" w:rsidP="009E3E61">
            <w:pPr>
              <w:jc w:val="right"/>
              <w:rPr>
                <w:b/>
                <w:sz w:val="20"/>
                <w:szCs w:val="20"/>
              </w:rPr>
            </w:pPr>
            <w:r w:rsidRPr="00CA49EB">
              <w:rPr>
                <w:b/>
                <w:sz w:val="20"/>
                <w:szCs w:val="20"/>
              </w:rPr>
              <w:t>907</w:t>
            </w:r>
          </w:p>
        </w:tc>
        <w:tc>
          <w:tcPr>
            <w:tcW w:w="0" w:type="auto"/>
          </w:tcPr>
          <w:p w14:paraId="0E3F44C2" w14:textId="77777777" w:rsidR="003E1462" w:rsidRPr="00CA49EB" w:rsidRDefault="003E1462" w:rsidP="009E3E61">
            <w:pPr>
              <w:jc w:val="both"/>
              <w:rPr>
                <w:b/>
                <w:sz w:val="20"/>
                <w:szCs w:val="20"/>
              </w:rPr>
            </w:pPr>
            <w:r w:rsidRPr="00CA49EB">
              <w:rPr>
                <w:b/>
                <w:sz w:val="20"/>
                <w:szCs w:val="20"/>
              </w:rPr>
              <w:t>Litigios en curso o amenazas de demandas.</w:t>
            </w:r>
          </w:p>
        </w:tc>
      </w:tr>
      <w:tr w:rsidR="003E1462" w:rsidRPr="00CA49EB" w14:paraId="34906D33" w14:textId="77777777" w:rsidTr="00F73ADC">
        <w:tc>
          <w:tcPr>
            <w:tcW w:w="0" w:type="auto"/>
          </w:tcPr>
          <w:p w14:paraId="4F3FA302" w14:textId="77777777" w:rsidR="003E1462" w:rsidRPr="00CA49EB" w:rsidRDefault="003E1462" w:rsidP="009E3E61">
            <w:pPr>
              <w:jc w:val="right"/>
              <w:rPr>
                <w:b/>
                <w:sz w:val="20"/>
                <w:szCs w:val="20"/>
              </w:rPr>
            </w:pPr>
            <w:r w:rsidRPr="00CA49EB">
              <w:rPr>
                <w:b/>
                <w:sz w:val="20"/>
                <w:szCs w:val="20"/>
              </w:rPr>
              <w:t>910</w:t>
            </w:r>
          </w:p>
        </w:tc>
        <w:tc>
          <w:tcPr>
            <w:tcW w:w="0" w:type="auto"/>
          </w:tcPr>
          <w:p w14:paraId="575D6249" w14:textId="77777777" w:rsidR="003E1462" w:rsidRPr="00CA49EB" w:rsidRDefault="003E1462" w:rsidP="009E3E61">
            <w:pPr>
              <w:jc w:val="both"/>
              <w:rPr>
                <w:b/>
                <w:sz w:val="20"/>
                <w:szCs w:val="20"/>
              </w:rPr>
            </w:pPr>
            <w:r w:rsidRPr="00CA49EB">
              <w:rPr>
                <w:b/>
                <w:sz w:val="20"/>
                <w:szCs w:val="20"/>
              </w:rPr>
              <w:t>Intereses financieros.</w:t>
            </w:r>
          </w:p>
        </w:tc>
      </w:tr>
      <w:tr w:rsidR="003E1462" w:rsidRPr="00CA49EB" w14:paraId="38680953" w14:textId="77777777" w:rsidTr="00F73ADC">
        <w:tc>
          <w:tcPr>
            <w:tcW w:w="0" w:type="auto"/>
          </w:tcPr>
          <w:p w14:paraId="23BA1FD6" w14:textId="77777777" w:rsidR="003E1462" w:rsidRPr="00CA49EB" w:rsidRDefault="003E1462" w:rsidP="009E3E61">
            <w:pPr>
              <w:jc w:val="right"/>
              <w:rPr>
                <w:b/>
                <w:sz w:val="20"/>
                <w:szCs w:val="20"/>
              </w:rPr>
            </w:pPr>
            <w:r w:rsidRPr="00CA49EB">
              <w:rPr>
                <w:b/>
                <w:sz w:val="20"/>
                <w:szCs w:val="20"/>
              </w:rPr>
              <w:t>911</w:t>
            </w:r>
          </w:p>
        </w:tc>
        <w:tc>
          <w:tcPr>
            <w:tcW w:w="0" w:type="auto"/>
          </w:tcPr>
          <w:p w14:paraId="36641435" w14:textId="77777777" w:rsidR="003E1462" w:rsidRPr="00CA49EB" w:rsidRDefault="003E1462" w:rsidP="009E3E61">
            <w:pPr>
              <w:jc w:val="both"/>
              <w:rPr>
                <w:b/>
                <w:sz w:val="20"/>
                <w:szCs w:val="20"/>
              </w:rPr>
            </w:pPr>
            <w:r w:rsidRPr="00CA49EB">
              <w:rPr>
                <w:b/>
                <w:sz w:val="20"/>
                <w:szCs w:val="20"/>
              </w:rPr>
              <w:t xml:space="preserve">Préstamos y garantías </w:t>
            </w:r>
          </w:p>
        </w:tc>
      </w:tr>
      <w:tr w:rsidR="003E1462" w:rsidRPr="00CA49EB" w14:paraId="4ED42775" w14:textId="77777777" w:rsidTr="00F73ADC">
        <w:tc>
          <w:tcPr>
            <w:tcW w:w="0" w:type="auto"/>
          </w:tcPr>
          <w:p w14:paraId="0A3A875A" w14:textId="77777777" w:rsidR="003E1462" w:rsidRPr="00CA49EB" w:rsidRDefault="003E1462" w:rsidP="009E3E61">
            <w:pPr>
              <w:jc w:val="right"/>
              <w:rPr>
                <w:b/>
                <w:sz w:val="20"/>
                <w:szCs w:val="20"/>
              </w:rPr>
            </w:pPr>
            <w:r w:rsidRPr="00CA49EB">
              <w:rPr>
                <w:b/>
                <w:sz w:val="20"/>
                <w:szCs w:val="20"/>
              </w:rPr>
              <w:t>920</w:t>
            </w:r>
          </w:p>
        </w:tc>
        <w:tc>
          <w:tcPr>
            <w:tcW w:w="0" w:type="auto"/>
          </w:tcPr>
          <w:p w14:paraId="02674524" w14:textId="77777777" w:rsidR="003E1462" w:rsidRPr="00CA49EB" w:rsidRDefault="003E1462" w:rsidP="009E3E61">
            <w:pPr>
              <w:jc w:val="both"/>
              <w:rPr>
                <w:b/>
                <w:sz w:val="20"/>
                <w:szCs w:val="20"/>
              </w:rPr>
            </w:pPr>
            <w:r w:rsidRPr="00CA49EB">
              <w:rPr>
                <w:b/>
                <w:sz w:val="20"/>
                <w:szCs w:val="20"/>
              </w:rPr>
              <w:t>Relaciones empresariales.</w:t>
            </w:r>
          </w:p>
        </w:tc>
      </w:tr>
      <w:tr w:rsidR="003E1462" w:rsidRPr="00CA49EB" w14:paraId="2FECADFF" w14:textId="77777777" w:rsidTr="00F73ADC">
        <w:tc>
          <w:tcPr>
            <w:tcW w:w="0" w:type="auto"/>
          </w:tcPr>
          <w:p w14:paraId="3BFA81E2" w14:textId="77777777" w:rsidR="003E1462" w:rsidRPr="00CA49EB" w:rsidRDefault="003E1462" w:rsidP="009E3E61">
            <w:pPr>
              <w:jc w:val="right"/>
              <w:rPr>
                <w:b/>
                <w:sz w:val="20"/>
                <w:szCs w:val="20"/>
              </w:rPr>
            </w:pPr>
            <w:r w:rsidRPr="00CA49EB">
              <w:rPr>
                <w:b/>
                <w:sz w:val="20"/>
                <w:szCs w:val="20"/>
              </w:rPr>
              <w:t>921</w:t>
            </w:r>
          </w:p>
        </w:tc>
        <w:tc>
          <w:tcPr>
            <w:tcW w:w="0" w:type="auto"/>
          </w:tcPr>
          <w:p w14:paraId="1455856F" w14:textId="77777777" w:rsidR="003E1462" w:rsidRPr="00CA49EB" w:rsidRDefault="003E1462" w:rsidP="009E3E61">
            <w:pPr>
              <w:jc w:val="both"/>
              <w:rPr>
                <w:b/>
                <w:sz w:val="20"/>
                <w:szCs w:val="20"/>
              </w:rPr>
            </w:pPr>
            <w:r w:rsidRPr="00CA49EB">
              <w:rPr>
                <w:b/>
                <w:sz w:val="20"/>
                <w:szCs w:val="20"/>
              </w:rPr>
              <w:t xml:space="preserve">Relaciones familiares y personales </w:t>
            </w:r>
          </w:p>
        </w:tc>
      </w:tr>
      <w:tr w:rsidR="003E1462" w:rsidRPr="00CA49EB" w14:paraId="7BB1B911" w14:textId="77777777" w:rsidTr="00F73ADC">
        <w:tc>
          <w:tcPr>
            <w:tcW w:w="0" w:type="auto"/>
          </w:tcPr>
          <w:p w14:paraId="25DBCBBB" w14:textId="77777777" w:rsidR="003E1462" w:rsidRPr="00CA49EB" w:rsidRDefault="003E1462" w:rsidP="009E3E61">
            <w:pPr>
              <w:jc w:val="right"/>
              <w:rPr>
                <w:b/>
                <w:sz w:val="20"/>
                <w:szCs w:val="20"/>
              </w:rPr>
            </w:pPr>
            <w:r w:rsidRPr="00CA49EB">
              <w:rPr>
                <w:b/>
                <w:sz w:val="20"/>
                <w:szCs w:val="20"/>
              </w:rPr>
              <w:t>922</w:t>
            </w:r>
          </w:p>
        </w:tc>
        <w:tc>
          <w:tcPr>
            <w:tcW w:w="0" w:type="auto"/>
          </w:tcPr>
          <w:p w14:paraId="7C239255" w14:textId="77777777" w:rsidR="003E1462" w:rsidRPr="00CA49EB" w:rsidRDefault="003E1462" w:rsidP="009E3E61">
            <w:pPr>
              <w:jc w:val="both"/>
              <w:rPr>
                <w:b/>
                <w:sz w:val="20"/>
                <w:szCs w:val="20"/>
              </w:rPr>
            </w:pPr>
            <w:r w:rsidRPr="00CA49EB">
              <w:rPr>
                <w:b/>
                <w:sz w:val="20"/>
                <w:szCs w:val="20"/>
              </w:rPr>
              <w:t xml:space="preserve">Relación de servicio reciente con un cliente de un encargo de aseguramiento </w:t>
            </w:r>
          </w:p>
        </w:tc>
      </w:tr>
      <w:tr w:rsidR="003E1462" w:rsidRPr="00CA49EB" w14:paraId="4DC1D10A" w14:textId="77777777" w:rsidTr="00F73ADC">
        <w:tc>
          <w:tcPr>
            <w:tcW w:w="0" w:type="auto"/>
          </w:tcPr>
          <w:p w14:paraId="6C15BA7B" w14:textId="77777777" w:rsidR="003E1462" w:rsidRPr="00CA49EB" w:rsidRDefault="003E1462" w:rsidP="009E3E61">
            <w:pPr>
              <w:jc w:val="right"/>
              <w:rPr>
                <w:b/>
                <w:sz w:val="20"/>
                <w:szCs w:val="20"/>
              </w:rPr>
            </w:pPr>
            <w:r w:rsidRPr="00CA49EB">
              <w:rPr>
                <w:b/>
                <w:sz w:val="20"/>
                <w:szCs w:val="20"/>
              </w:rPr>
              <w:t>923</w:t>
            </w:r>
          </w:p>
        </w:tc>
        <w:tc>
          <w:tcPr>
            <w:tcW w:w="0" w:type="auto"/>
          </w:tcPr>
          <w:p w14:paraId="18A003E3" w14:textId="77777777" w:rsidR="003E1462" w:rsidRPr="00CA49EB" w:rsidRDefault="003E1462" w:rsidP="009E3E61">
            <w:pPr>
              <w:jc w:val="both"/>
              <w:rPr>
                <w:b/>
                <w:sz w:val="20"/>
                <w:szCs w:val="20"/>
              </w:rPr>
            </w:pPr>
            <w:r w:rsidRPr="00CA49EB">
              <w:rPr>
                <w:b/>
                <w:sz w:val="20"/>
                <w:szCs w:val="20"/>
              </w:rPr>
              <w:t>Relación como administrador o directivo de un cliente de un encargo de aseguramiento</w:t>
            </w:r>
          </w:p>
        </w:tc>
      </w:tr>
      <w:tr w:rsidR="003E1462" w:rsidRPr="00CA49EB" w14:paraId="7D9E53FB" w14:textId="77777777" w:rsidTr="00F73ADC">
        <w:tc>
          <w:tcPr>
            <w:tcW w:w="0" w:type="auto"/>
          </w:tcPr>
          <w:p w14:paraId="1F7D419B" w14:textId="77777777" w:rsidR="003E1462" w:rsidRPr="00CA49EB" w:rsidRDefault="003E1462" w:rsidP="009E3E61">
            <w:pPr>
              <w:jc w:val="right"/>
              <w:rPr>
                <w:b/>
                <w:sz w:val="20"/>
                <w:szCs w:val="20"/>
              </w:rPr>
            </w:pPr>
            <w:r w:rsidRPr="00CA49EB">
              <w:rPr>
                <w:b/>
                <w:sz w:val="20"/>
                <w:szCs w:val="20"/>
              </w:rPr>
              <w:t>924</w:t>
            </w:r>
          </w:p>
        </w:tc>
        <w:tc>
          <w:tcPr>
            <w:tcW w:w="0" w:type="auto"/>
          </w:tcPr>
          <w:p w14:paraId="234A8A0A" w14:textId="77777777" w:rsidR="003E1462" w:rsidRPr="00CA49EB" w:rsidRDefault="003E1462" w:rsidP="009E3E61">
            <w:pPr>
              <w:jc w:val="both"/>
              <w:rPr>
                <w:b/>
                <w:sz w:val="20"/>
                <w:szCs w:val="20"/>
              </w:rPr>
            </w:pPr>
            <w:r w:rsidRPr="00CA49EB">
              <w:rPr>
                <w:b/>
                <w:sz w:val="20"/>
                <w:szCs w:val="20"/>
              </w:rPr>
              <w:t>Relación de empleo con un cliente de un encargo de aseguramiento.</w:t>
            </w:r>
          </w:p>
        </w:tc>
      </w:tr>
      <w:tr w:rsidR="003E1462" w:rsidRPr="00CA49EB" w14:paraId="4160F1FA" w14:textId="77777777" w:rsidTr="00F73ADC">
        <w:tc>
          <w:tcPr>
            <w:tcW w:w="0" w:type="auto"/>
          </w:tcPr>
          <w:p w14:paraId="3E08C6C9" w14:textId="77777777" w:rsidR="003E1462" w:rsidRPr="00CA49EB" w:rsidRDefault="003E1462" w:rsidP="009E3E61">
            <w:pPr>
              <w:jc w:val="right"/>
              <w:rPr>
                <w:b/>
                <w:sz w:val="20"/>
                <w:szCs w:val="20"/>
              </w:rPr>
            </w:pPr>
            <w:r w:rsidRPr="00CA49EB">
              <w:rPr>
                <w:b/>
                <w:sz w:val="20"/>
                <w:szCs w:val="20"/>
              </w:rPr>
              <w:t>940</w:t>
            </w:r>
          </w:p>
        </w:tc>
        <w:tc>
          <w:tcPr>
            <w:tcW w:w="0" w:type="auto"/>
          </w:tcPr>
          <w:p w14:paraId="71BED792" w14:textId="77777777" w:rsidR="003E1462" w:rsidRPr="00CA49EB" w:rsidRDefault="003E1462" w:rsidP="009E3E61">
            <w:pPr>
              <w:jc w:val="both"/>
              <w:rPr>
                <w:b/>
                <w:sz w:val="20"/>
                <w:szCs w:val="20"/>
              </w:rPr>
            </w:pPr>
            <w:r w:rsidRPr="00CA49EB">
              <w:rPr>
                <w:b/>
                <w:sz w:val="20"/>
                <w:szCs w:val="20"/>
              </w:rPr>
              <w:t>Vinculación prolongada con un cliente de un encargo de aseguramiento</w:t>
            </w:r>
          </w:p>
        </w:tc>
      </w:tr>
      <w:tr w:rsidR="003E1462" w:rsidRPr="00CA49EB" w14:paraId="49F280D0" w14:textId="77777777" w:rsidTr="00F73ADC">
        <w:tc>
          <w:tcPr>
            <w:tcW w:w="0" w:type="auto"/>
          </w:tcPr>
          <w:p w14:paraId="3F2FDA10" w14:textId="77777777" w:rsidR="003E1462" w:rsidRPr="00CA49EB" w:rsidRDefault="003E1462" w:rsidP="009E3E61">
            <w:pPr>
              <w:jc w:val="right"/>
              <w:rPr>
                <w:b/>
                <w:sz w:val="20"/>
                <w:szCs w:val="20"/>
              </w:rPr>
            </w:pPr>
            <w:r w:rsidRPr="00CA49EB">
              <w:rPr>
                <w:b/>
                <w:sz w:val="20"/>
                <w:szCs w:val="20"/>
              </w:rPr>
              <w:t>950</w:t>
            </w:r>
          </w:p>
        </w:tc>
        <w:tc>
          <w:tcPr>
            <w:tcW w:w="0" w:type="auto"/>
          </w:tcPr>
          <w:p w14:paraId="29CD7447" w14:textId="77777777" w:rsidR="003E1462" w:rsidRPr="00CA49EB" w:rsidRDefault="003E1462" w:rsidP="009E3E61">
            <w:pPr>
              <w:jc w:val="both"/>
              <w:rPr>
                <w:b/>
                <w:sz w:val="20"/>
                <w:szCs w:val="20"/>
              </w:rPr>
            </w:pPr>
            <w:r w:rsidRPr="00CA49EB">
              <w:rPr>
                <w:b/>
                <w:sz w:val="20"/>
                <w:szCs w:val="20"/>
              </w:rPr>
              <w:t>Prestación de servicios que no son de aseguramiento a clientes de encargos de aseguramiento distintos de los encargos de auditoría y de revisión</w:t>
            </w:r>
          </w:p>
        </w:tc>
      </w:tr>
      <w:tr w:rsidR="003E1462" w:rsidRPr="00CA49EB" w14:paraId="0225BB08" w14:textId="77777777" w:rsidTr="00F73ADC">
        <w:tc>
          <w:tcPr>
            <w:tcW w:w="0" w:type="auto"/>
          </w:tcPr>
          <w:p w14:paraId="77448E2A" w14:textId="77777777" w:rsidR="003E1462" w:rsidRPr="00CA49EB" w:rsidRDefault="003E1462" w:rsidP="009E3E61">
            <w:pPr>
              <w:jc w:val="right"/>
              <w:rPr>
                <w:b/>
                <w:sz w:val="20"/>
                <w:szCs w:val="20"/>
              </w:rPr>
            </w:pPr>
            <w:r w:rsidRPr="00CA49EB">
              <w:rPr>
                <w:b/>
                <w:sz w:val="20"/>
                <w:szCs w:val="20"/>
              </w:rPr>
              <w:t>990</w:t>
            </w:r>
          </w:p>
        </w:tc>
        <w:tc>
          <w:tcPr>
            <w:tcW w:w="0" w:type="auto"/>
          </w:tcPr>
          <w:p w14:paraId="1C0EE2F6" w14:textId="77777777" w:rsidR="003E1462" w:rsidRPr="00CA49EB" w:rsidRDefault="003E1462" w:rsidP="009E3E61">
            <w:pPr>
              <w:jc w:val="both"/>
              <w:rPr>
                <w:b/>
                <w:sz w:val="20"/>
                <w:szCs w:val="20"/>
              </w:rPr>
            </w:pPr>
            <w:r w:rsidRPr="00CA49EB">
              <w:rPr>
                <w:b/>
                <w:sz w:val="20"/>
                <w:szCs w:val="20"/>
              </w:rPr>
              <w:t>Informes que contienen una restricción a la utilización y distribución (encargos de aseguramiento distintos de los encargos de auditoría y de revisión)</w:t>
            </w:r>
          </w:p>
        </w:tc>
      </w:tr>
    </w:tbl>
    <w:p w14:paraId="7C84D634" w14:textId="77777777" w:rsidR="003E1462" w:rsidRPr="00CA49EB" w:rsidRDefault="003E1462" w:rsidP="009E3E61">
      <w:pPr>
        <w:spacing w:after="0" w:line="240" w:lineRule="auto"/>
        <w:rPr>
          <w:rFonts w:ascii="Arial" w:hAnsi="Arial" w:cs="Arial"/>
          <w:b/>
        </w:rPr>
      </w:pPr>
    </w:p>
    <w:p w14:paraId="0F1A80DB" w14:textId="42521ACB" w:rsidR="003E1462" w:rsidRPr="00CA49EB" w:rsidRDefault="007A5719" w:rsidP="009E3E61">
      <w:pPr>
        <w:spacing w:after="0" w:line="240" w:lineRule="auto"/>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Parte 4b – Independencia en encargos de aseguramiento distintos de los encargos de auditoría y de revisión</w:t>
      </w:r>
    </w:p>
    <w:p w14:paraId="0FFF28C8" w14:textId="77777777" w:rsidR="00FB278A" w:rsidRPr="00CA49EB" w:rsidRDefault="00FB278A" w:rsidP="009E3E61">
      <w:pPr>
        <w:spacing w:after="0" w:line="240" w:lineRule="auto"/>
        <w:rPr>
          <w:rFonts w:ascii="Arial" w:hAnsi="Arial" w:cs="Arial"/>
          <w:b/>
          <w:i/>
          <w:sz w:val="16"/>
          <w:szCs w:val="16"/>
        </w:rPr>
      </w:pPr>
      <w:bookmarkStart w:id="275" w:name="_Toc43608610"/>
      <w:bookmarkStart w:id="276" w:name="_Toc43621254"/>
      <w:bookmarkStart w:id="277" w:name="_Toc43621462"/>
    </w:p>
    <w:p w14:paraId="06CE14A0"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Sección 900 Aplicación del marco conceptual en relación con la independencia en encargos de aseguramiento distintos de los encargos de auditoría y de revisión</w:t>
      </w:r>
      <w:bookmarkEnd w:id="275"/>
      <w:bookmarkEnd w:id="276"/>
      <w:bookmarkEnd w:id="277"/>
    </w:p>
    <w:p w14:paraId="2AF9E10B" w14:textId="77777777" w:rsidR="003E1462" w:rsidRPr="00CA49EB" w:rsidRDefault="003E1462" w:rsidP="009E3E61">
      <w:pPr>
        <w:spacing w:after="0" w:line="240" w:lineRule="auto"/>
        <w:rPr>
          <w:rFonts w:ascii="Arial" w:hAnsi="Arial" w:cs="Arial"/>
          <w:b/>
          <w:i/>
          <w:sz w:val="16"/>
          <w:szCs w:val="16"/>
        </w:rPr>
      </w:pPr>
    </w:p>
    <w:p w14:paraId="4F3B2F33" w14:textId="266903F1" w:rsidR="003E1462" w:rsidRPr="00CA49EB" w:rsidRDefault="000F7830" w:rsidP="009E3E61">
      <w:pPr>
        <w:spacing w:after="0" w:line="240" w:lineRule="auto"/>
        <w:rPr>
          <w:rFonts w:ascii="Arial" w:hAnsi="Arial" w:cs="Arial"/>
          <w:b/>
          <w:i/>
          <w:sz w:val="16"/>
          <w:szCs w:val="16"/>
        </w:rPr>
      </w:pPr>
      <w:bookmarkStart w:id="278" w:name="_Toc43608611"/>
      <w:bookmarkStart w:id="279" w:name="_Toc43621255"/>
      <w:bookmarkStart w:id="280" w:name="_Toc43621463"/>
      <w:r w:rsidRPr="00CA49EB">
        <w:rPr>
          <w:rFonts w:ascii="Arial" w:hAnsi="Arial" w:cs="Arial"/>
          <w:b/>
          <w:i/>
          <w:sz w:val="16"/>
          <w:szCs w:val="16"/>
        </w:rPr>
        <w:t>“</w:t>
      </w:r>
      <w:r w:rsidR="003E1462" w:rsidRPr="00CA49EB">
        <w:rPr>
          <w:rFonts w:ascii="Arial" w:hAnsi="Arial" w:cs="Arial"/>
          <w:b/>
          <w:i/>
          <w:sz w:val="16"/>
          <w:szCs w:val="16"/>
        </w:rPr>
        <w:t>Introducción</w:t>
      </w:r>
      <w:bookmarkEnd w:id="278"/>
      <w:bookmarkEnd w:id="279"/>
      <w:bookmarkEnd w:id="280"/>
    </w:p>
    <w:p w14:paraId="72DC06CB"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General</w:t>
      </w:r>
    </w:p>
    <w:p w14:paraId="7DFD96DF" w14:textId="77777777" w:rsidR="003E1462" w:rsidRPr="00CA49EB" w:rsidRDefault="003E1462" w:rsidP="009E3E61">
      <w:pPr>
        <w:spacing w:after="0" w:line="240" w:lineRule="auto"/>
        <w:rPr>
          <w:rFonts w:ascii="Arial" w:hAnsi="Arial" w:cs="Arial"/>
          <w:i/>
          <w:sz w:val="16"/>
          <w:szCs w:val="16"/>
        </w:rPr>
      </w:pPr>
    </w:p>
    <w:p w14:paraId="0491F668"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900.1 Esta parte se aplica a encargos de aseguramiento distintos de los encargos de auditoría y de revisión. Los ejemplos de estos encargos incluyen:</w:t>
      </w:r>
    </w:p>
    <w:p w14:paraId="6EA69DF7" w14:textId="77777777" w:rsidR="003E1462" w:rsidRPr="00CA49EB" w:rsidRDefault="003E1462" w:rsidP="009E3E61">
      <w:pPr>
        <w:spacing w:after="0" w:line="240" w:lineRule="auto"/>
        <w:rPr>
          <w:rFonts w:ascii="Arial" w:hAnsi="Arial" w:cs="Arial"/>
          <w:i/>
          <w:sz w:val="16"/>
          <w:szCs w:val="16"/>
        </w:rPr>
      </w:pPr>
    </w:p>
    <w:p w14:paraId="0906F0B0" w14:textId="77777777" w:rsidR="003E1462" w:rsidRPr="00CA49EB" w:rsidRDefault="003E1462" w:rsidP="009E3E61">
      <w:pPr>
        <w:pStyle w:val="Prrafodelista"/>
        <w:numPr>
          <w:ilvl w:val="0"/>
          <w:numId w:val="53"/>
        </w:numPr>
        <w:spacing w:after="0" w:line="240" w:lineRule="auto"/>
        <w:rPr>
          <w:i/>
          <w:sz w:val="16"/>
          <w:szCs w:val="16"/>
        </w:rPr>
      </w:pPr>
      <w:r w:rsidRPr="00CA49EB">
        <w:rPr>
          <w:i/>
          <w:sz w:val="16"/>
          <w:szCs w:val="16"/>
        </w:rPr>
        <w:t>Aseguramiento sobre los indicadores clave del desempeño de una entidad.</w:t>
      </w:r>
    </w:p>
    <w:p w14:paraId="6A4C4F66" w14:textId="77777777" w:rsidR="003E1462" w:rsidRPr="00CA49EB" w:rsidRDefault="003E1462" w:rsidP="009E3E61">
      <w:pPr>
        <w:pStyle w:val="Prrafodelista"/>
        <w:numPr>
          <w:ilvl w:val="0"/>
          <w:numId w:val="53"/>
        </w:numPr>
        <w:spacing w:after="0" w:line="240" w:lineRule="auto"/>
        <w:rPr>
          <w:b/>
          <w:i/>
          <w:sz w:val="16"/>
          <w:szCs w:val="16"/>
        </w:rPr>
      </w:pPr>
      <w:r w:rsidRPr="00CA49EB">
        <w:rPr>
          <w:b/>
          <w:i/>
          <w:sz w:val="16"/>
          <w:szCs w:val="16"/>
        </w:rPr>
        <w:t>Aseguramiento del cumplimiento de disposiciones legales o reglamentarias por parte de una entidad.</w:t>
      </w:r>
    </w:p>
    <w:p w14:paraId="0C8EF67E" w14:textId="77777777" w:rsidR="003E1462" w:rsidRPr="00CA49EB" w:rsidRDefault="003E1462" w:rsidP="009E3E61">
      <w:pPr>
        <w:pStyle w:val="Prrafodelista"/>
        <w:numPr>
          <w:ilvl w:val="0"/>
          <w:numId w:val="53"/>
        </w:numPr>
        <w:spacing w:after="0" w:line="240" w:lineRule="auto"/>
        <w:rPr>
          <w:i/>
          <w:sz w:val="16"/>
          <w:szCs w:val="16"/>
        </w:rPr>
      </w:pPr>
      <w:r w:rsidRPr="00CA49EB">
        <w:rPr>
          <w:i/>
          <w:sz w:val="16"/>
          <w:szCs w:val="16"/>
        </w:rPr>
        <w:t>Aseguramiento sobre criterios de desempeño tales como relación calidad-precio alcanzado por un organismo público.</w:t>
      </w:r>
    </w:p>
    <w:p w14:paraId="6392EB9B" w14:textId="77777777" w:rsidR="003E1462" w:rsidRPr="00CA49EB" w:rsidRDefault="003E1462" w:rsidP="009E3E61">
      <w:pPr>
        <w:pStyle w:val="Prrafodelista"/>
        <w:numPr>
          <w:ilvl w:val="0"/>
          <w:numId w:val="53"/>
        </w:numPr>
        <w:spacing w:after="0" w:line="240" w:lineRule="auto"/>
        <w:rPr>
          <w:b/>
          <w:i/>
          <w:sz w:val="16"/>
          <w:szCs w:val="16"/>
        </w:rPr>
      </w:pPr>
      <w:r w:rsidRPr="00CA49EB">
        <w:rPr>
          <w:b/>
          <w:i/>
          <w:sz w:val="16"/>
          <w:szCs w:val="16"/>
        </w:rPr>
        <w:t>Aseguramiento sobre la eficacia del sistema de control interno de una entidad.</w:t>
      </w:r>
    </w:p>
    <w:p w14:paraId="16657D1E" w14:textId="77777777" w:rsidR="003E1462" w:rsidRPr="00CA49EB" w:rsidRDefault="003E1462" w:rsidP="009E3E61">
      <w:pPr>
        <w:pStyle w:val="Prrafodelista"/>
        <w:numPr>
          <w:ilvl w:val="0"/>
          <w:numId w:val="53"/>
        </w:numPr>
        <w:spacing w:after="0" w:line="240" w:lineRule="auto"/>
        <w:rPr>
          <w:i/>
          <w:sz w:val="16"/>
          <w:szCs w:val="16"/>
        </w:rPr>
      </w:pPr>
      <w:r w:rsidRPr="00CA49EB">
        <w:rPr>
          <w:i/>
          <w:sz w:val="16"/>
          <w:szCs w:val="16"/>
        </w:rPr>
        <w:t>Aseguramiento sobre la declaración de gases de efecto invernadero.</w:t>
      </w:r>
    </w:p>
    <w:p w14:paraId="4E7D9947" w14:textId="77777777" w:rsidR="003E1462" w:rsidRPr="00CA49EB" w:rsidRDefault="003E1462" w:rsidP="009E3E61">
      <w:pPr>
        <w:pStyle w:val="Prrafodelista"/>
        <w:numPr>
          <w:ilvl w:val="0"/>
          <w:numId w:val="53"/>
        </w:numPr>
        <w:spacing w:after="0" w:line="240" w:lineRule="auto"/>
        <w:rPr>
          <w:b/>
          <w:i/>
          <w:sz w:val="16"/>
          <w:szCs w:val="16"/>
        </w:rPr>
      </w:pPr>
      <w:r w:rsidRPr="00CA49EB">
        <w:rPr>
          <w:b/>
          <w:i/>
          <w:sz w:val="16"/>
          <w:szCs w:val="16"/>
        </w:rPr>
        <w:t>Una auditoría de elementos específicos, cuentas o partidas de un estado financiero.</w:t>
      </w:r>
    </w:p>
    <w:p w14:paraId="436E072B" w14:textId="77777777" w:rsidR="003E1462" w:rsidRPr="00CA49EB" w:rsidRDefault="003E1462" w:rsidP="009E3E61">
      <w:pPr>
        <w:spacing w:after="0" w:line="240" w:lineRule="auto"/>
        <w:rPr>
          <w:rFonts w:ascii="Arial" w:hAnsi="Arial" w:cs="Arial"/>
          <w:i/>
          <w:sz w:val="16"/>
          <w:szCs w:val="16"/>
        </w:rPr>
      </w:pPr>
    </w:p>
    <w:p w14:paraId="6F15D64F" w14:textId="4C4FB862"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900.2 En esta parte el término «profesional de la contabilidad» se refiere a los profesionales de la contabilidad en</w:t>
      </w:r>
      <w:r w:rsidR="00F604BD" w:rsidRPr="00CA49EB">
        <w:rPr>
          <w:rFonts w:ascii="Arial" w:hAnsi="Arial" w:cs="Arial"/>
          <w:i/>
          <w:sz w:val="16"/>
          <w:szCs w:val="16"/>
        </w:rPr>
        <w:t xml:space="preserve"> </w:t>
      </w:r>
      <w:r w:rsidRPr="00CA49EB">
        <w:rPr>
          <w:rFonts w:ascii="Arial" w:hAnsi="Arial" w:cs="Arial"/>
          <w:i/>
          <w:sz w:val="16"/>
          <w:szCs w:val="16"/>
        </w:rPr>
        <w:t>ejercicio y a sus firmas.</w:t>
      </w:r>
    </w:p>
    <w:p w14:paraId="33CB7ECC" w14:textId="77777777" w:rsidR="003E1462" w:rsidRPr="00CA49EB" w:rsidRDefault="003E1462" w:rsidP="009E3E61">
      <w:pPr>
        <w:spacing w:after="0" w:line="240" w:lineRule="auto"/>
        <w:jc w:val="both"/>
        <w:rPr>
          <w:rFonts w:ascii="Arial" w:hAnsi="Arial" w:cs="Arial"/>
          <w:i/>
          <w:sz w:val="16"/>
          <w:szCs w:val="16"/>
        </w:rPr>
      </w:pPr>
    </w:p>
    <w:p w14:paraId="20CC39B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900.3 La NICC1 requiere que la firma establezca políticas y procedimientos diseñados con el fin de proporcionarle una seguridad razonable de que la firma, su personal y, en su caso, otras personas sujetas a requerimientos de independencia se mantienen independientes cuando lo exigen las normas de ética aplicables. Además, las NIEA y las NIA establecen responsabilidades para los socios y los equipos de los encargos en el encargo. La asignación de responsabilidades dentro de una firma dependerá de su tamaño, estructura y organización. Muchas de las disposiciones de la parte 4B no establecen la responsabilidad específica de las personas pertenecientes a la firma con respecto a las actuaciones relacionadas con la independencia, refiriéndose a «la firma» para mayor facilidad de referencia. Las firmas asignan responsabilidad para una determinada actuación a una persona o a un grupo de personas (tal como un equipo de un encargo de aseguramiento) de conformidad con la NICC1. Además, un profesional de la contabilidad individual se mantiene responsable del cumplimiento de cualquier disposición que se aplica a sus actividades, intereses y relaciones.</w:t>
      </w:r>
    </w:p>
    <w:p w14:paraId="55CFFB80" w14:textId="77777777" w:rsidR="003E1462" w:rsidRPr="00CA49EB" w:rsidRDefault="003E1462" w:rsidP="009E3E61">
      <w:pPr>
        <w:spacing w:after="0" w:line="240" w:lineRule="auto"/>
        <w:rPr>
          <w:rFonts w:ascii="Arial" w:hAnsi="Arial" w:cs="Arial"/>
          <w:i/>
          <w:sz w:val="16"/>
          <w:szCs w:val="16"/>
        </w:rPr>
      </w:pPr>
    </w:p>
    <w:p w14:paraId="26F0304C"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900.4 La independencia va ligada a los principios de objetividad e integridad. Comprende:</w:t>
      </w:r>
    </w:p>
    <w:p w14:paraId="6779A26F" w14:textId="77777777" w:rsidR="003E1462" w:rsidRPr="00CA49EB" w:rsidRDefault="003E1462" w:rsidP="009E3E61">
      <w:pPr>
        <w:spacing w:after="0" w:line="240" w:lineRule="auto"/>
        <w:rPr>
          <w:rFonts w:ascii="Arial" w:hAnsi="Arial" w:cs="Arial"/>
          <w:i/>
          <w:sz w:val="16"/>
          <w:szCs w:val="16"/>
        </w:rPr>
      </w:pPr>
    </w:p>
    <w:p w14:paraId="40595976"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Actitud mental independiente – Actitud mental que permite expresar una conclusión sin influencias que comprometan el juicio profesional, permitiendo que un individuo actúe con integridad, objetividad y escepticismo profesional.</w:t>
      </w:r>
    </w:p>
    <w:p w14:paraId="3EC9D53D"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Independencia aparente – Supone evitar los hechos y circunstancias que son tan significativos que un tercero con juicio y bien informado probablemente concluiría que la integridad, la objetividad o el escepticismo profesional de una firma o de un miembro del equipo del encargo de aseguramiento se han visto comprometidos.</w:t>
      </w:r>
    </w:p>
    <w:p w14:paraId="6006690A"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 xml:space="preserve"> </w:t>
      </w:r>
    </w:p>
    <w:p w14:paraId="70F88357"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En esta parte, la mención de que una persona o una firma son «independientes» significa que la persona o la firma han cumplido las disposiciones de esta parte.</w:t>
      </w:r>
    </w:p>
    <w:p w14:paraId="08D3913A" w14:textId="77777777" w:rsidR="003E1462" w:rsidRPr="00CA49EB" w:rsidRDefault="003E1462" w:rsidP="009E3E61">
      <w:pPr>
        <w:spacing w:after="0" w:line="240" w:lineRule="auto"/>
        <w:rPr>
          <w:rFonts w:ascii="Arial" w:hAnsi="Arial" w:cs="Arial"/>
          <w:i/>
          <w:sz w:val="16"/>
          <w:szCs w:val="16"/>
        </w:rPr>
      </w:pPr>
    </w:p>
    <w:p w14:paraId="377711D9"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900.5 Cuando se llevan a cabo encargos de aseguramiento, el Código requiere que las firmas cumplan los principios fundamentales y sean independientes. Esta parte establece requerimientos específicos y guías de aplicación sobre el modo de aplicar el marco conceptual para mantener la independencia cuando se llevan a cabo encargos de aseguramiento distintos de los encargos de auditoría y de revisión. El marco conceptual establecido en la Sección 120 se aplica a la independencia al igual que a los principios fundamentales establecidos en la Sección 110.</w:t>
      </w:r>
    </w:p>
    <w:p w14:paraId="6DF47903" w14:textId="77777777" w:rsidR="003E1462" w:rsidRPr="00CA49EB" w:rsidRDefault="003E1462" w:rsidP="009E3E61">
      <w:pPr>
        <w:spacing w:after="0" w:line="240" w:lineRule="auto"/>
        <w:rPr>
          <w:rFonts w:ascii="Arial" w:hAnsi="Arial" w:cs="Arial"/>
          <w:i/>
          <w:sz w:val="16"/>
          <w:szCs w:val="16"/>
        </w:rPr>
      </w:pPr>
    </w:p>
    <w:p w14:paraId="56D3575B"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900.6 Esta parte describe:</w:t>
      </w:r>
    </w:p>
    <w:p w14:paraId="04CB3439" w14:textId="77777777" w:rsidR="003E1462" w:rsidRPr="00CA49EB" w:rsidRDefault="003E1462" w:rsidP="009E3E61">
      <w:pPr>
        <w:spacing w:after="0" w:line="240" w:lineRule="auto"/>
        <w:rPr>
          <w:rFonts w:ascii="Arial" w:hAnsi="Arial" w:cs="Arial"/>
          <w:i/>
          <w:sz w:val="16"/>
          <w:szCs w:val="16"/>
        </w:rPr>
      </w:pPr>
    </w:p>
    <w:p w14:paraId="029F3358" w14:textId="77777777" w:rsidR="003E1462" w:rsidRPr="00CA49EB" w:rsidRDefault="003E1462" w:rsidP="009E3E61">
      <w:pPr>
        <w:pStyle w:val="Prrafodelista"/>
        <w:numPr>
          <w:ilvl w:val="0"/>
          <w:numId w:val="54"/>
        </w:numPr>
        <w:spacing w:after="0" w:line="240" w:lineRule="auto"/>
        <w:rPr>
          <w:i/>
          <w:sz w:val="16"/>
          <w:szCs w:val="16"/>
        </w:rPr>
      </w:pPr>
      <w:r w:rsidRPr="00CA49EB">
        <w:rPr>
          <w:i/>
          <w:sz w:val="16"/>
          <w:szCs w:val="16"/>
        </w:rPr>
        <w:t>los hechos y circunstancias, incluidas las actividades profesionales, intereses y relaciones que originan o podrían originar amenazas en relación con la independencia;</w:t>
      </w:r>
    </w:p>
    <w:p w14:paraId="30817922" w14:textId="77777777" w:rsidR="003E1462" w:rsidRPr="00CA49EB" w:rsidRDefault="003E1462" w:rsidP="009E3E61">
      <w:pPr>
        <w:pStyle w:val="Prrafodelista"/>
        <w:numPr>
          <w:ilvl w:val="0"/>
          <w:numId w:val="54"/>
        </w:numPr>
        <w:spacing w:after="0" w:line="240" w:lineRule="auto"/>
        <w:rPr>
          <w:i/>
          <w:sz w:val="16"/>
          <w:szCs w:val="16"/>
        </w:rPr>
      </w:pPr>
      <w:r w:rsidRPr="00CA49EB">
        <w:rPr>
          <w:i/>
          <w:sz w:val="16"/>
          <w:szCs w:val="16"/>
        </w:rPr>
        <w:t>actuaciones potenciales, incluidas salvaguardas, que podrían resultar adecuadas para hacer frente a cualquiera de esas amenazas; y</w:t>
      </w:r>
    </w:p>
    <w:p w14:paraId="7210CFBD" w14:textId="77777777" w:rsidR="003E1462" w:rsidRPr="00CA49EB" w:rsidRDefault="003E1462" w:rsidP="009E3E61">
      <w:pPr>
        <w:pStyle w:val="Prrafodelista"/>
        <w:numPr>
          <w:ilvl w:val="0"/>
          <w:numId w:val="54"/>
        </w:numPr>
        <w:spacing w:after="0" w:line="240" w:lineRule="auto"/>
        <w:rPr>
          <w:i/>
          <w:sz w:val="16"/>
          <w:szCs w:val="16"/>
        </w:rPr>
      </w:pPr>
      <w:r w:rsidRPr="00CA49EB">
        <w:rPr>
          <w:i/>
          <w:sz w:val="16"/>
          <w:szCs w:val="16"/>
        </w:rPr>
        <w:t>algunas situaciones en las que no se pueden eliminar las amenazas o no existen salvaguardas para reducir las amenazas a un nivel aceptable.</w:t>
      </w:r>
    </w:p>
    <w:p w14:paraId="09FE73F5" w14:textId="77777777" w:rsidR="003E1462" w:rsidRPr="00CA49EB" w:rsidRDefault="003E1462" w:rsidP="009E3E61">
      <w:pPr>
        <w:spacing w:after="0" w:line="240" w:lineRule="auto"/>
        <w:rPr>
          <w:rFonts w:ascii="Arial" w:hAnsi="Arial" w:cs="Arial"/>
          <w:i/>
          <w:sz w:val="16"/>
          <w:szCs w:val="16"/>
        </w:rPr>
      </w:pPr>
    </w:p>
    <w:p w14:paraId="01B33FDF" w14:textId="77777777" w:rsidR="003E1462" w:rsidRPr="00CA49EB" w:rsidRDefault="003E1462" w:rsidP="009E3E61">
      <w:pPr>
        <w:spacing w:after="0" w:line="240" w:lineRule="auto"/>
        <w:rPr>
          <w:rFonts w:ascii="Arial" w:hAnsi="Arial" w:cs="Arial"/>
          <w:b/>
          <w:i/>
          <w:sz w:val="16"/>
          <w:szCs w:val="16"/>
        </w:rPr>
      </w:pPr>
      <w:bookmarkStart w:id="281" w:name="_Toc43608612"/>
      <w:bookmarkStart w:id="282" w:name="_Toc43621256"/>
      <w:bookmarkStart w:id="283" w:name="_Toc43621464"/>
      <w:r w:rsidRPr="00CA49EB">
        <w:rPr>
          <w:rFonts w:ascii="Arial" w:hAnsi="Arial" w:cs="Arial"/>
          <w:b/>
          <w:i/>
          <w:sz w:val="16"/>
          <w:szCs w:val="16"/>
        </w:rPr>
        <w:t>Descripción de los encargos de aseguramiento</w:t>
      </w:r>
      <w:bookmarkEnd w:id="281"/>
      <w:bookmarkEnd w:id="282"/>
      <w:bookmarkEnd w:id="283"/>
    </w:p>
    <w:p w14:paraId="54A5F486" w14:textId="77777777" w:rsidR="003E1462" w:rsidRPr="00CA49EB" w:rsidRDefault="003E1462" w:rsidP="009E3E61">
      <w:pPr>
        <w:spacing w:after="0" w:line="240" w:lineRule="auto"/>
        <w:rPr>
          <w:rFonts w:ascii="Arial" w:hAnsi="Arial" w:cs="Arial"/>
          <w:i/>
          <w:sz w:val="16"/>
          <w:szCs w:val="16"/>
        </w:rPr>
      </w:pPr>
    </w:p>
    <w:p w14:paraId="7DA2A074"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900.7 En un encargo de aseguramiento, la firma obtiene evidencia suficiente y adecuada que le permita expresar una conclusión cuya finalidad es incrementar el grado de confianza de los usuarios a quienes se destina el informe (distintos de la parte responsable) con respecto a la información sobre la materia objeto de análisis. La NIEA 3000 (Revisada) describe los elementos y objetivos de un encargo de aseguramiento realizado de conformidad con dicha norma y el Marco de Aseguramiento proporciona una descripción general de los encargos de aseguramiento. Un encargo de aseguramiento puede ser un encargo de constatación o un encargo consistente en un informe directo.</w:t>
      </w:r>
    </w:p>
    <w:p w14:paraId="62F288EF" w14:textId="77777777" w:rsidR="003E1462" w:rsidRPr="00CA49EB" w:rsidRDefault="003E1462" w:rsidP="009E3E61">
      <w:pPr>
        <w:spacing w:after="0" w:line="240" w:lineRule="auto"/>
        <w:rPr>
          <w:rFonts w:ascii="Arial" w:hAnsi="Arial" w:cs="Arial"/>
          <w:i/>
          <w:sz w:val="16"/>
          <w:szCs w:val="16"/>
        </w:rPr>
      </w:pPr>
    </w:p>
    <w:p w14:paraId="0D7C3057"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900.8 En esta parte, el término «encargo de aseguramiento» se refiere a los encargos de aseguramiento distintos a los encargos de auditoría y de revisión.</w:t>
      </w:r>
    </w:p>
    <w:p w14:paraId="70572237" w14:textId="77777777" w:rsidR="003E1462" w:rsidRPr="00CA49EB" w:rsidRDefault="003E1462" w:rsidP="009E3E61">
      <w:pPr>
        <w:spacing w:after="0" w:line="240" w:lineRule="auto"/>
        <w:rPr>
          <w:rFonts w:ascii="Arial" w:hAnsi="Arial" w:cs="Arial"/>
          <w:i/>
          <w:sz w:val="16"/>
          <w:szCs w:val="16"/>
        </w:rPr>
      </w:pPr>
    </w:p>
    <w:p w14:paraId="59C8830D"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Informes que contienen una restricción a la utilización y distribución</w:t>
      </w:r>
    </w:p>
    <w:p w14:paraId="7C58794A" w14:textId="77777777" w:rsidR="003E1462" w:rsidRPr="00CA49EB" w:rsidRDefault="003E1462" w:rsidP="009E3E61">
      <w:pPr>
        <w:spacing w:after="0" w:line="240" w:lineRule="auto"/>
        <w:rPr>
          <w:rFonts w:ascii="Arial" w:hAnsi="Arial" w:cs="Arial"/>
          <w:i/>
          <w:sz w:val="16"/>
          <w:szCs w:val="16"/>
        </w:rPr>
      </w:pPr>
    </w:p>
    <w:p w14:paraId="6931F77A"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900.9 Un informe de aseguramiento podría contener una restricción a la utilización y distribución En ese caso y si se cumplen las condiciones establecidas en la Sección 990, los requerimientos de independencia incluidos en esta parte se pueden modificar como se dispone en la Sección 990.</w:t>
      </w:r>
    </w:p>
    <w:p w14:paraId="3CEFFD3B" w14:textId="77777777" w:rsidR="003E1462" w:rsidRPr="00CA49EB" w:rsidRDefault="003E1462" w:rsidP="009E3E61">
      <w:pPr>
        <w:spacing w:after="0" w:line="240" w:lineRule="auto"/>
        <w:rPr>
          <w:rFonts w:ascii="Arial" w:hAnsi="Arial" w:cs="Arial"/>
          <w:i/>
          <w:sz w:val="16"/>
          <w:szCs w:val="16"/>
        </w:rPr>
      </w:pPr>
    </w:p>
    <w:p w14:paraId="5DD28837"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Encargos de auditoría y de revisión</w:t>
      </w:r>
    </w:p>
    <w:p w14:paraId="70C08044" w14:textId="77777777" w:rsidR="003E1462" w:rsidRPr="00CA49EB" w:rsidRDefault="003E1462" w:rsidP="009E3E61">
      <w:pPr>
        <w:spacing w:after="0" w:line="240" w:lineRule="auto"/>
        <w:rPr>
          <w:rFonts w:ascii="Arial" w:hAnsi="Arial" w:cs="Arial"/>
          <w:i/>
          <w:sz w:val="16"/>
          <w:szCs w:val="16"/>
        </w:rPr>
      </w:pPr>
    </w:p>
    <w:p w14:paraId="2405AC30"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900.10 Los requerimientos de independencia relativos a los encargos de auditoría y de revisión se establecen en la parte 4A – Independencia en encargos de auditoría y de revisión. Si la firma lleva a cabo tanto un encargo de aseguramiento como un encargo de auditoría o de revisión para el mismo cliente, los requerimientos de la parte 4A siguen siendo de aplicación para la firma, una firma de la red y los miembros del equipo de auditoría o del equipo del encargo de revisión.</w:t>
      </w:r>
    </w:p>
    <w:p w14:paraId="08AB6E1B"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 xml:space="preserve"> </w:t>
      </w:r>
    </w:p>
    <w:p w14:paraId="33ABABEB" w14:textId="77777777" w:rsidR="003E1462" w:rsidRPr="00CA49EB" w:rsidRDefault="003E1462" w:rsidP="009E3E61">
      <w:pPr>
        <w:spacing w:after="0" w:line="240" w:lineRule="auto"/>
        <w:rPr>
          <w:rFonts w:ascii="Arial" w:hAnsi="Arial" w:cs="Arial"/>
          <w:b/>
          <w:i/>
          <w:sz w:val="16"/>
          <w:szCs w:val="16"/>
        </w:rPr>
      </w:pPr>
      <w:bookmarkStart w:id="284" w:name="_Toc43608613"/>
      <w:bookmarkStart w:id="285" w:name="_Toc43621257"/>
      <w:bookmarkStart w:id="286" w:name="_Toc43621465"/>
      <w:r w:rsidRPr="00CA49EB">
        <w:rPr>
          <w:rFonts w:ascii="Arial" w:hAnsi="Arial" w:cs="Arial"/>
          <w:b/>
          <w:i/>
          <w:sz w:val="16"/>
          <w:szCs w:val="16"/>
        </w:rPr>
        <w:t>Requerimientos y guía de aplicación</w:t>
      </w:r>
      <w:bookmarkEnd w:id="284"/>
      <w:bookmarkEnd w:id="285"/>
      <w:bookmarkEnd w:id="286"/>
    </w:p>
    <w:p w14:paraId="029213DD"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General</w:t>
      </w:r>
    </w:p>
    <w:p w14:paraId="3910A4AE" w14:textId="77777777" w:rsidR="003E1462" w:rsidRPr="00CA49EB" w:rsidRDefault="003E1462" w:rsidP="009E3E61">
      <w:pPr>
        <w:spacing w:after="0" w:line="240" w:lineRule="auto"/>
        <w:rPr>
          <w:rFonts w:ascii="Arial" w:hAnsi="Arial" w:cs="Arial"/>
          <w:i/>
          <w:sz w:val="16"/>
          <w:szCs w:val="16"/>
        </w:rPr>
      </w:pPr>
    </w:p>
    <w:p w14:paraId="4E8A852C"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R900.11 Una firma que lleva a cabo un encargo de aseguramiento será independiente del cliente de aseguramiento.</w:t>
      </w:r>
    </w:p>
    <w:p w14:paraId="3323D149" w14:textId="77777777" w:rsidR="003E1462" w:rsidRPr="00CA49EB" w:rsidRDefault="003E1462" w:rsidP="009E3E61">
      <w:pPr>
        <w:spacing w:after="0" w:line="240" w:lineRule="auto"/>
        <w:rPr>
          <w:rFonts w:ascii="Arial" w:hAnsi="Arial" w:cs="Arial"/>
          <w:i/>
          <w:sz w:val="16"/>
          <w:szCs w:val="16"/>
        </w:rPr>
      </w:pPr>
    </w:p>
    <w:p w14:paraId="0020B15E" w14:textId="5646AB08"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900.11 A1 A efectos de esta parte, en un encargo de aseguramiento, el cliente de aseguramiento es la parte responsable y también, en un encargo de constatación, es la parte que se responsabiliza de la información sobre la materia objeto de análisis (puede ser la misma que la parte responsable).</w:t>
      </w:r>
      <w:r w:rsidR="007A5719" w:rsidRPr="00CA49EB">
        <w:rPr>
          <w:rFonts w:ascii="Arial" w:hAnsi="Arial" w:cs="Arial"/>
          <w:i/>
          <w:sz w:val="16"/>
          <w:szCs w:val="16"/>
        </w:rPr>
        <w:t>”</w:t>
      </w:r>
    </w:p>
    <w:p w14:paraId="01412072" w14:textId="77777777" w:rsidR="003E1462" w:rsidRPr="00CA49EB" w:rsidRDefault="003E1462" w:rsidP="009E3E61">
      <w:pPr>
        <w:spacing w:after="0" w:line="240" w:lineRule="auto"/>
        <w:rPr>
          <w:rFonts w:ascii="Arial" w:hAnsi="Arial" w:cs="Arial"/>
        </w:rPr>
      </w:pPr>
    </w:p>
    <w:p w14:paraId="08D6A29D" w14:textId="5A3567BB" w:rsidR="00891360" w:rsidRPr="00CA49EB" w:rsidRDefault="007816A8" w:rsidP="009E3E61">
      <w:pPr>
        <w:pStyle w:val="Ttulo1"/>
        <w:rPr>
          <w:sz w:val="20"/>
          <w:szCs w:val="20"/>
        </w:rPr>
      </w:pPr>
      <w:bookmarkStart w:id="287" w:name="_Toc46201451"/>
      <w:bookmarkStart w:id="288" w:name="_Toc45882500"/>
      <w:r w:rsidRPr="00CA49EB">
        <w:rPr>
          <w:sz w:val="20"/>
          <w:szCs w:val="20"/>
        </w:rPr>
        <w:t>Aplicación del marco conceptual</w:t>
      </w:r>
      <w:bookmarkEnd w:id="287"/>
      <w:r w:rsidRPr="00CA49EB">
        <w:rPr>
          <w:sz w:val="20"/>
          <w:szCs w:val="20"/>
        </w:rPr>
        <w:t xml:space="preserve"> </w:t>
      </w:r>
    </w:p>
    <w:p w14:paraId="2D29097F" w14:textId="77777777" w:rsidR="00891360" w:rsidRPr="00CA49EB" w:rsidRDefault="00891360" w:rsidP="009E3E61">
      <w:pPr>
        <w:spacing w:after="0" w:line="240" w:lineRule="auto"/>
        <w:jc w:val="both"/>
        <w:rPr>
          <w:rFonts w:ascii="Arial" w:hAnsi="Arial" w:cs="Arial"/>
          <w:sz w:val="20"/>
          <w:szCs w:val="20"/>
        </w:rPr>
      </w:pPr>
    </w:p>
    <w:p w14:paraId="1A5E2A46" w14:textId="002CC00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7A5719" w:rsidRPr="00CA49EB">
        <w:rPr>
          <w:rFonts w:ascii="Arial" w:hAnsi="Arial" w:cs="Arial"/>
          <w:b/>
          <w:sz w:val="20"/>
          <w:szCs w:val="20"/>
        </w:rPr>
        <w:t>Sección 900 Aplicación del marco conceptual en encargos de aseguramiento distintos de los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727EC59" w14:textId="4498462F" w:rsidR="00891360" w:rsidRPr="00CA49EB" w:rsidRDefault="00891360" w:rsidP="009E3E61">
      <w:pPr>
        <w:pStyle w:val="Ttulo2"/>
      </w:pPr>
      <w:bookmarkStart w:id="289" w:name="_Toc46201452"/>
      <w:r w:rsidRPr="00CA49EB">
        <w:t xml:space="preserve">Pregunta </w:t>
      </w:r>
      <w:r w:rsidR="007A5719" w:rsidRPr="00CA49EB">
        <w:t>46</w:t>
      </w:r>
      <w:bookmarkEnd w:id="289"/>
    </w:p>
    <w:bookmarkEnd w:id="288"/>
    <w:p w14:paraId="23BF42AF" w14:textId="77777777" w:rsidR="003E1462" w:rsidRPr="00CA49EB" w:rsidRDefault="003E1462" w:rsidP="009E3E61">
      <w:pPr>
        <w:spacing w:after="0" w:line="240" w:lineRule="auto"/>
        <w:jc w:val="both"/>
        <w:rPr>
          <w:rFonts w:ascii="Arial" w:hAnsi="Arial" w:cs="Arial"/>
          <w:sz w:val="20"/>
          <w:szCs w:val="20"/>
        </w:rPr>
      </w:pPr>
    </w:p>
    <w:p w14:paraId="5FD2F7E2" w14:textId="77777777" w:rsidR="007A5719" w:rsidRPr="00CA49EB" w:rsidRDefault="007A5719" w:rsidP="009E3E61">
      <w:pPr>
        <w:spacing w:after="0" w:line="240" w:lineRule="auto"/>
        <w:jc w:val="both"/>
        <w:rPr>
          <w:rFonts w:ascii="Arial" w:hAnsi="Arial" w:cs="Arial"/>
          <w:bCs/>
          <w:sz w:val="20"/>
          <w:szCs w:val="20"/>
        </w:rPr>
      </w:pPr>
      <w:r w:rsidRPr="00CA49EB">
        <w:rPr>
          <w:rFonts w:ascii="Arial" w:hAnsi="Arial" w:cs="Arial"/>
          <w:bCs/>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507CD3B7" w14:textId="77777777" w:rsidR="007A5719" w:rsidRPr="00CA49EB" w:rsidRDefault="007A5719"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DB2F8EF" w14:textId="77777777" w:rsidTr="00F73ADC">
        <w:trPr>
          <w:tblHeader/>
        </w:trPr>
        <w:tc>
          <w:tcPr>
            <w:tcW w:w="4333" w:type="pct"/>
            <w:vMerge w:val="restart"/>
            <w:vAlign w:val="center"/>
          </w:tcPr>
          <w:p w14:paraId="7B6E081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739565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4F6D7C8" w14:textId="77777777" w:rsidTr="00F73ADC">
        <w:trPr>
          <w:tblHeader/>
        </w:trPr>
        <w:tc>
          <w:tcPr>
            <w:tcW w:w="4333" w:type="pct"/>
            <w:vMerge/>
          </w:tcPr>
          <w:p w14:paraId="5604F025" w14:textId="77777777" w:rsidR="003E1462" w:rsidRPr="00CA49EB" w:rsidRDefault="003E1462" w:rsidP="009E3E61">
            <w:pPr>
              <w:jc w:val="center"/>
              <w:rPr>
                <w:b/>
                <w:sz w:val="20"/>
                <w:szCs w:val="20"/>
              </w:rPr>
            </w:pPr>
          </w:p>
        </w:tc>
        <w:tc>
          <w:tcPr>
            <w:tcW w:w="334" w:type="pct"/>
          </w:tcPr>
          <w:p w14:paraId="167D9715" w14:textId="77777777" w:rsidR="003E1462" w:rsidRPr="00CA49EB" w:rsidRDefault="003E1462" w:rsidP="009E3E61">
            <w:pPr>
              <w:jc w:val="center"/>
              <w:rPr>
                <w:b/>
                <w:sz w:val="20"/>
                <w:szCs w:val="20"/>
              </w:rPr>
            </w:pPr>
            <w:r w:rsidRPr="00CA49EB">
              <w:rPr>
                <w:b/>
                <w:sz w:val="20"/>
                <w:szCs w:val="20"/>
              </w:rPr>
              <w:t>Si</w:t>
            </w:r>
          </w:p>
        </w:tc>
        <w:tc>
          <w:tcPr>
            <w:tcW w:w="333" w:type="pct"/>
          </w:tcPr>
          <w:p w14:paraId="6B19B9B9" w14:textId="77777777" w:rsidR="003E1462" w:rsidRPr="00CA49EB" w:rsidRDefault="003E1462" w:rsidP="009E3E61">
            <w:pPr>
              <w:jc w:val="center"/>
              <w:rPr>
                <w:b/>
                <w:sz w:val="20"/>
                <w:szCs w:val="20"/>
              </w:rPr>
            </w:pPr>
            <w:r w:rsidRPr="00CA49EB">
              <w:rPr>
                <w:b/>
                <w:sz w:val="20"/>
                <w:szCs w:val="20"/>
              </w:rPr>
              <w:t>No</w:t>
            </w:r>
          </w:p>
        </w:tc>
      </w:tr>
      <w:tr w:rsidR="003E1462" w:rsidRPr="00CA49EB" w14:paraId="6307702F" w14:textId="77777777" w:rsidTr="00F73ADC">
        <w:trPr>
          <w:trHeight w:val="77"/>
          <w:tblHeader/>
        </w:trPr>
        <w:tc>
          <w:tcPr>
            <w:tcW w:w="4333" w:type="pct"/>
          </w:tcPr>
          <w:p w14:paraId="1CC0EAF3" w14:textId="77777777" w:rsidR="003E1462" w:rsidRPr="00CA49EB" w:rsidRDefault="003E1462" w:rsidP="009E3E61">
            <w:pPr>
              <w:jc w:val="center"/>
              <w:rPr>
                <w:b/>
                <w:sz w:val="12"/>
                <w:szCs w:val="12"/>
              </w:rPr>
            </w:pPr>
          </w:p>
        </w:tc>
        <w:tc>
          <w:tcPr>
            <w:tcW w:w="334" w:type="pct"/>
          </w:tcPr>
          <w:p w14:paraId="30023735" w14:textId="77777777" w:rsidR="003E1462" w:rsidRPr="00CA49EB" w:rsidRDefault="003E1462" w:rsidP="009E3E61">
            <w:pPr>
              <w:jc w:val="center"/>
              <w:rPr>
                <w:b/>
                <w:sz w:val="12"/>
                <w:szCs w:val="12"/>
              </w:rPr>
            </w:pPr>
          </w:p>
        </w:tc>
        <w:tc>
          <w:tcPr>
            <w:tcW w:w="333" w:type="pct"/>
          </w:tcPr>
          <w:p w14:paraId="600CB84E" w14:textId="77777777" w:rsidR="003E1462" w:rsidRPr="00CA49EB" w:rsidRDefault="003E1462" w:rsidP="009E3E61">
            <w:pPr>
              <w:jc w:val="center"/>
              <w:rPr>
                <w:b/>
                <w:sz w:val="12"/>
                <w:szCs w:val="12"/>
              </w:rPr>
            </w:pPr>
          </w:p>
        </w:tc>
      </w:tr>
      <w:tr w:rsidR="003E1462" w:rsidRPr="00CA49EB" w14:paraId="5D78E270" w14:textId="77777777" w:rsidTr="00F73ADC">
        <w:tc>
          <w:tcPr>
            <w:tcW w:w="4333" w:type="pct"/>
          </w:tcPr>
          <w:p w14:paraId="2F67B1D6" w14:textId="73A6F79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900 </w:t>
            </w:r>
            <w:r w:rsidR="00990A0E" w:rsidRPr="00CA49EB">
              <w:rPr>
                <w:b/>
                <w:sz w:val="20"/>
                <w:szCs w:val="20"/>
              </w:rPr>
              <w:t xml:space="preserve">Aplicación del marco conceptual en encargos de aseguramiento distintos de los encargos de auditoría y de revisión,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381E34C3" w14:textId="77777777" w:rsidR="003E1462" w:rsidRPr="00CA49EB" w:rsidRDefault="003E1462" w:rsidP="009E3E61">
            <w:pPr>
              <w:jc w:val="both"/>
              <w:rPr>
                <w:sz w:val="20"/>
                <w:szCs w:val="20"/>
              </w:rPr>
            </w:pPr>
          </w:p>
        </w:tc>
        <w:tc>
          <w:tcPr>
            <w:tcW w:w="333" w:type="pct"/>
          </w:tcPr>
          <w:p w14:paraId="79DAE465" w14:textId="77777777" w:rsidR="003E1462" w:rsidRPr="00CA49EB" w:rsidRDefault="003E1462" w:rsidP="009E3E61">
            <w:pPr>
              <w:jc w:val="both"/>
              <w:rPr>
                <w:sz w:val="20"/>
                <w:szCs w:val="20"/>
              </w:rPr>
            </w:pPr>
          </w:p>
        </w:tc>
      </w:tr>
      <w:tr w:rsidR="003E1462" w:rsidRPr="00CA49EB" w14:paraId="579F02D3" w14:textId="77777777" w:rsidTr="00F73ADC">
        <w:tc>
          <w:tcPr>
            <w:tcW w:w="4333" w:type="pct"/>
          </w:tcPr>
          <w:p w14:paraId="0193C45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CDF4B44" w14:textId="77777777" w:rsidR="003E1462" w:rsidRPr="00CA49EB" w:rsidRDefault="003E1462" w:rsidP="009E3E61">
            <w:pPr>
              <w:jc w:val="both"/>
              <w:rPr>
                <w:sz w:val="20"/>
                <w:szCs w:val="20"/>
              </w:rPr>
            </w:pPr>
          </w:p>
        </w:tc>
        <w:tc>
          <w:tcPr>
            <w:tcW w:w="333" w:type="pct"/>
          </w:tcPr>
          <w:p w14:paraId="3D574280" w14:textId="77777777" w:rsidR="003E1462" w:rsidRPr="00CA49EB" w:rsidRDefault="003E1462" w:rsidP="009E3E61">
            <w:pPr>
              <w:jc w:val="both"/>
              <w:rPr>
                <w:sz w:val="20"/>
                <w:szCs w:val="20"/>
              </w:rPr>
            </w:pPr>
          </w:p>
        </w:tc>
      </w:tr>
      <w:tr w:rsidR="003E1462" w:rsidRPr="00CA49EB" w14:paraId="2AE58886" w14:textId="77777777" w:rsidTr="00F73ADC">
        <w:tc>
          <w:tcPr>
            <w:tcW w:w="4333" w:type="pct"/>
          </w:tcPr>
          <w:p w14:paraId="0A3C446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del marco conceptual por parte de contadores o sociedades de contadores que prestan servicios de revisoría fiscal?</w:t>
            </w:r>
          </w:p>
        </w:tc>
        <w:tc>
          <w:tcPr>
            <w:tcW w:w="334" w:type="pct"/>
          </w:tcPr>
          <w:p w14:paraId="4518DE89" w14:textId="77777777" w:rsidR="003E1462" w:rsidRPr="00CA49EB" w:rsidRDefault="003E1462" w:rsidP="009E3E61">
            <w:pPr>
              <w:jc w:val="both"/>
              <w:rPr>
                <w:sz w:val="20"/>
                <w:szCs w:val="20"/>
              </w:rPr>
            </w:pPr>
          </w:p>
        </w:tc>
        <w:tc>
          <w:tcPr>
            <w:tcW w:w="333" w:type="pct"/>
          </w:tcPr>
          <w:p w14:paraId="661E13AC" w14:textId="77777777" w:rsidR="003E1462" w:rsidRPr="00CA49EB" w:rsidRDefault="003E1462" w:rsidP="009E3E61">
            <w:pPr>
              <w:jc w:val="both"/>
              <w:rPr>
                <w:sz w:val="20"/>
                <w:szCs w:val="20"/>
              </w:rPr>
            </w:pPr>
          </w:p>
        </w:tc>
      </w:tr>
    </w:tbl>
    <w:p w14:paraId="42B34AC1" w14:textId="77777777" w:rsidR="003E1462" w:rsidRPr="00CA49EB" w:rsidRDefault="003E1462" w:rsidP="009E3E61">
      <w:pPr>
        <w:spacing w:after="0" w:line="240" w:lineRule="auto"/>
        <w:jc w:val="both"/>
        <w:rPr>
          <w:rFonts w:ascii="Arial" w:hAnsi="Arial" w:cs="Arial"/>
          <w:sz w:val="20"/>
          <w:szCs w:val="20"/>
        </w:rPr>
      </w:pPr>
    </w:p>
    <w:p w14:paraId="7347B24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08FBB78" w14:textId="77777777" w:rsidR="003E1462" w:rsidRPr="00CA49EB" w:rsidRDefault="003E1462" w:rsidP="009E3E61">
      <w:pPr>
        <w:spacing w:after="0" w:line="240" w:lineRule="auto"/>
        <w:jc w:val="both"/>
        <w:rPr>
          <w:rFonts w:ascii="Arial" w:hAnsi="Arial" w:cs="Arial"/>
          <w:b/>
          <w:i/>
          <w:sz w:val="20"/>
          <w:szCs w:val="20"/>
        </w:rPr>
      </w:pPr>
    </w:p>
    <w:p w14:paraId="51A31767" w14:textId="78EEB820" w:rsidR="00891360" w:rsidRPr="00CA49EB" w:rsidRDefault="00891360" w:rsidP="009E3E61">
      <w:pPr>
        <w:pStyle w:val="Ttulo1"/>
        <w:rPr>
          <w:sz w:val="20"/>
          <w:szCs w:val="20"/>
        </w:rPr>
      </w:pPr>
      <w:bookmarkStart w:id="290" w:name="_Toc46201453"/>
      <w:bookmarkStart w:id="291" w:name="_Toc45882501"/>
      <w:r w:rsidRPr="00CA49EB">
        <w:rPr>
          <w:sz w:val="20"/>
          <w:szCs w:val="20"/>
        </w:rPr>
        <w:t>Honorarios</w:t>
      </w:r>
      <w:bookmarkEnd w:id="290"/>
    </w:p>
    <w:p w14:paraId="78C5BB08" w14:textId="77777777" w:rsidR="00891360" w:rsidRPr="00CA49EB" w:rsidRDefault="00891360" w:rsidP="009E3E61">
      <w:pPr>
        <w:spacing w:after="0" w:line="240" w:lineRule="auto"/>
        <w:jc w:val="both"/>
        <w:rPr>
          <w:rFonts w:ascii="Arial" w:hAnsi="Arial" w:cs="Arial"/>
          <w:sz w:val="20"/>
          <w:szCs w:val="20"/>
        </w:rPr>
      </w:pPr>
    </w:p>
    <w:p w14:paraId="54A52255" w14:textId="0FD5F2E2"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690D5B" w:rsidRPr="00CA49EB">
        <w:rPr>
          <w:rFonts w:ascii="Arial" w:hAnsi="Arial" w:cs="Arial"/>
          <w:b/>
          <w:sz w:val="20"/>
          <w:szCs w:val="20"/>
        </w:rPr>
        <w:t>Sección 905 Honorarios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E22FD9B" w14:textId="77777777" w:rsidR="00891360" w:rsidRPr="00CA49EB" w:rsidRDefault="00891360" w:rsidP="009E3E61">
      <w:pPr>
        <w:pStyle w:val="Ttulo2"/>
      </w:pPr>
    </w:p>
    <w:p w14:paraId="7F67FE45" w14:textId="4B32B44E" w:rsidR="00891360" w:rsidRPr="00CA49EB" w:rsidRDefault="00891360" w:rsidP="009E3E61">
      <w:pPr>
        <w:pStyle w:val="Ttulo2"/>
      </w:pPr>
      <w:bookmarkStart w:id="292" w:name="_Toc46201454"/>
      <w:r w:rsidRPr="00CA49EB">
        <w:t xml:space="preserve">Pregunta </w:t>
      </w:r>
      <w:r w:rsidR="00690D5B" w:rsidRPr="00CA49EB">
        <w:t>47</w:t>
      </w:r>
      <w:bookmarkEnd w:id="292"/>
    </w:p>
    <w:bookmarkEnd w:id="291"/>
    <w:p w14:paraId="37095F59"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13C4464" w14:textId="77777777" w:rsidTr="00F73ADC">
        <w:trPr>
          <w:tblHeader/>
        </w:trPr>
        <w:tc>
          <w:tcPr>
            <w:tcW w:w="4333" w:type="pct"/>
            <w:vMerge w:val="restart"/>
            <w:vAlign w:val="center"/>
          </w:tcPr>
          <w:p w14:paraId="7D9BB1D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901B2F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004A4B5" w14:textId="77777777" w:rsidTr="00F73ADC">
        <w:trPr>
          <w:tblHeader/>
        </w:trPr>
        <w:tc>
          <w:tcPr>
            <w:tcW w:w="4333" w:type="pct"/>
            <w:vMerge/>
          </w:tcPr>
          <w:p w14:paraId="701877CF" w14:textId="77777777" w:rsidR="003E1462" w:rsidRPr="00CA49EB" w:rsidRDefault="003E1462" w:rsidP="009E3E61">
            <w:pPr>
              <w:jc w:val="center"/>
              <w:rPr>
                <w:b/>
                <w:sz w:val="20"/>
                <w:szCs w:val="20"/>
              </w:rPr>
            </w:pPr>
          </w:p>
        </w:tc>
        <w:tc>
          <w:tcPr>
            <w:tcW w:w="334" w:type="pct"/>
          </w:tcPr>
          <w:p w14:paraId="75B924FA" w14:textId="77777777" w:rsidR="003E1462" w:rsidRPr="00CA49EB" w:rsidRDefault="003E1462" w:rsidP="009E3E61">
            <w:pPr>
              <w:jc w:val="center"/>
              <w:rPr>
                <w:b/>
                <w:sz w:val="20"/>
                <w:szCs w:val="20"/>
              </w:rPr>
            </w:pPr>
            <w:r w:rsidRPr="00CA49EB">
              <w:rPr>
                <w:b/>
                <w:sz w:val="20"/>
                <w:szCs w:val="20"/>
              </w:rPr>
              <w:t>Si</w:t>
            </w:r>
          </w:p>
        </w:tc>
        <w:tc>
          <w:tcPr>
            <w:tcW w:w="333" w:type="pct"/>
          </w:tcPr>
          <w:p w14:paraId="5ACC707F" w14:textId="77777777" w:rsidR="003E1462" w:rsidRPr="00CA49EB" w:rsidRDefault="003E1462" w:rsidP="009E3E61">
            <w:pPr>
              <w:jc w:val="center"/>
              <w:rPr>
                <w:b/>
                <w:sz w:val="20"/>
                <w:szCs w:val="20"/>
              </w:rPr>
            </w:pPr>
            <w:r w:rsidRPr="00CA49EB">
              <w:rPr>
                <w:b/>
                <w:sz w:val="20"/>
                <w:szCs w:val="20"/>
              </w:rPr>
              <w:t>No</w:t>
            </w:r>
          </w:p>
        </w:tc>
      </w:tr>
      <w:tr w:rsidR="003E1462" w:rsidRPr="00CA49EB" w14:paraId="102043EC" w14:textId="77777777" w:rsidTr="00F73ADC">
        <w:trPr>
          <w:trHeight w:val="77"/>
          <w:tblHeader/>
        </w:trPr>
        <w:tc>
          <w:tcPr>
            <w:tcW w:w="4333" w:type="pct"/>
          </w:tcPr>
          <w:p w14:paraId="7D2F9528" w14:textId="77777777" w:rsidR="003E1462" w:rsidRPr="00CA49EB" w:rsidRDefault="003E1462" w:rsidP="009E3E61">
            <w:pPr>
              <w:jc w:val="center"/>
              <w:rPr>
                <w:b/>
                <w:sz w:val="12"/>
                <w:szCs w:val="12"/>
              </w:rPr>
            </w:pPr>
          </w:p>
        </w:tc>
        <w:tc>
          <w:tcPr>
            <w:tcW w:w="334" w:type="pct"/>
          </w:tcPr>
          <w:p w14:paraId="257A24D5" w14:textId="77777777" w:rsidR="003E1462" w:rsidRPr="00CA49EB" w:rsidRDefault="003E1462" w:rsidP="009E3E61">
            <w:pPr>
              <w:jc w:val="center"/>
              <w:rPr>
                <w:b/>
                <w:sz w:val="12"/>
                <w:szCs w:val="12"/>
              </w:rPr>
            </w:pPr>
          </w:p>
        </w:tc>
        <w:tc>
          <w:tcPr>
            <w:tcW w:w="333" w:type="pct"/>
          </w:tcPr>
          <w:p w14:paraId="59E3B840" w14:textId="77777777" w:rsidR="003E1462" w:rsidRPr="00CA49EB" w:rsidRDefault="003E1462" w:rsidP="009E3E61">
            <w:pPr>
              <w:jc w:val="center"/>
              <w:rPr>
                <w:b/>
                <w:sz w:val="12"/>
                <w:szCs w:val="12"/>
              </w:rPr>
            </w:pPr>
          </w:p>
        </w:tc>
      </w:tr>
      <w:tr w:rsidR="003E1462" w:rsidRPr="00CA49EB" w14:paraId="551E2F03" w14:textId="77777777" w:rsidTr="00F73ADC">
        <w:tc>
          <w:tcPr>
            <w:tcW w:w="4333" w:type="pct"/>
          </w:tcPr>
          <w:p w14:paraId="40DA71F3" w14:textId="1E114956"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905 Honorarios,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752607B" w14:textId="77777777" w:rsidR="003E1462" w:rsidRPr="00CA49EB" w:rsidRDefault="003E1462" w:rsidP="009E3E61">
            <w:pPr>
              <w:jc w:val="both"/>
              <w:rPr>
                <w:sz w:val="20"/>
                <w:szCs w:val="20"/>
              </w:rPr>
            </w:pPr>
          </w:p>
        </w:tc>
        <w:tc>
          <w:tcPr>
            <w:tcW w:w="333" w:type="pct"/>
          </w:tcPr>
          <w:p w14:paraId="4E4C030F" w14:textId="77777777" w:rsidR="003E1462" w:rsidRPr="00CA49EB" w:rsidRDefault="003E1462" w:rsidP="009E3E61">
            <w:pPr>
              <w:jc w:val="both"/>
              <w:rPr>
                <w:sz w:val="20"/>
                <w:szCs w:val="20"/>
              </w:rPr>
            </w:pPr>
          </w:p>
        </w:tc>
      </w:tr>
      <w:tr w:rsidR="003E1462" w:rsidRPr="00CA49EB" w14:paraId="70F94AD7" w14:textId="77777777" w:rsidTr="00F73ADC">
        <w:tc>
          <w:tcPr>
            <w:tcW w:w="4333" w:type="pct"/>
          </w:tcPr>
          <w:p w14:paraId="01FE7AC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AB810D6" w14:textId="77777777" w:rsidR="003E1462" w:rsidRPr="00CA49EB" w:rsidRDefault="003E1462" w:rsidP="009E3E61">
            <w:pPr>
              <w:jc w:val="both"/>
              <w:rPr>
                <w:sz w:val="20"/>
                <w:szCs w:val="20"/>
              </w:rPr>
            </w:pPr>
          </w:p>
        </w:tc>
        <w:tc>
          <w:tcPr>
            <w:tcW w:w="333" w:type="pct"/>
          </w:tcPr>
          <w:p w14:paraId="226AA99A" w14:textId="77777777" w:rsidR="003E1462" w:rsidRPr="00CA49EB" w:rsidRDefault="003E1462" w:rsidP="009E3E61">
            <w:pPr>
              <w:jc w:val="both"/>
              <w:rPr>
                <w:sz w:val="20"/>
                <w:szCs w:val="20"/>
              </w:rPr>
            </w:pPr>
          </w:p>
        </w:tc>
      </w:tr>
      <w:tr w:rsidR="003E1462" w:rsidRPr="00CA49EB" w14:paraId="033696B0" w14:textId="77777777" w:rsidTr="00F73ADC">
        <w:tc>
          <w:tcPr>
            <w:tcW w:w="4333" w:type="pct"/>
          </w:tcPr>
          <w:p w14:paraId="26B9086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honorarios por parte de contadores o sociedades de contadores que prestan servicios de revisoría fiscal?</w:t>
            </w:r>
          </w:p>
        </w:tc>
        <w:tc>
          <w:tcPr>
            <w:tcW w:w="334" w:type="pct"/>
          </w:tcPr>
          <w:p w14:paraId="23841948" w14:textId="77777777" w:rsidR="003E1462" w:rsidRPr="00CA49EB" w:rsidRDefault="003E1462" w:rsidP="009E3E61">
            <w:pPr>
              <w:jc w:val="both"/>
              <w:rPr>
                <w:sz w:val="20"/>
                <w:szCs w:val="20"/>
              </w:rPr>
            </w:pPr>
          </w:p>
        </w:tc>
        <w:tc>
          <w:tcPr>
            <w:tcW w:w="333" w:type="pct"/>
          </w:tcPr>
          <w:p w14:paraId="1DCAAC09" w14:textId="77777777" w:rsidR="003E1462" w:rsidRPr="00CA49EB" w:rsidRDefault="003E1462" w:rsidP="009E3E61">
            <w:pPr>
              <w:jc w:val="both"/>
              <w:rPr>
                <w:sz w:val="20"/>
                <w:szCs w:val="20"/>
              </w:rPr>
            </w:pPr>
          </w:p>
        </w:tc>
      </w:tr>
    </w:tbl>
    <w:p w14:paraId="603F8101" w14:textId="77777777" w:rsidR="003E1462" w:rsidRPr="00CA49EB" w:rsidRDefault="003E1462" w:rsidP="009E3E61">
      <w:pPr>
        <w:spacing w:after="0" w:line="240" w:lineRule="auto"/>
        <w:jc w:val="both"/>
        <w:rPr>
          <w:rFonts w:ascii="Arial" w:hAnsi="Arial" w:cs="Arial"/>
          <w:sz w:val="20"/>
          <w:szCs w:val="20"/>
        </w:rPr>
      </w:pPr>
    </w:p>
    <w:p w14:paraId="7F44DD8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FF27C0D" w14:textId="77777777" w:rsidR="003E1462" w:rsidRPr="00CA49EB" w:rsidRDefault="003E1462" w:rsidP="009E3E61">
      <w:pPr>
        <w:spacing w:after="0" w:line="240" w:lineRule="auto"/>
        <w:jc w:val="both"/>
        <w:rPr>
          <w:rFonts w:ascii="Arial" w:hAnsi="Arial" w:cs="Arial"/>
          <w:i/>
          <w:sz w:val="20"/>
          <w:szCs w:val="20"/>
        </w:rPr>
      </w:pPr>
    </w:p>
    <w:p w14:paraId="53928A89" w14:textId="1D63F083" w:rsidR="00891360" w:rsidRPr="00CA49EB" w:rsidRDefault="00891360" w:rsidP="009E3E61">
      <w:pPr>
        <w:pStyle w:val="Ttulo1"/>
        <w:rPr>
          <w:sz w:val="20"/>
          <w:szCs w:val="20"/>
        </w:rPr>
      </w:pPr>
      <w:bookmarkStart w:id="293" w:name="_Toc46201455"/>
      <w:bookmarkStart w:id="294" w:name="_Toc45882502"/>
      <w:r w:rsidRPr="00CA49EB">
        <w:rPr>
          <w:sz w:val="20"/>
          <w:szCs w:val="20"/>
        </w:rPr>
        <w:t>Regalos e invitaciones</w:t>
      </w:r>
      <w:bookmarkEnd w:id="293"/>
      <w:r w:rsidRPr="00CA49EB">
        <w:rPr>
          <w:sz w:val="20"/>
          <w:szCs w:val="20"/>
        </w:rPr>
        <w:t xml:space="preserve"> </w:t>
      </w:r>
    </w:p>
    <w:p w14:paraId="37D99225" w14:textId="77777777" w:rsidR="00891360" w:rsidRPr="00CA49EB" w:rsidRDefault="00891360" w:rsidP="009E3E61">
      <w:pPr>
        <w:spacing w:after="0" w:line="240" w:lineRule="auto"/>
        <w:jc w:val="both"/>
        <w:rPr>
          <w:rFonts w:ascii="Arial" w:hAnsi="Arial" w:cs="Arial"/>
          <w:sz w:val="20"/>
          <w:szCs w:val="20"/>
        </w:rPr>
      </w:pPr>
    </w:p>
    <w:p w14:paraId="30C87041" w14:textId="5317C47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690D5B" w:rsidRPr="00CA49EB">
        <w:rPr>
          <w:rFonts w:ascii="Arial" w:hAnsi="Arial" w:cs="Arial"/>
          <w:b/>
          <w:sz w:val="20"/>
          <w:szCs w:val="20"/>
        </w:rPr>
        <w:t>Sección 906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4874D26" w14:textId="77777777" w:rsidR="00891360" w:rsidRPr="00CA49EB" w:rsidRDefault="00891360" w:rsidP="009E3E61">
      <w:pPr>
        <w:pStyle w:val="Ttulo2"/>
      </w:pPr>
    </w:p>
    <w:p w14:paraId="25A774FC" w14:textId="389D5650" w:rsidR="00891360" w:rsidRPr="00CA49EB" w:rsidRDefault="00891360" w:rsidP="009E3E61">
      <w:pPr>
        <w:pStyle w:val="Ttulo2"/>
      </w:pPr>
      <w:bookmarkStart w:id="295" w:name="_Toc46201456"/>
      <w:r w:rsidRPr="00CA49EB">
        <w:t xml:space="preserve">Pregunta </w:t>
      </w:r>
      <w:r w:rsidR="00690D5B" w:rsidRPr="00CA49EB">
        <w:t>48</w:t>
      </w:r>
      <w:bookmarkEnd w:id="295"/>
    </w:p>
    <w:bookmarkEnd w:id="294"/>
    <w:p w14:paraId="2CD74ABC"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EE0F697" w14:textId="77777777" w:rsidTr="00F73ADC">
        <w:trPr>
          <w:tblHeader/>
        </w:trPr>
        <w:tc>
          <w:tcPr>
            <w:tcW w:w="4333" w:type="pct"/>
            <w:vMerge w:val="restart"/>
            <w:vAlign w:val="center"/>
          </w:tcPr>
          <w:p w14:paraId="5A5AC7C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7AE904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67AE0F1" w14:textId="77777777" w:rsidTr="00F73ADC">
        <w:trPr>
          <w:tblHeader/>
        </w:trPr>
        <w:tc>
          <w:tcPr>
            <w:tcW w:w="4333" w:type="pct"/>
            <w:vMerge/>
          </w:tcPr>
          <w:p w14:paraId="0760C4B1" w14:textId="77777777" w:rsidR="003E1462" w:rsidRPr="00CA49EB" w:rsidRDefault="003E1462" w:rsidP="009E3E61">
            <w:pPr>
              <w:jc w:val="center"/>
              <w:rPr>
                <w:b/>
                <w:sz w:val="20"/>
                <w:szCs w:val="20"/>
              </w:rPr>
            </w:pPr>
          </w:p>
        </w:tc>
        <w:tc>
          <w:tcPr>
            <w:tcW w:w="334" w:type="pct"/>
          </w:tcPr>
          <w:p w14:paraId="266678DE" w14:textId="77777777" w:rsidR="003E1462" w:rsidRPr="00CA49EB" w:rsidRDefault="003E1462" w:rsidP="009E3E61">
            <w:pPr>
              <w:jc w:val="center"/>
              <w:rPr>
                <w:b/>
                <w:sz w:val="20"/>
                <w:szCs w:val="20"/>
              </w:rPr>
            </w:pPr>
            <w:r w:rsidRPr="00CA49EB">
              <w:rPr>
                <w:b/>
                <w:sz w:val="20"/>
                <w:szCs w:val="20"/>
              </w:rPr>
              <w:t>Si</w:t>
            </w:r>
          </w:p>
        </w:tc>
        <w:tc>
          <w:tcPr>
            <w:tcW w:w="333" w:type="pct"/>
          </w:tcPr>
          <w:p w14:paraId="4437A9D3" w14:textId="77777777" w:rsidR="003E1462" w:rsidRPr="00CA49EB" w:rsidRDefault="003E1462" w:rsidP="009E3E61">
            <w:pPr>
              <w:jc w:val="center"/>
              <w:rPr>
                <w:b/>
                <w:sz w:val="20"/>
                <w:szCs w:val="20"/>
              </w:rPr>
            </w:pPr>
            <w:r w:rsidRPr="00CA49EB">
              <w:rPr>
                <w:b/>
                <w:sz w:val="20"/>
                <w:szCs w:val="20"/>
              </w:rPr>
              <w:t>No</w:t>
            </w:r>
          </w:p>
        </w:tc>
      </w:tr>
      <w:tr w:rsidR="003E1462" w:rsidRPr="00CA49EB" w14:paraId="69678789" w14:textId="77777777" w:rsidTr="00F73ADC">
        <w:trPr>
          <w:trHeight w:val="77"/>
          <w:tblHeader/>
        </w:trPr>
        <w:tc>
          <w:tcPr>
            <w:tcW w:w="4333" w:type="pct"/>
          </w:tcPr>
          <w:p w14:paraId="5314367F" w14:textId="77777777" w:rsidR="003E1462" w:rsidRPr="00CA49EB" w:rsidRDefault="003E1462" w:rsidP="009E3E61">
            <w:pPr>
              <w:jc w:val="center"/>
              <w:rPr>
                <w:b/>
                <w:sz w:val="12"/>
                <w:szCs w:val="12"/>
              </w:rPr>
            </w:pPr>
          </w:p>
        </w:tc>
        <w:tc>
          <w:tcPr>
            <w:tcW w:w="334" w:type="pct"/>
          </w:tcPr>
          <w:p w14:paraId="497B81C6" w14:textId="77777777" w:rsidR="003E1462" w:rsidRPr="00CA49EB" w:rsidRDefault="003E1462" w:rsidP="009E3E61">
            <w:pPr>
              <w:jc w:val="center"/>
              <w:rPr>
                <w:b/>
                <w:sz w:val="12"/>
                <w:szCs w:val="12"/>
              </w:rPr>
            </w:pPr>
          </w:p>
        </w:tc>
        <w:tc>
          <w:tcPr>
            <w:tcW w:w="333" w:type="pct"/>
          </w:tcPr>
          <w:p w14:paraId="222E6864" w14:textId="77777777" w:rsidR="003E1462" w:rsidRPr="00CA49EB" w:rsidRDefault="003E1462" w:rsidP="009E3E61">
            <w:pPr>
              <w:jc w:val="center"/>
              <w:rPr>
                <w:b/>
                <w:sz w:val="12"/>
                <w:szCs w:val="12"/>
              </w:rPr>
            </w:pPr>
          </w:p>
        </w:tc>
      </w:tr>
      <w:tr w:rsidR="003E1462" w:rsidRPr="00CA49EB" w14:paraId="6FB1AB5D" w14:textId="77777777" w:rsidTr="00F73ADC">
        <w:tc>
          <w:tcPr>
            <w:tcW w:w="4333" w:type="pct"/>
          </w:tcPr>
          <w:p w14:paraId="43C79059" w14:textId="185CAEE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906 Regalos e invitaciones,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9F990A7" w14:textId="77777777" w:rsidR="003E1462" w:rsidRPr="00CA49EB" w:rsidRDefault="003E1462" w:rsidP="009E3E61">
            <w:pPr>
              <w:jc w:val="both"/>
              <w:rPr>
                <w:sz w:val="20"/>
                <w:szCs w:val="20"/>
              </w:rPr>
            </w:pPr>
          </w:p>
        </w:tc>
        <w:tc>
          <w:tcPr>
            <w:tcW w:w="333" w:type="pct"/>
          </w:tcPr>
          <w:p w14:paraId="562F4D34" w14:textId="77777777" w:rsidR="003E1462" w:rsidRPr="00CA49EB" w:rsidRDefault="003E1462" w:rsidP="009E3E61">
            <w:pPr>
              <w:jc w:val="both"/>
              <w:rPr>
                <w:sz w:val="20"/>
                <w:szCs w:val="20"/>
              </w:rPr>
            </w:pPr>
          </w:p>
        </w:tc>
      </w:tr>
      <w:tr w:rsidR="003E1462" w:rsidRPr="00CA49EB" w14:paraId="1A056E87" w14:textId="77777777" w:rsidTr="00F73ADC">
        <w:tc>
          <w:tcPr>
            <w:tcW w:w="4333" w:type="pct"/>
          </w:tcPr>
          <w:p w14:paraId="0E08091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550BBCC" w14:textId="77777777" w:rsidR="003E1462" w:rsidRPr="00CA49EB" w:rsidRDefault="003E1462" w:rsidP="009E3E61">
            <w:pPr>
              <w:jc w:val="both"/>
              <w:rPr>
                <w:sz w:val="20"/>
                <w:szCs w:val="20"/>
              </w:rPr>
            </w:pPr>
          </w:p>
        </w:tc>
        <w:tc>
          <w:tcPr>
            <w:tcW w:w="333" w:type="pct"/>
          </w:tcPr>
          <w:p w14:paraId="65416D27" w14:textId="77777777" w:rsidR="003E1462" w:rsidRPr="00CA49EB" w:rsidRDefault="003E1462" w:rsidP="009E3E61">
            <w:pPr>
              <w:jc w:val="both"/>
              <w:rPr>
                <w:sz w:val="20"/>
                <w:szCs w:val="20"/>
              </w:rPr>
            </w:pPr>
          </w:p>
        </w:tc>
      </w:tr>
      <w:tr w:rsidR="003E1462" w:rsidRPr="00CA49EB" w14:paraId="56E31E3C" w14:textId="77777777" w:rsidTr="00F73ADC">
        <w:tc>
          <w:tcPr>
            <w:tcW w:w="4333" w:type="pct"/>
          </w:tcPr>
          <w:p w14:paraId="5D6DE01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regalos e invitaciones por parte de contadores o sociedades de contadores que prestan servicios de revisoría fiscal?</w:t>
            </w:r>
          </w:p>
        </w:tc>
        <w:tc>
          <w:tcPr>
            <w:tcW w:w="334" w:type="pct"/>
          </w:tcPr>
          <w:p w14:paraId="5B3AFB9E" w14:textId="77777777" w:rsidR="003E1462" w:rsidRPr="00CA49EB" w:rsidRDefault="003E1462" w:rsidP="009E3E61">
            <w:pPr>
              <w:jc w:val="both"/>
              <w:rPr>
                <w:sz w:val="20"/>
                <w:szCs w:val="20"/>
              </w:rPr>
            </w:pPr>
          </w:p>
        </w:tc>
        <w:tc>
          <w:tcPr>
            <w:tcW w:w="333" w:type="pct"/>
          </w:tcPr>
          <w:p w14:paraId="00D3C2C1" w14:textId="77777777" w:rsidR="003E1462" w:rsidRPr="00CA49EB" w:rsidRDefault="003E1462" w:rsidP="009E3E61">
            <w:pPr>
              <w:jc w:val="both"/>
              <w:rPr>
                <w:sz w:val="20"/>
                <w:szCs w:val="20"/>
              </w:rPr>
            </w:pPr>
          </w:p>
        </w:tc>
      </w:tr>
    </w:tbl>
    <w:p w14:paraId="0704FF07" w14:textId="77777777" w:rsidR="00690D5B" w:rsidRPr="00CA49EB" w:rsidRDefault="00690D5B" w:rsidP="009E3E61">
      <w:pPr>
        <w:spacing w:after="0" w:line="240" w:lineRule="auto"/>
        <w:jc w:val="both"/>
        <w:rPr>
          <w:rFonts w:ascii="Arial" w:hAnsi="Arial" w:cs="Arial"/>
          <w:sz w:val="20"/>
          <w:szCs w:val="20"/>
        </w:rPr>
      </w:pPr>
    </w:p>
    <w:p w14:paraId="620BBF8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BED01D" w14:textId="77777777" w:rsidR="003E1462" w:rsidRPr="00CA49EB" w:rsidRDefault="003E1462" w:rsidP="009E3E61">
      <w:pPr>
        <w:spacing w:after="0" w:line="240" w:lineRule="auto"/>
        <w:jc w:val="both"/>
        <w:rPr>
          <w:rFonts w:ascii="Arial" w:hAnsi="Arial" w:cs="Arial"/>
        </w:rPr>
      </w:pPr>
    </w:p>
    <w:p w14:paraId="3BE81047" w14:textId="4452186A" w:rsidR="00891360" w:rsidRPr="00CA49EB" w:rsidRDefault="00891360" w:rsidP="009E3E61">
      <w:pPr>
        <w:pStyle w:val="Ttulo1"/>
        <w:rPr>
          <w:sz w:val="20"/>
          <w:szCs w:val="20"/>
        </w:rPr>
      </w:pPr>
      <w:bookmarkStart w:id="296" w:name="_Toc46201457"/>
      <w:bookmarkStart w:id="297" w:name="_Toc45882503"/>
      <w:r w:rsidRPr="00CA49EB">
        <w:rPr>
          <w:sz w:val="20"/>
          <w:szCs w:val="20"/>
        </w:rPr>
        <w:t>Litigios en curso o amenazas de demandas</w:t>
      </w:r>
      <w:bookmarkEnd w:id="296"/>
    </w:p>
    <w:p w14:paraId="1C7F7F10" w14:textId="77777777" w:rsidR="00891360" w:rsidRPr="00CA49EB" w:rsidRDefault="00891360" w:rsidP="009E3E61">
      <w:pPr>
        <w:spacing w:after="0" w:line="240" w:lineRule="auto"/>
        <w:jc w:val="both"/>
        <w:rPr>
          <w:rFonts w:ascii="Arial" w:hAnsi="Arial" w:cs="Arial"/>
          <w:sz w:val="20"/>
          <w:szCs w:val="20"/>
        </w:rPr>
      </w:pPr>
    </w:p>
    <w:p w14:paraId="50C54072" w14:textId="06D6C71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690D5B" w:rsidRPr="00CA49EB">
        <w:rPr>
          <w:rFonts w:ascii="Arial" w:hAnsi="Arial" w:cs="Arial"/>
          <w:b/>
          <w:sz w:val="20"/>
          <w:szCs w:val="20"/>
        </w:rPr>
        <w:t>Sección 907 Litigios en curso o amenazas de demandas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A462849" w14:textId="77777777" w:rsidR="00891360" w:rsidRPr="00CA49EB" w:rsidRDefault="00891360" w:rsidP="009E3E61">
      <w:pPr>
        <w:pStyle w:val="Ttulo2"/>
      </w:pPr>
    </w:p>
    <w:p w14:paraId="30844E50" w14:textId="536CEFCF" w:rsidR="00891360" w:rsidRPr="00CA49EB" w:rsidRDefault="00891360" w:rsidP="009E3E61">
      <w:pPr>
        <w:pStyle w:val="Ttulo2"/>
      </w:pPr>
      <w:bookmarkStart w:id="298" w:name="_Toc46201458"/>
      <w:r w:rsidRPr="00CA49EB">
        <w:t xml:space="preserve">Pregunta </w:t>
      </w:r>
      <w:r w:rsidR="00690D5B" w:rsidRPr="00CA49EB">
        <w:t>49</w:t>
      </w:r>
      <w:bookmarkEnd w:id="298"/>
    </w:p>
    <w:bookmarkEnd w:id="297"/>
    <w:p w14:paraId="18716634"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E7377CD" w14:textId="77777777" w:rsidTr="00F73ADC">
        <w:trPr>
          <w:tblHeader/>
        </w:trPr>
        <w:tc>
          <w:tcPr>
            <w:tcW w:w="4333" w:type="pct"/>
            <w:vMerge w:val="restart"/>
            <w:vAlign w:val="center"/>
          </w:tcPr>
          <w:p w14:paraId="516A8CF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FAEC2C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055D8C1" w14:textId="77777777" w:rsidTr="00F73ADC">
        <w:trPr>
          <w:tblHeader/>
        </w:trPr>
        <w:tc>
          <w:tcPr>
            <w:tcW w:w="4333" w:type="pct"/>
            <w:vMerge/>
          </w:tcPr>
          <w:p w14:paraId="5EC7EB22" w14:textId="77777777" w:rsidR="003E1462" w:rsidRPr="00CA49EB" w:rsidRDefault="003E1462" w:rsidP="009E3E61">
            <w:pPr>
              <w:jc w:val="center"/>
              <w:rPr>
                <w:b/>
                <w:sz w:val="20"/>
                <w:szCs w:val="20"/>
              </w:rPr>
            </w:pPr>
          </w:p>
        </w:tc>
        <w:tc>
          <w:tcPr>
            <w:tcW w:w="334" w:type="pct"/>
          </w:tcPr>
          <w:p w14:paraId="36945457" w14:textId="77777777" w:rsidR="003E1462" w:rsidRPr="00CA49EB" w:rsidRDefault="003E1462" w:rsidP="009E3E61">
            <w:pPr>
              <w:jc w:val="center"/>
              <w:rPr>
                <w:b/>
                <w:sz w:val="20"/>
                <w:szCs w:val="20"/>
              </w:rPr>
            </w:pPr>
            <w:r w:rsidRPr="00CA49EB">
              <w:rPr>
                <w:b/>
                <w:sz w:val="20"/>
                <w:szCs w:val="20"/>
              </w:rPr>
              <w:t>Si</w:t>
            </w:r>
          </w:p>
        </w:tc>
        <w:tc>
          <w:tcPr>
            <w:tcW w:w="333" w:type="pct"/>
          </w:tcPr>
          <w:p w14:paraId="7374510A" w14:textId="77777777" w:rsidR="003E1462" w:rsidRPr="00CA49EB" w:rsidRDefault="003E1462" w:rsidP="009E3E61">
            <w:pPr>
              <w:jc w:val="center"/>
              <w:rPr>
                <w:b/>
                <w:sz w:val="20"/>
                <w:szCs w:val="20"/>
              </w:rPr>
            </w:pPr>
            <w:r w:rsidRPr="00CA49EB">
              <w:rPr>
                <w:b/>
                <w:sz w:val="20"/>
                <w:szCs w:val="20"/>
              </w:rPr>
              <w:t>No</w:t>
            </w:r>
          </w:p>
        </w:tc>
      </w:tr>
      <w:tr w:rsidR="003E1462" w:rsidRPr="00CA49EB" w14:paraId="716F9CB8" w14:textId="77777777" w:rsidTr="00F73ADC">
        <w:trPr>
          <w:trHeight w:val="77"/>
          <w:tblHeader/>
        </w:trPr>
        <w:tc>
          <w:tcPr>
            <w:tcW w:w="4333" w:type="pct"/>
          </w:tcPr>
          <w:p w14:paraId="08694227" w14:textId="77777777" w:rsidR="003E1462" w:rsidRPr="00CA49EB" w:rsidRDefault="003E1462" w:rsidP="009E3E61">
            <w:pPr>
              <w:jc w:val="center"/>
              <w:rPr>
                <w:b/>
                <w:sz w:val="12"/>
                <w:szCs w:val="12"/>
              </w:rPr>
            </w:pPr>
          </w:p>
        </w:tc>
        <w:tc>
          <w:tcPr>
            <w:tcW w:w="334" w:type="pct"/>
          </w:tcPr>
          <w:p w14:paraId="491B8412" w14:textId="77777777" w:rsidR="003E1462" w:rsidRPr="00CA49EB" w:rsidRDefault="003E1462" w:rsidP="009E3E61">
            <w:pPr>
              <w:jc w:val="center"/>
              <w:rPr>
                <w:b/>
                <w:sz w:val="12"/>
                <w:szCs w:val="12"/>
              </w:rPr>
            </w:pPr>
          </w:p>
        </w:tc>
        <w:tc>
          <w:tcPr>
            <w:tcW w:w="333" w:type="pct"/>
          </w:tcPr>
          <w:p w14:paraId="3FA67F54" w14:textId="77777777" w:rsidR="003E1462" w:rsidRPr="00CA49EB" w:rsidRDefault="003E1462" w:rsidP="009E3E61">
            <w:pPr>
              <w:jc w:val="center"/>
              <w:rPr>
                <w:b/>
                <w:sz w:val="12"/>
                <w:szCs w:val="12"/>
              </w:rPr>
            </w:pPr>
          </w:p>
        </w:tc>
      </w:tr>
      <w:tr w:rsidR="003E1462" w:rsidRPr="00CA49EB" w14:paraId="6C64CC01" w14:textId="77777777" w:rsidTr="00F73ADC">
        <w:tc>
          <w:tcPr>
            <w:tcW w:w="4333" w:type="pct"/>
          </w:tcPr>
          <w:p w14:paraId="61DC2B90" w14:textId="7AED2F9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907 Litigios en curso o amenazas de demandas,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68022BB" w14:textId="77777777" w:rsidR="003E1462" w:rsidRPr="00CA49EB" w:rsidRDefault="003E1462" w:rsidP="009E3E61">
            <w:pPr>
              <w:jc w:val="both"/>
              <w:rPr>
                <w:sz w:val="20"/>
                <w:szCs w:val="20"/>
              </w:rPr>
            </w:pPr>
          </w:p>
        </w:tc>
        <w:tc>
          <w:tcPr>
            <w:tcW w:w="333" w:type="pct"/>
          </w:tcPr>
          <w:p w14:paraId="0CC13D99" w14:textId="77777777" w:rsidR="003E1462" w:rsidRPr="00CA49EB" w:rsidRDefault="003E1462" w:rsidP="009E3E61">
            <w:pPr>
              <w:jc w:val="both"/>
              <w:rPr>
                <w:sz w:val="20"/>
                <w:szCs w:val="20"/>
              </w:rPr>
            </w:pPr>
          </w:p>
        </w:tc>
      </w:tr>
      <w:tr w:rsidR="003E1462" w:rsidRPr="00CA49EB" w14:paraId="09A20D6A" w14:textId="77777777" w:rsidTr="00F73ADC">
        <w:tc>
          <w:tcPr>
            <w:tcW w:w="4333" w:type="pct"/>
          </w:tcPr>
          <w:p w14:paraId="71F32FC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97C06D0" w14:textId="77777777" w:rsidR="003E1462" w:rsidRPr="00CA49EB" w:rsidRDefault="003E1462" w:rsidP="009E3E61">
            <w:pPr>
              <w:jc w:val="both"/>
              <w:rPr>
                <w:sz w:val="20"/>
                <w:szCs w:val="20"/>
              </w:rPr>
            </w:pPr>
          </w:p>
        </w:tc>
        <w:tc>
          <w:tcPr>
            <w:tcW w:w="333" w:type="pct"/>
          </w:tcPr>
          <w:p w14:paraId="461E0B3D" w14:textId="77777777" w:rsidR="003E1462" w:rsidRPr="00CA49EB" w:rsidRDefault="003E1462" w:rsidP="009E3E61">
            <w:pPr>
              <w:jc w:val="both"/>
              <w:rPr>
                <w:sz w:val="20"/>
                <w:szCs w:val="20"/>
              </w:rPr>
            </w:pPr>
          </w:p>
        </w:tc>
      </w:tr>
      <w:tr w:rsidR="003E1462" w:rsidRPr="00CA49EB" w14:paraId="75F71981" w14:textId="77777777" w:rsidTr="00F73ADC">
        <w:tc>
          <w:tcPr>
            <w:tcW w:w="4333" w:type="pct"/>
          </w:tcPr>
          <w:p w14:paraId="28E93E5A"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litigios en curso o amenazas de demandas por parte de contadores o sociedades de contadores que prestan servicios de revisoría fiscal?</w:t>
            </w:r>
          </w:p>
        </w:tc>
        <w:tc>
          <w:tcPr>
            <w:tcW w:w="334" w:type="pct"/>
          </w:tcPr>
          <w:p w14:paraId="1709C7EF" w14:textId="77777777" w:rsidR="003E1462" w:rsidRPr="00CA49EB" w:rsidRDefault="003E1462" w:rsidP="009E3E61">
            <w:pPr>
              <w:jc w:val="both"/>
              <w:rPr>
                <w:sz w:val="20"/>
                <w:szCs w:val="20"/>
              </w:rPr>
            </w:pPr>
          </w:p>
        </w:tc>
        <w:tc>
          <w:tcPr>
            <w:tcW w:w="333" w:type="pct"/>
          </w:tcPr>
          <w:p w14:paraId="6D47C901" w14:textId="77777777" w:rsidR="003E1462" w:rsidRPr="00CA49EB" w:rsidRDefault="003E1462" w:rsidP="009E3E61">
            <w:pPr>
              <w:jc w:val="both"/>
              <w:rPr>
                <w:sz w:val="20"/>
                <w:szCs w:val="20"/>
              </w:rPr>
            </w:pPr>
          </w:p>
        </w:tc>
      </w:tr>
    </w:tbl>
    <w:p w14:paraId="239A6AAB" w14:textId="77777777" w:rsidR="003E1462" w:rsidRPr="00CA49EB" w:rsidRDefault="003E1462" w:rsidP="009E3E61">
      <w:pPr>
        <w:spacing w:after="0" w:line="240" w:lineRule="auto"/>
        <w:jc w:val="both"/>
        <w:rPr>
          <w:rFonts w:ascii="Arial" w:hAnsi="Arial" w:cs="Arial"/>
          <w:sz w:val="20"/>
          <w:szCs w:val="20"/>
        </w:rPr>
      </w:pPr>
    </w:p>
    <w:p w14:paraId="75FADEE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4459038" w14:textId="77777777" w:rsidR="003E1462" w:rsidRPr="00CA49EB" w:rsidRDefault="003E1462" w:rsidP="009E3E61">
      <w:pPr>
        <w:spacing w:after="0" w:line="240" w:lineRule="auto"/>
        <w:jc w:val="both"/>
        <w:rPr>
          <w:rFonts w:ascii="Arial" w:hAnsi="Arial" w:cs="Arial"/>
        </w:rPr>
      </w:pPr>
    </w:p>
    <w:p w14:paraId="1A50CD04" w14:textId="1DE5B474" w:rsidR="00891360" w:rsidRPr="00CA49EB" w:rsidRDefault="00891360" w:rsidP="009E3E61">
      <w:pPr>
        <w:pStyle w:val="Ttulo1"/>
        <w:rPr>
          <w:sz w:val="20"/>
          <w:szCs w:val="20"/>
        </w:rPr>
      </w:pPr>
      <w:bookmarkStart w:id="299" w:name="_Toc46201459"/>
      <w:bookmarkStart w:id="300" w:name="_Toc45882504"/>
      <w:r w:rsidRPr="00CA49EB">
        <w:rPr>
          <w:sz w:val="20"/>
          <w:szCs w:val="20"/>
        </w:rPr>
        <w:t>Intereses financieros</w:t>
      </w:r>
      <w:bookmarkEnd w:id="299"/>
    </w:p>
    <w:p w14:paraId="1048974B" w14:textId="77777777" w:rsidR="00891360" w:rsidRPr="00CA49EB" w:rsidRDefault="00891360" w:rsidP="009E3E61">
      <w:pPr>
        <w:spacing w:after="0" w:line="240" w:lineRule="auto"/>
        <w:jc w:val="both"/>
        <w:rPr>
          <w:rFonts w:ascii="Arial" w:hAnsi="Arial" w:cs="Arial"/>
          <w:sz w:val="20"/>
          <w:szCs w:val="20"/>
        </w:rPr>
      </w:pPr>
    </w:p>
    <w:p w14:paraId="28D5CC73" w14:textId="294FFA3C"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910 Intereses financieros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D1121E2" w14:textId="77777777" w:rsidR="00891360" w:rsidRPr="00CA49EB" w:rsidRDefault="00891360" w:rsidP="009E3E61">
      <w:pPr>
        <w:pStyle w:val="Ttulo2"/>
      </w:pPr>
    </w:p>
    <w:p w14:paraId="054DA73C" w14:textId="25757D70" w:rsidR="00891360" w:rsidRPr="00CA49EB" w:rsidRDefault="00891360" w:rsidP="009E3E61">
      <w:pPr>
        <w:pStyle w:val="Ttulo2"/>
      </w:pPr>
      <w:bookmarkStart w:id="301" w:name="_Toc46201460"/>
      <w:r w:rsidRPr="00CA49EB">
        <w:t xml:space="preserve">Pregunta </w:t>
      </w:r>
      <w:r w:rsidR="00383B79" w:rsidRPr="00CA49EB">
        <w:t>50</w:t>
      </w:r>
      <w:bookmarkEnd w:id="301"/>
    </w:p>
    <w:bookmarkEnd w:id="300"/>
    <w:p w14:paraId="6D0A8878"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B39A9BA" w14:textId="77777777" w:rsidTr="00F73ADC">
        <w:trPr>
          <w:tblHeader/>
        </w:trPr>
        <w:tc>
          <w:tcPr>
            <w:tcW w:w="4333" w:type="pct"/>
            <w:vMerge w:val="restart"/>
            <w:vAlign w:val="center"/>
          </w:tcPr>
          <w:p w14:paraId="4822654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A94D84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58C370D" w14:textId="77777777" w:rsidTr="00F73ADC">
        <w:trPr>
          <w:tblHeader/>
        </w:trPr>
        <w:tc>
          <w:tcPr>
            <w:tcW w:w="4333" w:type="pct"/>
            <w:vMerge/>
          </w:tcPr>
          <w:p w14:paraId="1E313C88" w14:textId="77777777" w:rsidR="003E1462" w:rsidRPr="00CA49EB" w:rsidRDefault="003E1462" w:rsidP="009E3E61">
            <w:pPr>
              <w:jc w:val="center"/>
              <w:rPr>
                <w:b/>
                <w:sz w:val="20"/>
                <w:szCs w:val="20"/>
              </w:rPr>
            </w:pPr>
          </w:p>
        </w:tc>
        <w:tc>
          <w:tcPr>
            <w:tcW w:w="334" w:type="pct"/>
          </w:tcPr>
          <w:p w14:paraId="61EBFFE7" w14:textId="77777777" w:rsidR="003E1462" w:rsidRPr="00CA49EB" w:rsidRDefault="003E1462" w:rsidP="009E3E61">
            <w:pPr>
              <w:jc w:val="center"/>
              <w:rPr>
                <w:b/>
                <w:sz w:val="20"/>
                <w:szCs w:val="20"/>
              </w:rPr>
            </w:pPr>
            <w:r w:rsidRPr="00CA49EB">
              <w:rPr>
                <w:b/>
                <w:sz w:val="20"/>
                <w:szCs w:val="20"/>
              </w:rPr>
              <w:t>Si</w:t>
            </w:r>
          </w:p>
        </w:tc>
        <w:tc>
          <w:tcPr>
            <w:tcW w:w="333" w:type="pct"/>
          </w:tcPr>
          <w:p w14:paraId="35C51A3C" w14:textId="77777777" w:rsidR="003E1462" w:rsidRPr="00CA49EB" w:rsidRDefault="003E1462" w:rsidP="009E3E61">
            <w:pPr>
              <w:jc w:val="center"/>
              <w:rPr>
                <w:b/>
                <w:sz w:val="20"/>
                <w:szCs w:val="20"/>
              </w:rPr>
            </w:pPr>
            <w:r w:rsidRPr="00CA49EB">
              <w:rPr>
                <w:b/>
                <w:sz w:val="20"/>
                <w:szCs w:val="20"/>
              </w:rPr>
              <w:t>No</w:t>
            </w:r>
          </w:p>
        </w:tc>
      </w:tr>
      <w:tr w:rsidR="003E1462" w:rsidRPr="00CA49EB" w14:paraId="5B8C5E42" w14:textId="77777777" w:rsidTr="00F73ADC">
        <w:trPr>
          <w:trHeight w:val="77"/>
          <w:tblHeader/>
        </w:trPr>
        <w:tc>
          <w:tcPr>
            <w:tcW w:w="4333" w:type="pct"/>
          </w:tcPr>
          <w:p w14:paraId="4F28E3F5" w14:textId="77777777" w:rsidR="003E1462" w:rsidRPr="00CA49EB" w:rsidRDefault="003E1462" w:rsidP="009E3E61">
            <w:pPr>
              <w:jc w:val="center"/>
              <w:rPr>
                <w:b/>
                <w:sz w:val="12"/>
                <w:szCs w:val="12"/>
              </w:rPr>
            </w:pPr>
          </w:p>
        </w:tc>
        <w:tc>
          <w:tcPr>
            <w:tcW w:w="334" w:type="pct"/>
          </w:tcPr>
          <w:p w14:paraId="6EBE1FF8" w14:textId="77777777" w:rsidR="003E1462" w:rsidRPr="00CA49EB" w:rsidRDefault="003E1462" w:rsidP="009E3E61">
            <w:pPr>
              <w:jc w:val="center"/>
              <w:rPr>
                <w:b/>
                <w:sz w:val="12"/>
                <w:szCs w:val="12"/>
              </w:rPr>
            </w:pPr>
          </w:p>
        </w:tc>
        <w:tc>
          <w:tcPr>
            <w:tcW w:w="333" w:type="pct"/>
          </w:tcPr>
          <w:p w14:paraId="0EDD5180" w14:textId="77777777" w:rsidR="003E1462" w:rsidRPr="00CA49EB" w:rsidRDefault="003E1462" w:rsidP="009E3E61">
            <w:pPr>
              <w:jc w:val="center"/>
              <w:rPr>
                <w:b/>
                <w:sz w:val="12"/>
                <w:szCs w:val="12"/>
              </w:rPr>
            </w:pPr>
          </w:p>
        </w:tc>
      </w:tr>
      <w:tr w:rsidR="003E1462" w:rsidRPr="00CA49EB" w14:paraId="6612FE13" w14:textId="77777777" w:rsidTr="00F73ADC">
        <w:tc>
          <w:tcPr>
            <w:tcW w:w="4333" w:type="pct"/>
          </w:tcPr>
          <w:p w14:paraId="3309041C" w14:textId="58D7B50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910 Intereses financieros,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7BEF82DB" w14:textId="77777777" w:rsidR="003E1462" w:rsidRPr="00CA49EB" w:rsidRDefault="003E1462" w:rsidP="009E3E61">
            <w:pPr>
              <w:jc w:val="both"/>
              <w:rPr>
                <w:sz w:val="20"/>
                <w:szCs w:val="20"/>
              </w:rPr>
            </w:pPr>
          </w:p>
        </w:tc>
        <w:tc>
          <w:tcPr>
            <w:tcW w:w="333" w:type="pct"/>
          </w:tcPr>
          <w:p w14:paraId="2E7BFFD9" w14:textId="77777777" w:rsidR="003E1462" w:rsidRPr="00CA49EB" w:rsidRDefault="003E1462" w:rsidP="009E3E61">
            <w:pPr>
              <w:jc w:val="both"/>
              <w:rPr>
                <w:sz w:val="20"/>
                <w:szCs w:val="20"/>
              </w:rPr>
            </w:pPr>
          </w:p>
        </w:tc>
      </w:tr>
      <w:tr w:rsidR="003E1462" w:rsidRPr="00CA49EB" w14:paraId="08DC89F3" w14:textId="77777777" w:rsidTr="00F73ADC">
        <w:tc>
          <w:tcPr>
            <w:tcW w:w="4333" w:type="pct"/>
          </w:tcPr>
          <w:p w14:paraId="01A9FB5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11CFE2B" w14:textId="77777777" w:rsidR="003E1462" w:rsidRPr="00CA49EB" w:rsidRDefault="003E1462" w:rsidP="009E3E61">
            <w:pPr>
              <w:jc w:val="both"/>
              <w:rPr>
                <w:sz w:val="20"/>
                <w:szCs w:val="20"/>
              </w:rPr>
            </w:pPr>
          </w:p>
        </w:tc>
        <w:tc>
          <w:tcPr>
            <w:tcW w:w="333" w:type="pct"/>
          </w:tcPr>
          <w:p w14:paraId="004F9A3B" w14:textId="77777777" w:rsidR="003E1462" w:rsidRPr="00CA49EB" w:rsidRDefault="003E1462" w:rsidP="009E3E61">
            <w:pPr>
              <w:jc w:val="both"/>
              <w:rPr>
                <w:sz w:val="20"/>
                <w:szCs w:val="20"/>
              </w:rPr>
            </w:pPr>
          </w:p>
        </w:tc>
      </w:tr>
      <w:tr w:rsidR="003E1462" w:rsidRPr="00CA49EB" w14:paraId="249163EC" w14:textId="77777777" w:rsidTr="00F73ADC">
        <w:tc>
          <w:tcPr>
            <w:tcW w:w="4333" w:type="pct"/>
          </w:tcPr>
          <w:p w14:paraId="0FA4F1D2"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intereses financieros por parte de contadores o sociedades de contadores que prestan servicios de revisoría fiscal?</w:t>
            </w:r>
          </w:p>
        </w:tc>
        <w:tc>
          <w:tcPr>
            <w:tcW w:w="334" w:type="pct"/>
          </w:tcPr>
          <w:p w14:paraId="45DDAC2B" w14:textId="77777777" w:rsidR="003E1462" w:rsidRPr="00CA49EB" w:rsidRDefault="003E1462" w:rsidP="009E3E61">
            <w:pPr>
              <w:jc w:val="both"/>
              <w:rPr>
                <w:sz w:val="20"/>
                <w:szCs w:val="20"/>
              </w:rPr>
            </w:pPr>
          </w:p>
        </w:tc>
        <w:tc>
          <w:tcPr>
            <w:tcW w:w="333" w:type="pct"/>
          </w:tcPr>
          <w:p w14:paraId="6422C2A0" w14:textId="77777777" w:rsidR="003E1462" w:rsidRPr="00CA49EB" w:rsidRDefault="003E1462" w:rsidP="009E3E61">
            <w:pPr>
              <w:jc w:val="both"/>
              <w:rPr>
                <w:sz w:val="20"/>
                <w:szCs w:val="20"/>
              </w:rPr>
            </w:pPr>
          </w:p>
        </w:tc>
      </w:tr>
    </w:tbl>
    <w:p w14:paraId="78B30882" w14:textId="77777777" w:rsidR="003E1462" w:rsidRPr="00CA49EB" w:rsidRDefault="003E1462" w:rsidP="009E3E61">
      <w:pPr>
        <w:spacing w:after="0" w:line="240" w:lineRule="auto"/>
        <w:jc w:val="both"/>
        <w:rPr>
          <w:rFonts w:ascii="Arial" w:hAnsi="Arial" w:cs="Arial"/>
          <w:sz w:val="20"/>
          <w:szCs w:val="20"/>
        </w:rPr>
      </w:pPr>
    </w:p>
    <w:p w14:paraId="075A50C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ED984FC" w14:textId="77777777" w:rsidR="003E1462" w:rsidRPr="00CA49EB" w:rsidRDefault="003E1462" w:rsidP="009E3E61">
      <w:pPr>
        <w:spacing w:after="0" w:line="240" w:lineRule="auto"/>
        <w:jc w:val="both"/>
        <w:rPr>
          <w:rFonts w:ascii="Arial" w:hAnsi="Arial" w:cs="Arial"/>
        </w:rPr>
      </w:pPr>
    </w:p>
    <w:p w14:paraId="3EE6D91B" w14:textId="7F5EFEFC" w:rsidR="00891360" w:rsidRPr="00CA49EB" w:rsidRDefault="00891360" w:rsidP="009E3E61">
      <w:pPr>
        <w:pStyle w:val="Ttulo1"/>
        <w:rPr>
          <w:sz w:val="20"/>
          <w:szCs w:val="20"/>
        </w:rPr>
      </w:pPr>
      <w:bookmarkStart w:id="302" w:name="_Toc46201461"/>
      <w:bookmarkStart w:id="303" w:name="_Toc45882505"/>
      <w:r w:rsidRPr="00CA49EB">
        <w:rPr>
          <w:sz w:val="20"/>
          <w:szCs w:val="20"/>
        </w:rPr>
        <w:t>Préstamos y garantías</w:t>
      </w:r>
      <w:bookmarkEnd w:id="302"/>
    </w:p>
    <w:p w14:paraId="7A68FD4F" w14:textId="77777777" w:rsidR="00891360" w:rsidRPr="00CA49EB" w:rsidRDefault="00891360" w:rsidP="009E3E61">
      <w:pPr>
        <w:spacing w:after="0" w:line="240" w:lineRule="auto"/>
        <w:jc w:val="both"/>
        <w:rPr>
          <w:rFonts w:ascii="Arial" w:hAnsi="Arial" w:cs="Arial"/>
          <w:sz w:val="20"/>
          <w:szCs w:val="20"/>
        </w:rPr>
      </w:pPr>
    </w:p>
    <w:p w14:paraId="3923B734" w14:textId="441BB01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911 Préstamos y garantías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A3809ED" w14:textId="77777777" w:rsidR="00891360" w:rsidRPr="00CA49EB" w:rsidRDefault="00891360" w:rsidP="009E3E61">
      <w:pPr>
        <w:pStyle w:val="Ttulo2"/>
      </w:pPr>
    </w:p>
    <w:p w14:paraId="42E1A03D" w14:textId="55E3E167" w:rsidR="00891360" w:rsidRPr="00CA49EB" w:rsidRDefault="00891360" w:rsidP="009E3E61">
      <w:pPr>
        <w:pStyle w:val="Ttulo2"/>
      </w:pPr>
      <w:bookmarkStart w:id="304" w:name="_Toc46201462"/>
      <w:r w:rsidRPr="00CA49EB">
        <w:t xml:space="preserve">Pregunta </w:t>
      </w:r>
      <w:r w:rsidR="00383B79" w:rsidRPr="00CA49EB">
        <w:t>51</w:t>
      </w:r>
      <w:bookmarkEnd w:id="304"/>
    </w:p>
    <w:bookmarkEnd w:id="303"/>
    <w:p w14:paraId="5B9BEE0A"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E33BD56" w14:textId="77777777" w:rsidTr="00F73ADC">
        <w:trPr>
          <w:tblHeader/>
        </w:trPr>
        <w:tc>
          <w:tcPr>
            <w:tcW w:w="4333" w:type="pct"/>
            <w:vMerge w:val="restart"/>
            <w:vAlign w:val="center"/>
          </w:tcPr>
          <w:p w14:paraId="0807E308"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19D64E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D73ED43" w14:textId="77777777" w:rsidTr="00F73ADC">
        <w:trPr>
          <w:tblHeader/>
        </w:trPr>
        <w:tc>
          <w:tcPr>
            <w:tcW w:w="4333" w:type="pct"/>
            <w:vMerge/>
          </w:tcPr>
          <w:p w14:paraId="21F395E3" w14:textId="77777777" w:rsidR="003E1462" w:rsidRPr="00CA49EB" w:rsidRDefault="003E1462" w:rsidP="009E3E61">
            <w:pPr>
              <w:jc w:val="center"/>
              <w:rPr>
                <w:b/>
                <w:sz w:val="20"/>
                <w:szCs w:val="20"/>
              </w:rPr>
            </w:pPr>
          </w:p>
        </w:tc>
        <w:tc>
          <w:tcPr>
            <w:tcW w:w="334" w:type="pct"/>
          </w:tcPr>
          <w:p w14:paraId="18C9F2DE" w14:textId="77777777" w:rsidR="003E1462" w:rsidRPr="00CA49EB" w:rsidRDefault="003E1462" w:rsidP="009E3E61">
            <w:pPr>
              <w:jc w:val="center"/>
              <w:rPr>
                <w:b/>
                <w:sz w:val="20"/>
                <w:szCs w:val="20"/>
              </w:rPr>
            </w:pPr>
            <w:r w:rsidRPr="00CA49EB">
              <w:rPr>
                <w:b/>
                <w:sz w:val="20"/>
                <w:szCs w:val="20"/>
              </w:rPr>
              <w:t>Si</w:t>
            </w:r>
          </w:p>
        </w:tc>
        <w:tc>
          <w:tcPr>
            <w:tcW w:w="333" w:type="pct"/>
          </w:tcPr>
          <w:p w14:paraId="1676FA7B" w14:textId="77777777" w:rsidR="003E1462" w:rsidRPr="00CA49EB" w:rsidRDefault="003E1462" w:rsidP="009E3E61">
            <w:pPr>
              <w:jc w:val="center"/>
              <w:rPr>
                <w:b/>
                <w:sz w:val="20"/>
                <w:szCs w:val="20"/>
              </w:rPr>
            </w:pPr>
            <w:r w:rsidRPr="00CA49EB">
              <w:rPr>
                <w:b/>
                <w:sz w:val="20"/>
                <w:szCs w:val="20"/>
              </w:rPr>
              <w:t>No</w:t>
            </w:r>
          </w:p>
        </w:tc>
      </w:tr>
      <w:tr w:rsidR="003E1462" w:rsidRPr="00CA49EB" w14:paraId="0F9A9102" w14:textId="77777777" w:rsidTr="00F73ADC">
        <w:trPr>
          <w:trHeight w:val="77"/>
          <w:tblHeader/>
        </w:trPr>
        <w:tc>
          <w:tcPr>
            <w:tcW w:w="4333" w:type="pct"/>
          </w:tcPr>
          <w:p w14:paraId="13622678" w14:textId="77777777" w:rsidR="003E1462" w:rsidRPr="00CA49EB" w:rsidRDefault="003E1462" w:rsidP="009E3E61">
            <w:pPr>
              <w:jc w:val="center"/>
              <w:rPr>
                <w:b/>
                <w:sz w:val="12"/>
                <w:szCs w:val="12"/>
              </w:rPr>
            </w:pPr>
          </w:p>
        </w:tc>
        <w:tc>
          <w:tcPr>
            <w:tcW w:w="334" w:type="pct"/>
          </w:tcPr>
          <w:p w14:paraId="376A7846" w14:textId="77777777" w:rsidR="003E1462" w:rsidRPr="00CA49EB" w:rsidRDefault="003E1462" w:rsidP="009E3E61">
            <w:pPr>
              <w:jc w:val="center"/>
              <w:rPr>
                <w:b/>
                <w:sz w:val="12"/>
                <w:szCs w:val="12"/>
              </w:rPr>
            </w:pPr>
          </w:p>
        </w:tc>
        <w:tc>
          <w:tcPr>
            <w:tcW w:w="333" w:type="pct"/>
          </w:tcPr>
          <w:p w14:paraId="0A94F57E" w14:textId="77777777" w:rsidR="003E1462" w:rsidRPr="00CA49EB" w:rsidRDefault="003E1462" w:rsidP="009E3E61">
            <w:pPr>
              <w:jc w:val="center"/>
              <w:rPr>
                <w:b/>
                <w:sz w:val="12"/>
                <w:szCs w:val="12"/>
              </w:rPr>
            </w:pPr>
          </w:p>
        </w:tc>
      </w:tr>
      <w:tr w:rsidR="003E1462" w:rsidRPr="00CA49EB" w14:paraId="2801D51F" w14:textId="77777777" w:rsidTr="00F73ADC">
        <w:tc>
          <w:tcPr>
            <w:tcW w:w="4333" w:type="pct"/>
          </w:tcPr>
          <w:p w14:paraId="37B9AFFA" w14:textId="02E7186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911 Préstamos y garantías,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9A0D0C6" w14:textId="77777777" w:rsidR="003E1462" w:rsidRPr="00CA49EB" w:rsidRDefault="003E1462" w:rsidP="009E3E61">
            <w:pPr>
              <w:jc w:val="both"/>
              <w:rPr>
                <w:sz w:val="20"/>
                <w:szCs w:val="20"/>
              </w:rPr>
            </w:pPr>
          </w:p>
        </w:tc>
        <w:tc>
          <w:tcPr>
            <w:tcW w:w="333" w:type="pct"/>
          </w:tcPr>
          <w:p w14:paraId="59763CA8" w14:textId="77777777" w:rsidR="003E1462" w:rsidRPr="00CA49EB" w:rsidRDefault="003E1462" w:rsidP="009E3E61">
            <w:pPr>
              <w:jc w:val="both"/>
              <w:rPr>
                <w:sz w:val="20"/>
                <w:szCs w:val="20"/>
              </w:rPr>
            </w:pPr>
          </w:p>
        </w:tc>
      </w:tr>
      <w:tr w:rsidR="003E1462" w:rsidRPr="00CA49EB" w14:paraId="7FE26CD3" w14:textId="77777777" w:rsidTr="00F73ADC">
        <w:tc>
          <w:tcPr>
            <w:tcW w:w="4333" w:type="pct"/>
          </w:tcPr>
          <w:p w14:paraId="6959C2CD"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39329AF" w14:textId="77777777" w:rsidR="003E1462" w:rsidRPr="00CA49EB" w:rsidRDefault="003E1462" w:rsidP="009E3E61">
            <w:pPr>
              <w:jc w:val="both"/>
              <w:rPr>
                <w:sz w:val="20"/>
                <w:szCs w:val="20"/>
              </w:rPr>
            </w:pPr>
          </w:p>
        </w:tc>
        <w:tc>
          <w:tcPr>
            <w:tcW w:w="333" w:type="pct"/>
          </w:tcPr>
          <w:p w14:paraId="2FB2F80A" w14:textId="77777777" w:rsidR="003E1462" w:rsidRPr="00CA49EB" w:rsidRDefault="003E1462" w:rsidP="009E3E61">
            <w:pPr>
              <w:jc w:val="both"/>
              <w:rPr>
                <w:sz w:val="20"/>
                <w:szCs w:val="20"/>
              </w:rPr>
            </w:pPr>
          </w:p>
        </w:tc>
      </w:tr>
      <w:tr w:rsidR="003E1462" w:rsidRPr="00CA49EB" w14:paraId="4C86789B" w14:textId="77777777" w:rsidTr="00F73ADC">
        <w:tc>
          <w:tcPr>
            <w:tcW w:w="4333" w:type="pct"/>
          </w:tcPr>
          <w:p w14:paraId="2C75C8A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préstamos y garantías por parte de contadores o sociedades de contadores que prestan servicios de revisoría fiscal?</w:t>
            </w:r>
          </w:p>
        </w:tc>
        <w:tc>
          <w:tcPr>
            <w:tcW w:w="334" w:type="pct"/>
          </w:tcPr>
          <w:p w14:paraId="3D9F54A8" w14:textId="77777777" w:rsidR="003E1462" w:rsidRPr="00CA49EB" w:rsidRDefault="003E1462" w:rsidP="009E3E61">
            <w:pPr>
              <w:jc w:val="both"/>
              <w:rPr>
                <w:sz w:val="20"/>
                <w:szCs w:val="20"/>
              </w:rPr>
            </w:pPr>
          </w:p>
        </w:tc>
        <w:tc>
          <w:tcPr>
            <w:tcW w:w="333" w:type="pct"/>
          </w:tcPr>
          <w:p w14:paraId="247F8E65" w14:textId="77777777" w:rsidR="003E1462" w:rsidRPr="00CA49EB" w:rsidRDefault="003E1462" w:rsidP="009E3E61">
            <w:pPr>
              <w:jc w:val="both"/>
              <w:rPr>
                <w:sz w:val="20"/>
                <w:szCs w:val="20"/>
              </w:rPr>
            </w:pPr>
          </w:p>
        </w:tc>
      </w:tr>
    </w:tbl>
    <w:p w14:paraId="5DCDA9D3" w14:textId="77777777" w:rsidR="003E1462" w:rsidRPr="00CA49EB" w:rsidRDefault="003E1462" w:rsidP="009E3E61">
      <w:pPr>
        <w:spacing w:after="0" w:line="240" w:lineRule="auto"/>
        <w:jc w:val="both"/>
        <w:rPr>
          <w:rFonts w:ascii="Arial" w:hAnsi="Arial" w:cs="Arial"/>
          <w:sz w:val="20"/>
          <w:szCs w:val="20"/>
        </w:rPr>
      </w:pPr>
    </w:p>
    <w:p w14:paraId="35F8E37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83BF21A" w14:textId="77777777" w:rsidR="003E1462" w:rsidRPr="00CA49EB" w:rsidRDefault="003E1462" w:rsidP="009E3E61">
      <w:pPr>
        <w:spacing w:after="0" w:line="240" w:lineRule="auto"/>
        <w:jc w:val="both"/>
        <w:rPr>
          <w:rFonts w:ascii="Arial" w:hAnsi="Arial" w:cs="Arial"/>
        </w:rPr>
      </w:pPr>
    </w:p>
    <w:p w14:paraId="2D71C740" w14:textId="0EBA4605" w:rsidR="00891360" w:rsidRPr="00CA49EB" w:rsidRDefault="00891360" w:rsidP="009E3E61">
      <w:pPr>
        <w:pStyle w:val="Ttulo1"/>
        <w:rPr>
          <w:sz w:val="20"/>
          <w:szCs w:val="20"/>
        </w:rPr>
      </w:pPr>
      <w:bookmarkStart w:id="305" w:name="_Toc46201463"/>
      <w:bookmarkStart w:id="306" w:name="_Toc45882506"/>
      <w:r w:rsidRPr="00CA49EB">
        <w:rPr>
          <w:sz w:val="20"/>
          <w:szCs w:val="20"/>
        </w:rPr>
        <w:t>Relaciones empresariales</w:t>
      </w:r>
      <w:bookmarkEnd w:id="305"/>
    </w:p>
    <w:p w14:paraId="1B1CF4DA" w14:textId="77777777" w:rsidR="00891360" w:rsidRPr="00CA49EB" w:rsidRDefault="00891360" w:rsidP="009E3E61">
      <w:pPr>
        <w:spacing w:after="0" w:line="240" w:lineRule="auto"/>
        <w:jc w:val="both"/>
        <w:rPr>
          <w:rFonts w:ascii="Arial" w:hAnsi="Arial" w:cs="Arial"/>
          <w:sz w:val="20"/>
          <w:szCs w:val="20"/>
        </w:rPr>
      </w:pPr>
    </w:p>
    <w:p w14:paraId="00F5A2FE" w14:textId="40F81EB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920 Relaciones empresariales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A7A9B59" w14:textId="77777777" w:rsidR="00891360" w:rsidRPr="00CA49EB" w:rsidRDefault="00891360" w:rsidP="009E3E61">
      <w:pPr>
        <w:pStyle w:val="Ttulo2"/>
      </w:pPr>
    </w:p>
    <w:p w14:paraId="7CA6A48F" w14:textId="677D7443" w:rsidR="00891360" w:rsidRPr="00CA49EB" w:rsidRDefault="00891360" w:rsidP="009E3E61">
      <w:pPr>
        <w:pStyle w:val="Ttulo2"/>
      </w:pPr>
      <w:bookmarkStart w:id="307" w:name="_Toc46201464"/>
      <w:r w:rsidRPr="00CA49EB">
        <w:t xml:space="preserve">Pregunta </w:t>
      </w:r>
      <w:r w:rsidR="00383B79" w:rsidRPr="00CA49EB">
        <w:t>51</w:t>
      </w:r>
      <w:bookmarkEnd w:id="307"/>
    </w:p>
    <w:bookmarkEnd w:id="306"/>
    <w:p w14:paraId="4FC70F48"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60915E9" w14:textId="77777777" w:rsidTr="00F73ADC">
        <w:trPr>
          <w:tblHeader/>
        </w:trPr>
        <w:tc>
          <w:tcPr>
            <w:tcW w:w="4333" w:type="pct"/>
            <w:vMerge w:val="restart"/>
            <w:vAlign w:val="center"/>
          </w:tcPr>
          <w:p w14:paraId="22A22216"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102732B"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ED36DE2" w14:textId="77777777" w:rsidTr="00F73ADC">
        <w:trPr>
          <w:tblHeader/>
        </w:trPr>
        <w:tc>
          <w:tcPr>
            <w:tcW w:w="4333" w:type="pct"/>
            <w:vMerge/>
          </w:tcPr>
          <w:p w14:paraId="759A4496" w14:textId="77777777" w:rsidR="003E1462" w:rsidRPr="00CA49EB" w:rsidRDefault="003E1462" w:rsidP="009E3E61">
            <w:pPr>
              <w:jc w:val="center"/>
              <w:rPr>
                <w:b/>
                <w:sz w:val="20"/>
                <w:szCs w:val="20"/>
              </w:rPr>
            </w:pPr>
          </w:p>
        </w:tc>
        <w:tc>
          <w:tcPr>
            <w:tcW w:w="334" w:type="pct"/>
          </w:tcPr>
          <w:p w14:paraId="3A46307E" w14:textId="77777777" w:rsidR="003E1462" w:rsidRPr="00CA49EB" w:rsidRDefault="003E1462" w:rsidP="009E3E61">
            <w:pPr>
              <w:jc w:val="center"/>
              <w:rPr>
                <w:b/>
                <w:sz w:val="20"/>
                <w:szCs w:val="20"/>
              </w:rPr>
            </w:pPr>
            <w:r w:rsidRPr="00CA49EB">
              <w:rPr>
                <w:b/>
                <w:sz w:val="20"/>
                <w:szCs w:val="20"/>
              </w:rPr>
              <w:t>Si</w:t>
            </w:r>
          </w:p>
        </w:tc>
        <w:tc>
          <w:tcPr>
            <w:tcW w:w="333" w:type="pct"/>
          </w:tcPr>
          <w:p w14:paraId="31BF314F" w14:textId="77777777" w:rsidR="003E1462" w:rsidRPr="00CA49EB" w:rsidRDefault="003E1462" w:rsidP="009E3E61">
            <w:pPr>
              <w:jc w:val="center"/>
              <w:rPr>
                <w:b/>
                <w:sz w:val="20"/>
                <w:szCs w:val="20"/>
              </w:rPr>
            </w:pPr>
            <w:r w:rsidRPr="00CA49EB">
              <w:rPr>
                <w:b/>
                <w:sz w:val="20"/>
                <w:szCs w:val="20"/>
              </w:rPr>
              <w:t>No</w:t>
            </w:r>
          </w:p>
        </w:tc>
      </w:tr>
      <w:tr w:rsidR="003E1462" w:rsidRPr="00CA49EB" w14:paraId="4F707E51" w14:textId="77777777" w:rsidTr="00F73ADC">
        <w:trPr>
          <w:trHeight w:val="77"/>
          <w:tblHeader/>
        </w:trPr>
        <w:tc>
          <w:tcPr>
            <w:tcW w:w="4333" w:type="pct"/>
          </w:tcPr>
          <w:p w14:paraId="602B23D5" w14:textId="77777777" w:rsidR="003E1462" w:rsidRPr="00CA49EB" w:rsidRDefault="003E1462" w:rsidP="009E3E61">
            <w:pPr>
              <w:jc w:val="center"/>
              <w:rPr>
                <w:b/>
                <w:sz w:val="12"/>
                <w:szCs w:val="12"/>
              </w:rPr>
            </w:pPr>
          </w:p>
        </w:tc>
        <w:tc>
          <w:tcPr>
            <w:tcW w:w="334" w:type="pct"/>
          </w:tcPr>
          <w:p w14:paraId="720A8D13" w14:textId="77777777" w:rsidR="003E1462" w:rsidRPr="00CA49EB" w:rsidRDefault="003E1462" w:rsidP="009E3E61">
            <w:pPr>
              <w:jc w:val="center"/>
              <w:rPr>
                <w:b/>
                <w:sz w:val="12"/>
                <w:szCs w:val="12"/>
              </w:rPr>
            </w:pPr>
          </w:p>
        </w:tc>
        <w:tc>
          <w:tcPr>
            <w:tcW w:w="333" w:type="pct"/>
          </w:tcPr>
          <w:p w14:paraId="19D304EC" w14:textId="77777777" w:rsidR="003E1462" w:rsidRPr="00CA49EB" w:rsidRDefault="003E1462" w:rsidP="009E3E61">
            <w:pPr>
              <w:jc w:val="center"/>
              <w:rPr>
                <w:b/>
                <w:sz w:val="12"/>
                <w:szCs w:val="12"/>
              </w:rPr>
            </w:pPr>
          </w:p>
        </w:tc>
      </w:tr>
      <w:tr w:rsidR="003E1462" w:rsidRPr="00CA49EB" w14:paraId="30BC63D6" w14:textId="77777777" w:rsidTr="00F73ADC">
        <w:tc>
          <w:tcPr>
            <w:tcW w:w="4333" w:type="pct"/>
          </w:tcPr>
          <w:p w14:paraId="29AAC630" w14:textId="60ED270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920 Relaciones empresariales,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781F456" w14:textId="77777777" w:rsidR="003E1462" w:rsidRPr="00CA49EB" w:rsidRDefault="003E1462" w:rsidP="009E3E61">
            <w:pPr>
              <w:jc w:val="both"/>
              <w:rPr>
                <w:sz w:val="20"/>
                <w:szCs w:val="20"/>
              </w:rPr>
            </w:pPr>
          </w:p>
        </w:tc>
        <w:tc>
          <w:tcPr>
            <w:tcW w:w="333" w:type="pct"/>
          </w:tcPr>
          <w:p w14:paraId="6F8732FF" w14:textId="77777777" w:rsidR="003E1462" w:rsidRPr="00CA49EB" w:rsidRDefault="003E1462" w:rsidP="009E3E61">
            <w:pPr>
              <w:jc w:val="both"/>
              <w:rPr>
                <w:sz w:val="20"/>
                <w:szCs w:val="20"/>
              </w:rPr>
            </w:pPr>
          </w:p>
        </w:tc>
      </w:tr>
      <w:tr w:rsidR="003E1462" w:rsidRPr="00CA49EB" w14:paraId="6FE3D62F" w14:textId="77777777" w:rsidTr="00F73ADC">
        <w:tc>
          <w:tcPr>
            <w:tcW w:w="4333" w:type="pct"/>
          </w:tcPr>
          <w:p w14:paraId="464EE4A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5BA7BC2E" w14:textId="77777777" w:rsidR="003E1462" w:rsidRPr="00CA49EB" w:rsidRDefault="003E1462" w:rsidP="009E3E61">
            <w:pPr>
              <w:jc w:val="both"/>
              <w:rPr>
                <w:sz w:val="20"/>
                <w:szCs w:val="20"/>
              </w:rPr>
            </w:pPr>
          </w:p>
        </w:tc>
        <w:tc>
          <w:tcPr>
            <w:tcW w:w="333" w:type="pct"/>
          </w:tcPr>
          <w:p w14:paraId="4CEB09CD" w14:textId="77777777" w:rsidR="003E1462" w:rsidRPr="00CA49EB" w:rsidRDefault="003E1462" w:rsidP="009E3E61">
            <w:pPr>
              <w:jc w:val="both"/>
              <w:rPr>
                <w:sz w:val="20"/>
                <w:szCs w:val="20"/>
              </w:rPr>
            </w:pPr>
          </w:p>
        </w:tc>
      </w:tr>
      <w:tr w:rsidR="003E1462" w:rsidRPr="00CA49EB" w14:paraId="41D2125E" w14:textId="77777777" w:rsidTr="00F73ADC">
        <w:tc>
          <w:tcPr>
            <w:tcW w:w="4333" w:type="pct"/>
          </w:tcPr>
          <w:p w14:paraId="129CCBAD"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empresariales por parte de contadores o sociedades de contadores que prestan servicios de revisoría fiscal?</w:t>
            </w:r>
          </w:p>
        </w:tc>
        <w:tc>
          <w:tcPr>
            <w:tcW w:w="334" w:type="pct"/>
          </w:tcPr>
          <w:p w14:paraId="243E7667" w14:textId="77777777" w:rsidR="003E1462" w:rsidRPr="00CA49EB" w:rsidRDefault="003E1462" w:rsidP="009E3E61">
            <w:pPr>
              <w:jc w:val="both"/>
              <w:rPr>
                <w:sz w:val="20"/>
                <w:szCs w:val="20"/>
              </w:rPr>
            </w:pPr>
          </w:p>
        </w:tc>
        <w:tc>
          <w:tcPr>
            <w:tcW w:w="333" w:type="pct"/>
          </w:tcPr>
          <w:p w14:paraId="0B511CFF" w14:textId="77777777" w:rsidR="003E1462" w:rsidRPr="00CA49EB" w:rsidRDefault="003E1462" w:rsidP="009E3E61">
            <w:pPr>
              <w:jc w:val="both"/>
              <w:rPr>
                <w:sz w:val="20"/>
                <w:szCs w:val="20"/>
              </w:rPr>
            </w:pPr>
          </w:p>
        </w:tc>
      </w:tr>
    </w:tbl>
    <w:p w14:paraId="24FDA41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18DA808" w14:textId="77777777" w:rsidR="003E1462" w:rsidRPr="00CA49EB" w:rsidRDefault="003E1462" w:rsidP="009E3E61">
      <w:pPr>
        <w:spacing w:after="0" w:line="240" w:lineRule="auto"/>
        <w:jc w:val="both"/>
        <w:rPr>
          <w:rFonts w:ascii="Arial" w:hAnsi="Arial" w:cs="Arial"/>
        </w:rPr>
      </w:pPr>
    </w:p>
    <w:p w14:paraId="533E1639" w14:textId="2399DB3B" w:rsidR="00891360" w:rsidRPr="00CA49EB" w:rsidRDefault="00891360" w:rsidP="009E3E61">
      <w:pPr>
        <w:pStyle w:val="Ttulo1"/>
        <w:rPr>
          <w:sz w:val="20"/>
          <w:szCs w:val="20"/>
        </w:rPr>
      </w:pPr>
      <w:bookmarkStart w:id="308" w:name="_Toc46201465"/>
      <w:bookmarkStart w:id="309" w:name="_Toc45882507"/>
      <w:r w:rsidRPr="00CA49EB">
        <w:rPr>
          <w:sz w:val="20"/>
          <w:szCs w:val="20"/>
        </w:rPr>
        <w:t>Relaciones familiares y personales</w:t>
      </w:r>
      <w:bookmarkEnd w:id="308"/>
    </w:p>
    <w:p w14:paraId="607C2BF7" w14:textId="77777777" w:rsidR="00891360" w:rsidRPr="00CA49EB" w:rsidRDefault="00891360" w:rsidP="009E3E61">
      <w:pPr>
        <w:spacing w:after="0" w:line="240" w:lineRule="auto"/>
        <w:jc w:val="both"/>
        <w:rPr>
          <w:rFonts w:ascii="Arial" w:hAnsi="Arial" w:cs="Arial"/>
          <w:sz w:val="20"/>
          <w:szCs w:val="20"/>
        </w:rPr>
      </w:pPr>
    </w:p>
    <w:p w14:paraId="0FE775A8" w14:textId="204C07D5"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921 Relaciones familiares y personales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D99658E" w14:textId="77777777" w:rsidR="00891360" w:rsidRPr="00CA49EB" w:rsidRDefault="00891360" w:rsidP="009E3E61">
      <w:pPr>
        <w:pStyle w:val="Ttulo2"/>
      </w:pPr>
    </w:p>
    <w:p w14:paraId="40D9C2EA" w14:textId="75F31BD0" w:rsidR="00891360" w:rsidRPr="00CA49EB" w:rsidRDefault="00891360" w:rsidP="009E3E61">
      <w:pPr>
        <w:pStyle w:val="Ttulo2"/>
      </w:pPr>
      <w:bookmarkStart w:id="310" w:name="_Toc46201466"/>
      <w:r w:rsidRPr="00CA49EB">
        <w:t xml:space="preserve">Pregunta </w:t>
      </w:r>
      <w:r w:rsidR="00383B79" w:rsidRPr="00CA49EB">
        <w:t>52</w:t>
      </w:r>
      <w:bookmarkEnd w:id="310"/>
    </w:p>
    <w:bookmarkEnd w:id="309"/>
    <w:p w14:paraId="55D4A88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6C342C6" w14:textId="77777777" w:rsidTr="00F73ADC">
        <w:trPr>
          <w:tblHeader/>
        </w:trPr>
        <w:tc>
          <w:tcPr>
            <w:tcW w:w="4333" w:type="pct"/>
            <w:vMerge w:val="restart"/>
            <w:vAlign w:val="center"/>
          </w:tcPr>
          <w:p w14:paraId="5A52395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F6F2AA2"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186B52A" w14:textId="77777777" w:rsidTr="00F73ADC">
        <w:trPr>
          <w:tblHeader/>
        </w:trPr>
        <w:tc>
          <w:tcPr>
            <w:tcW w:w="4333" w:type="pct"/>
            <w:vMerge/>
          </w:tcPr>
          <w:p w14:paraId="0BE56912" w14:textId="77777777" w:rsidR="003E1462" w:rsidRPr="00CA49EB" w:rsidRDefault="003E1462" w:rsidP="009E3E61">
            <w:pPr>
              <w:jc w:val="center"/>
              <w:rPr>
                <w:b/>
                <w:sz w:val="20"/>
                <w:szCs w:val="20"/>
              </w:rPr>
            </w:pPr>
          </w:p>
        </w:tc>
        <w:tc>
          <w:tcPr>
            <w:tcW w:w="334" w:type="pct"/>
          </w:tcPr>
          <w:p w14:paraId="7AFC816C" w14:textId="77777777" w:rsidR="003E1462" w:rsidRPr="00CA49EB" w:rsidRDefault="003E1462" w:rsidP="009E3E61">
            <w:pPr>
              <w:jc w:val="center"/>
              <w:rPr>
                <w:b/>
                <w:sz w:val="20"/>
                <w:szCs w:val="20"/>
              </w:rPr>
            </w:pPr>
            <w:r w:rsidRPr="00CA49EB">
              <w:rPr>
                <w:b/>
                <w:sz w:val="20"/>
                <w:szCs w:val="20"/>
              </w:rPr>
              <w:t>Si</w:t>
            </w:r>
          </w:p>
        </w:tc>
        <w:tc>
          <w:tcPr>
            <w:tcW w:w="333" w:type="pct"/>
          </w:tcPr>
          <w:p w14:paraId="43FDFAAE" w14:textId="77777777" w:rsidR="003E1462" w:rsidRPr="00CA49EB" w:rsidRDefault="003E1462" w:rsidP="009E3E61">
            <w:pPr>
              <w:jc w:val="center"/>
              <w:rPr>
                <w:b/>
                <w:sz w:val="20"/>
                <w:szCs w:val="20"/>
              </w:rPr>
            </w:pPr>
            <w:r w:rsidRPr="00CA49EB">
              <w:rPr>
                <w:b/>
                <w:sz w:val="20"/>
                <w:szCs w:val="20"/>
              </w:rPr>
              <w:t>No</w:t>
            </w:r>
          </w:p>
        </w:tc>
      </w:tr>
      <w:tr w:rsidR="003E1462" w:rsidRPr="00CA49EB" w14:paraId="4D1EB2CA" w14:textId="77777777" w:rsidTr="00F73ADC">
        <w:trPr>
          <w:trHeight w:val="77"/>
          <w:tblHeader/>
        </w:trPr>
        <w:tc>
          <w:tcPr>
            <w:tcW w:w="4333" w:type="pct"/>
          </w:tcPr>
          <w:p w14:paraId="27E0B878" w14:textId="77777777" w:rsidR="003E1462" w:rsidRPr="00CA49EB" w:rsidRDefault="003E1462" w:rsidP="009E3E61">
            <w:pPr>
              <w:jc w:val="center"/>
              <w:rPr>
                <w:b/>
                <w:sz w:val="12"/>
                <w:szCs w:val="12"/>
              </w:rPr>
            </w:pPr>
          </w:p>
        </w:tc>
        <w:tc>
          <w:tcPr>
            <w:tcW w:w="334" w:type="pct"/>
          </w:tcPr>
          <w:p w14:paraId="73118D83" w14:textId="77777777" w:rsidR="003E1462" w:rsidRPr="00CA49EB" w:rsidRDefault="003E1462" w:rsidP="009E3E61">
            <w:pPr>
              <w:jc w:val="center"/>
              <w:rPr>
                <w:b/>
                <w:sz w:val="12"/>
                <w:szCs w:val="12"/>
              </w:rPr>
            </w:pPr>
          </w:p>
        </w:tc>
        <w:tc>
          <w:tcPr>
            <w:tcW w:w="333" w:type="pct"/>
          </w:tcPr>
          <w:p w14:paraId="036ECF98" w14:textId="77777777" w:rsidR="003E1462" w:rsidRPr="00CA49EB" w:rsidRDefault="003E1462" w:rsidP="009E3E61">
            <w:pPr>
              <w:jc w:val="center"/>
              <w:rPr>
                <w:b/>
                <w:sz w:val="12"/>
                <w:szCs w:val="12"/>
              </w:rPr>
            </w:pPr>
          </w:p>
        </w:tc>
      </w:tr>
      <w:tr w:rsidR="003E1462" w:rsidRPr="00CA49EB" w14:paraId="703BF01B" w14:textId="77777777" w:rsidTr="00F73ADC">
        <w:tc>
          <w:tcPr>
            <w:tcW w:w="4333" w:type="pct"/>
          </w:tcPr>
          <w:p w14:paraId="2DBDCE8B" w14:textId="25A9BD1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921 Relaciones familiares y personales,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5A97832" w14:textId="77777777" w:rsidR="003E1462" w:rsidRPr="00CA49EB" w:rsidRDefault="003E1462" w:rsidP="009E3E61">
            <w:pPr>
              <w:jc w:val="both"/>
              <w:rPr>
                <w:sz w:val="20"/>
                <w:szCs w:val="20"/>
              </w:rPr>
            </w:pPr>
          </w:p>
        </w:tc>
        <w:tc>
          <w:tcPr>
            <w:tcW w:w="333" w:type="pct"/>
          </w:tcPr>
          <w:p w14:paraId="3174FDDE" w14:textId="77777777" w:rsidR="003E1462" w:rsidRPr="00CA49EB" w:rsidRDefault="003E1462" w:rsidP="009E3E61">
            <w:pPr>
              <w:jc w:val="both"/>
              <w:rPr>
                <w:sz w:val="20"/>
                <w:szCs w:val="20"/>
              </w:rPr>
            </w:pPr>
          </w:p>
        </w:tc>
      </w:tr>
      <w:tr w:rsidR="003E1462" w:rsidRPr="00CA49EB" w14:paraId="17000F68" w14:textId="77777777" w:rsidTr="00F73ADC">
        <w:tc>
          <w:tcPr>
            <w:tcW w:w="4333" w:type="pct"/>
          </w:tcPr>
          <w:p w14:paraId="4677406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7EFA947" w14:textId="77777777" w:rsidR="003E1462" w:rsidRPr="00CA49EB" w:rsidRDefault="003E1462" w:rsidP="009E3E61">
            <w:pPr>
              <w:jc w:val="both"/>
              <w:rPr>
                <w:sz w:val="20"/>
                <w:szCs w:val="20"/>
              </w:rPr>
            </w:pPr>
          </w:p>
        </w:tc>
        <w:tc>
          <w:tcPr>
            <w:tcW w:w="333" w:type="pct"/>
          </w:tcPr>
          <w:p w14:paraId="703E0984" w14:textId="77777777" w:rsidR="003E1462" w:rsidRPr="00CA49EB" w:rsidRDefault="003E1462" w:rsidP="009E3E61">
            <w:pPr>
              <w:jc w:val="both"/>
              <w:rPr>
                <w:sz w:val="20"/>
                <w:szCs w:val="20"/>
              </w:rPr>
            </w:pPr>
          </w:p>
        </w:tc>
      </w:tr>
      <w:tr w:rsidR="003E1462" w:rsidRPr="00CA49EB" w14:paraId="2FCFB1B4" w14:textId="77777777" w:rsidTr="00F73ADC">
        <w:tc>
          <w:tcPr>
            <w:tcW w:w="4333" w:type="pct"/>
          </w:tcPr>
          <w:p w14:paraId="785BC565"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familiares y personales por parte de contadores o sociedades de contadores que prestan servicios de revisoría fiscal?</w:t>
            </w:r>
          </w:p>
        </w:tc>
        <w:tc>
          <w:tcPr>
            <w:tcW w:w="334" w:type="pct"/>
          </w:tcPr>
          <w:p w14:paraId="73B0B1DE" w14:textId="77777777" w:rsidR="003E1462" w:rsidRPr="00CA49EB" w:rsidRDefault="003E1462" w:rsidP="009E3E61">
            <w:pPr>
              <w:jc w:val="both"/>
              <w:rPr>
                <w:sz w:val="20"/>
                <w:szCs w:val="20"/>
              </w:rPr>
            </w:pPr>
          </w:p>
        </w:tc>
        <w:tc>
          <w:tcPr>
            <w:tcW w:w="333" w:type="pct"/>
          </w:tcPr>
          <w:p w14:paraId="5CA48D5B" w14:textId="77777777" w:rsidR="003E1462" w:rsidRPr="00CA49EB" w:rsidRDefault="003E1462" w:rsidP="009E3E61">
            <w:pPr>
              <w:jc w:val="both"/>
              <w:rPr>
                <w:sz w:val="20"/>
                <w:szCs w:val="20"/>
              </w:rPr>
            </w:pPr>
          </w:p>
        </w:tc>
      </w:tr>
    </w:tbl>
    <w:p w14:paraId="4DE11178" w14:textId="77777777" w:rsidR="003E1462" w:rsidRPr="00CA49EB" w:rsidRDefault="003E1462" w:rsidP="009E3E61">
      <w:pPr>
        <w:spacing w:after="0" w:line="240" w:lineRule="auto"/>
        <w:jc w:val="both"/>
        <w:rPr>
          <w:rFonts w:ascii="Arial" w:hAnsi="Arial" w:cs="Arial"/>
          <w:sz w:val="20"/>
          <w:szCs w:val="20"/>
        </w:rPr>
      </w:pPr>
    </w:p>
    <w:p w14:paraId="4E68029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737EDBE" w14:textId="77777777" w:rsidR="003E1462" w:rsidRPr="00CA49EB" w:rsidRDefault="003E1462" w:rsidP="009E3E61">
      <w:pPr>
        <w:spacing w:after="0" w:line="240" w:lineRule="auto"/>
        <w:jc w:val="both"/>
        <w:rPr>
          <w:rFonts w:ascii="Arial" w:hAnsi="Arial" w:cs="Arial"/>
          <w:i/>
          <w:sz w:val="20"/>
          <w:szCs w:val="20"/>
        </w:rPr>
      </w:pPr>
    </w:p>
    <w:p w14:paraId="4B9FD36F" w14:textId="77777777" w:rsidR="00891360" w:rsidRPr="00CA49EB" w:rsidRDefault="00891360" w:rsidP="009E3E61">
      <w:pPr>
        <w:pStyle w:val="Ttulo1"/>
        <w:rPr>
          <w:sz w:val="20"/>
          <w:szCs w:val="20"/>
        </w:rPr>
      </w:pPr>
      <w:bookmarkStart w:id="311" w:name="_Toc46201467"/>
      <w:bookmarkStart w:id="312" w:name="_Toc45882508"/>
      <w:r w:rsidRPr="00CA49EB">
        <w:rPr>
          <w:sz w:val="20"/>
          <w:szCs w:val="20"/>
        </w:rPr>
        <w:t>Relación de servicio reciente con un cliente de un encargo de aseguramiento</w:t>
      </w:r>
      <w:bookmarkEnd w:id="311"/>
      <w:r w:rsidRPr="00CA49EB">
        <w:rPr>
          <w:sz w:val="20"/>
          <w:szCs w:val="20"/>
        </w:rPr>
        <w:t xml:space="preserve"> </w:t>
      </w:r>
    </w:p>
    <w:p w14:paraId="06989E18" w14:textId="77777777" w:rsidR="00891360" w:rsidRPr="00CA49EB" w:rsidRDefault="00891360" w:rsidP="009E3E61">
      <w:pPr>
        <w:spacing w:after="0" w:line="240" w:lineRule="auto"/>
        <w:jc w:val="both"/>
        <w:rPr>
          <w:rFonts w:ascii="Arial" w:hAnsi="Arial" w:cs="Arial"/>
          <w:sz w:val="20"/>
          <w:szCs w:val="20"/>
          <w:lang w:val="es-MX"/>
        </w:rPr>
      </w:pPr>
    </w:p>
    <w:p w14:paraId="27F5A5E8" w14:textId="05F7F88B"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922 Relación de servicio reciente con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5EA8F0C" w14:textId="77777777" w:rsidR="00891360" w:rsidRPr="00CA49EB" w:rsidRDefault="00891360" w:rsidP="009E3E61">
      <w:pPr>
        <w:pStyle w:val="Ttulo2"/>
      </w:pPr>
    </w:p>
    <w:p w14:paraId="627E8A10" w14:textId="315673AC" w:rsidR="00891360" w:rsidRPr="00CA49EB" w:rsidRDefault="00891360" w:rsidP="009E3E61">
      <w:pPr>
        <w:pStyle w:val="Ttulo2"/>
      </w:pPr>
      <w:bookmarkStart w:id="313" w:name="_Toc46201468"/>
      <w:r w:rsidRPr="00CA49EB">
        <w:t xml:space="preserve">Pregunta </w:t>
      </w:r>
      <w:r w:rsidR="00383B79" w:rsidRPr="00CA49EB">
        <w:t>53</w:t>
      </w:r>
      <w:bookmarkEnd w:id="313"/>
    </w:p>
    <w:bookmarkEnd w:id="312"/>
    <w:p w14:paraId="5C31A02C"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3C9F566" w14:textId="77777777" w:rsidTr="00F73ADC">
        <w:trPr>
          <w:tblHeader/>
        </w:trPr>
        <w:tc>
          <w:tcPr>
            <w:tcW w:w="4333" w:type="pct"/>
            <w:vMerge w:val="restart"/>
            <w:vAlign w:val="center"/>
          </w:tcPr>
          <w:p w14:paraId="76DAA30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CAE3F9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8ED3952" w14:textId="77777777" w:rsidTr="00F73ADC">
        <w:trPr>
          <w:tblHeader/>
        </w:trPr>
        <w:tc>
          <w:tcPr>
            <w:tcW w:w="4333" w:type="pct"/>
            <w:vMerge/>
          </w:tcPr>
          <w:p w14:paraId="75D7FB5B" w14:textId="77777777" w:rsidR="003E1462" w:rsidRPr="00CA49EB" w:rsidRDefault="003E1462" w:rsidP="009E3E61">
            <w:pPr>
              <w:jc w:val="center"/>
              <w:rPr>
                <w:b/>
                <w:sz w:val="20"/>
                <w:szCs w:val="20"/>
              </w:rPr>
            </w:pPr>
          </w:p>
        </w:tc>
        <w:tc>
          <w:tcPr>
            <w:tcW w:w="334" w:type="pct"/>
          </w:tcPr>
          <w:p w14:paraId="79D2BFD3" w14:textId="77777777" w:rsidR="003E1462" w:rsidRPr="00CA49EB" w:rsidRDefault="003E1462" w:rsidP="009E3E61">
            <w:pPr>
              <w:jc w:val="center"/>
              <w:rPr>
                <w:b/>
                <w:sz w:val="20"/>
                <w:szCs w:val="20"/>
              </w:rPr>
            </w:pPr>
            <w:r w:rsidRPr="00CA49EB">
              <w:rPr>
                <w:b/>
                <w:sz w:val="20"/>
                <w:szCs w:val="20"/>
              </w:rPr>
              <w:t>Si</w:t>
            </w:r>
          </w:p>
        </w:tc>
        <w:tc>
          <w:tcPr>
            <w:tcW w:w="333" w:type="pct"/>
          </w:tcPr>
          <w:p w14:paraId="251605E7" w14:textId="77777777" w:rsidR="003E1462" w:rsidRPr="00CA49EB" w:rsidRDefault="003E1462" w:rsidP="009E3E61">
            <w:pPr>
              <w:jc w:val="center"/>
              <w:rPr>
                <w:b/>
                <w:sz w:val="20"/>
                <w:szCs w:val="20"/>
              </w:rPr>
            </w:pPr>
            <w:r w:rsidRPr="00CA49EB">
              <w:rPr>
                <w:b/>
                <w:sz w:val="20"/>
                <w:szCs w:val="20"/>
              </w:rPr>
              <w:t>No</w:t>
            </w:r>
          </w:p>
        </w:tc>
      </w:tr>
      <w:tr w:rsidR="003E1462" w:rsidRPr="00CA49EB" w14:paraId="06257512" w14:textId="77777777" w:rsidTr="00F73ADC">
        <w:trPr>
          <w:trHeight w:val="77"/>
          <w:tblHeader/>
        </w:trPr>
        <w:tc>
          <w:tcPr>
            <w:tcW w:w="4333" w:type="pct"/>
          </w:tcPr>
          <w:p w14:paraId="1FBCE6CB" w14:textId="77777777" w:rsidR="003E1462" w:rsidRPr="00CA49EB" w:rsidRDefault="003E1462" w:rsidP="009E3E61">
            <w:pPr>
              <w:jc w:val="center"/>
              <w:rPr>
                <w:b/>
                <w:sz w:val="12"/>
                <w:szCs w:val="12"/>
              </w:rPr>
            </w:pPr>
          </w:p>
        </w:tc>
        <w:tc>
          <w:tcPr>
            <w:tcW w:w="334" w:type="pct"/>
          </w:tcPr>
          <w:p w14:paraId="2CEEB1B8" w14:textId="77777777" w:rsidR="003E1462" w:rsidRPr="00CA49EB" w:rsidRDefault="003E1462" w:rsidP="009E3E61">
            <w:pPr>
              <w:jc w:val="center"/>
              <w:rPr>
                <w:b/>
                <w:sz w:val="12"/>
                <w:szCs w:val="12"/>
              </w:rPr>
            </w:pPr>
          </w:p>
        </w:tc>
        <w:tc>
          <w:tcPr>
            <w:tcW w:w="333" w:type="pct"/>
          </w:tcPr>
          <w:p w14:paraId="5C24AD9E" w14:textId="77777777" w:rsidR="003E1462" w:rsidRPr="00CA49EB" w:rsidRDefault="003E1462" w:rsidP="009E3E61">
            <w:pPr>
              <w:jc w:val="center"/>
              <w:rPr>
                <w:b/>
                <w:sz w:val="12"/>
                <w:szCs w:val="12"/>
              </w:rPr>
            </w:pPr>
          </w:p>
        </w:tc>
      </w:tr>
      <w:tr w:rsidR="003E1462" w:rsidRPr="00CA49EB" w14:paraId="3F5A4C15" w14:textId="77777777" w:rsidTr="00F73ADC">
        <w:tc>
          <w:tcPr>
            <w:tcW w:w="4333" w:type="pct"/>
          </w:tcPr>
          <w:p w14:paraId="6608F1E1" w14:textId="652CF12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922 </w:t>
            </w:r>
            <w:r w:rsidR="00990A0E" w:rsidRPr="00CA49EB">
              <w:rPr>
                <w:b/>
                <w:sz w:val="20"/>
                <w:szCs w:val="20"/>
              </w:rPr>
              <w:t xml:space="preserve">Relación de servicio reciente con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00342360" w14:textId="77777777" w:rsidR="003E1462" w:rsidRPr="00CA49EB" w:rsidRDefault="003E1462" w:rsidP="009E3E61">
            <w:pPr>
              <w:jc w:val="both"/>
              <w:rPr>
                <w:sz w:val="20"/>
                <w:szCs w:val="20"/>
              </w:rPr>
            </w:pPr>
          </w:p>
        </w:tc>
        <w:tc>
          <w:tcPr>
            <w:tcW w:w="333" w:type="pct"/>
          </w:tcPr>
          <w:p w14:paraId="6B3DDD29" w14:textId="77777777" w:rsidR="003E1462" w:rsidRPr="00CA49EB" w:rsidRDefault="003E1462" w:rsidP="009E3E61">
            <w:pPr>
              <w:jc w:val="both"/>
              <w:rPr>
                <w:sz w:val="20"/>
                <w:szCs w:val="20"/>
              </w:rPr>
            </w:pPr>
          </w:p>
        </w:tc>
      </w:tr>
      <w:tr w:rsidR="003E1462" w:rsidRPr="00CA49EB" w14:paraId="1E5EC5B8" w14:textId="77777777" w:rsidTr="00F73ADC">
        <w:tc>
          <w:tcPr>
            <w:tcW w:w="4333" w:type="pct"/>
          </w:tcPr>
          <w:p w14:paraId="06258FEF"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A0F702E" w14:textId="77777777" w:rsidR="003E1462" w:rsidRPr="00CA49EB" w:rsidRDefault="003E1462" w:rsidP="009E3E61">
            <w:pPr>
              <w:jc w:val="both"/>
              <w:rPr>
                <w:sz w:val="20"/>
                <w:szCs w:val="20"/>
              </w:rPr>
            </w:pPr>
          </w:p>
        </w:tc>
        <w:tc>
          <w:tcPr>
            <w:tcW w:w="333" w:type="pct"/>
          </w:tcPr>
          <w:p w14:paraId="6D4F82EE" w14:textId="77777777" w:rsidR="003E1462" w:rsidRPr="00CA49EB" w:rsidRDefault="003E1462" w:rsidP="009E3E61">
            <w:pPr>
              <w:jc w:val="both"/>
              <w:rPr>
                <w:sz w:val="20"/>
                <w:szCs w:val="20"/>
              </w:rPr>
            </w:pPr>
          </w:p>
        </w:tc>
      </w:tr>
      <w:tr w:rsidR="003E1462" w:rsidRPr="00CA49EB" w14:paraId="492A907F" w14:textId="77777777" w:rsidTr="00F73ADC">
        <w:tc>
          <w:tcPr>
            <w:tcW w:w="4333" w:type="pct"/>
          </w:tcPr>
          <w:p w14:paraId="34D3F4FE"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relación de servicios con un cliente de auditoría por parte de contadores o sociedades de contadores que prestan servicios de revisoría fiscal?</w:t>
            </w:r>
          </w:p>
        </w:tc>
        <w:tc>
          <w:tcPr>
            <w:tcW w:w="334" w:type="pct"/>
          </w:tcPr>
          <w:p w14:paraId="426A833F" w14:textId="77777777" w:rsidR="003E1462" w:rsidRPr="00CA49EB" w:rsidRDefault="003E1462" w:rsidP="009E3E61">
            <w:pPr>
              <w:jc w:val="both"/>
              <w:rPr>
                <w:sz w:val="20"/>
                <w:szCs w:val="20"/>
              </w:rPr>
            </w:pPr>
          </w:p>
        </w:tc>
        <w:tc>
          <w:tcPr>
            <w:tcW w:w="333" w:type="pct"/>
          </w:tcPr>
          <w:p w14:paraId="0B39F2F6" w14:textId="77777777" w:rsidR="003E1462" w:rsidRPr="00CA49EB" w:rsidRDefault="003E1462" w:rsidP="009E3E61">
            <w:pPr>
              <w:jc w:val="both"/>
              <w:rPr>
                <w:sz w:val="20"/>
                <w:szCs w:val="20"/>
              </w:rPr>
            </w:pPr>
          </w:p>
        </w:tc>
      </w:tr>
    </w:tbl>
    <w:p w14:paraId="00F63CC5" w14:textId="77777777" w:rsidR="003E1462" w:rsidRPr="00CA49EB" w:rsidRDefault="003E1462" w:rsidP="009E3E61">
      <w:pPr>
        <w:spacing w:after="0" w:line="240" w:lineRule="auto"/>
        <w:jc w:val="both"/>
        <w:rPr>
          <w:rFonts w:ascii="Arial" w:hAnsi="Arial" w:cs="Arial"/>
          <w:sz w:val="20"/>
          <w:szCs w:val="20"/>
        </w:rPr>
      </w:pPr>
    </w:p>
    <w:p w14:paraId="018602E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D28EC6C" w14:textId="77777777" w:rsidR="003E1462" w:rsidRPr="00CA49EB" w:rsidRDefault="003E1462" w:rsidP="009E3E61">
      <w:pPr>
        <w:spacing w:after="0" w:line="240" w:lineRule="auto"/>
        <w:jc w:val="both"/>
        <w:rPr>
          <w:rFonts w:ascii="Arial" w:hAnsi="Arial" w:cs="Arial"/>
          <w:i/>
          <w:sz w:val="20"/>
          <w:szCs w:val="20"/>
        </w:rPr>
      </w:pPr>
    </w:p>
    <w:p w14:paraId="6AD2EF00" w14:textId="5566539C" w:rsidR="00891360" w:rsidRPr="00CA49EB" w:rsidRDefault="00891360" w:rsidP="009E3E61">
      <w:pPr>
        <w:pStyle w:val="Ttulo1"/>
        <w:rPr>
          <w:sz w:val="20"/>
          <w:szCs w:val="20"/>
        </w:rPr>
      </w:pPr>
      <w:bookmarkStart w:id="314" w:name="_Toc46201469"/>
      <w:bookmarkStart w:id="315" w:name="_Toc45882509"/>
      <w:r w:rsidRPr="00CA49EB">
        <w:rPr>
          <w:sz w:val="20"/>
          <w:szCs w:val="20"/>
        </w:rPr>
        <w:t>Relación como administrador o directivo de un cliente de un encargo de aseguramiento</w:t>
      </w:r>
      <w:bookmarkEnd w:id="314"/>
    </w:p>
    <w:p w14:paraId="51A258BE" w14:textId="77777777" w:rsidR="00891360" w:rsidRPr="00CA49EB" w:rsidRDefault="00891360" w:rsidP="009E3E61">
      <w:pPr>
        <w:spacing w:after="0" w:line="240" w:lineRule="auto"/>
        <w:jc w:val="both"/>
        <w:rPr>
          <w:rFonts w:ascii="Arial" w:hAnsi="Arial" w:cs="Arial"/>
          <w:sz w:val="20"/>
          <w:szCs w:val="20"/>
        </w:rPr>
      </w:pPr>
    </w:p>
    <w:p w14:paraId="3927C8A3" w14:textId="4C03C72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923 Relación como administrador o directivo de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648F5F2" w14:textId="77777777" w:rsidR="00891360" w:rsidRPr="00CA49EB" w:rsidRDefault="00891360" w:rsidP="009E3E61">
      <w:pPr>
        <w:pStyle w:val="Ttulo2"/>
      </w:pPr>
    </w:p>
    <w:p w14:paraId="781031DB" w14:textId="57C82F61" w:rsidR="00891360" w:rsidRPr="00CA49EB" w:rsidRDefault="00891360" w:rsidP="009E3E61">
      <w:pPr>
        <w:pStyle w:val="Ttulo2"/>
      </w:pPr>
      <w:bookmarkStart w:id="316" w:name="_Toc46201470"/>
      <w:r w:rsidRPr="00CA49EB">
        <w:t xml:space="preserve">Pregunta </w:t>
      </w:r>
      <w:r w:rsidR="00383B79" w:rsidRPr="00CA49EB">
        <w:t>54</w:t>
      </w:r>
      <w:bookmarkEnd w:id="316"/>
    </w:p>
    <w:bookmarkEnd w:id="315"/>
    <w:p w14:paraId="5FE0FC1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D33CD69" w14:textId="77777777" w:rsidTr="00F73ADC">
        <w:trPr>
          <w:tblHeader/>
        </w:trPr>
        <w:tc>
          <w:tcPr>
            <w:tcW w:w="4333" w:type="pct"/>
            <w:vMerge w:val="restart"/>
            <w:vAlign w:val="center"/>
          </w:tcPr>
          <w:p w14:paraId="5533D5F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0A38BB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B17407E" w14:textId="77777777" w:rsidTr="00F73ADC">
        <w:trPr>
          <w:tblHeader/>
        </w:trPr>
        <w:tc>
          <w:tcPr>
            <w:tcW w:w="4333" w:type="pct"/>
            <w:vMerge/>
          </w:tcPr>
          <w:p w14:paraId="275C1E7F" w14:textId="77777777" w:rsidR="003E1462" w:rsidRPr="00CA49EB" w:rsidRDefault="003E1462" w:rsidP="009E3E61">
            <w:pPr>
              <w:jc w:val="center"/>
              <w:rPr>
                <w:b/>
                <w:sz w:val="20"/>
                <w:szCs w:val="20"/>
              </w:rPr>
            </w:pPr>
          </w:p>
        </w:tc>
        <w:tc>
          <w:tcPr>
            <w:tcW w:w="334" w:type="pct"/>
          </w:tcPr>
          <w:p w14:paraId="140AB074" w14:textId="77777777" w:rsidR="003E1462" w:rsidRPr="00CA49EB" w:rsidRDefault="003E1462" w:rsidP="009E3E61">
            <w:pPr>
              <w:jc w:val="center"/>
              <w:rPr>
                <w:b/>
                <w:sz w:val="20"/>
                <w:szCs w:val="20"/>
              </w:rPr>
            </w:pPr>
            <w:r w:rsidRPr="00CA49EB">
              <w:rPr>
                <w:b/>
                <w:sz w:val="20"/>
                <w:szCs w:val="20"/>
              </w:rPr>
              <w:t>Si</w:t>
            </w:r>
          </w:p>
        </w:tc>
        <w:tc>
          <w:tcPr>
            <w:tcW w:w="333" w:type="pct"/>
          </w:tcPr>
          <w:p w14:paraId="791FFC19" w14:textId="77777777" w:rsidR="003E1462" w:rsidRPr="00CA49EB" w:rsidRDefault="003E1462" w:rsidP="009E3E61">
            <w:pPr>
              <w:jc w:val="center"/>
              <w:rPr>
                <w:b/>
                <w:sz w:val="20"/>
                <w:szCs w:val="20"/>
              </w:rPr>
            </w:pPr>
            <w:r w:rsidRPr="00CA49EB">
              <w:rPr>
                <w:b/>
                <w:sz w:val="20"/>
                <w:szCs w:val="20"/>
              </w:rPr>
              <w:t>No</w:t>
            </w:r>
          </w:p>
        </w:tc>
      </w:tr>
      <w:tr w:rsidR="003E1462" w:rsidRPr="00CA49EB" w14:paraId="0C164F5E" w14:textId="77777777" w:rsidTr="00F73ADC">
        <w:trPr>
          <w:trHeight w:val="77"/>
          <w:tblHeader/>
        </w:trPr>
        <w:tc>
          <w:tcPr>
            <w:tcW w:w="4333" w:type="pct"/>
          </w:tcPr>
          <w:p w14:paraId="261213E4" w14:textId="77777777" w:rsidR="003E1462" w:rsidRPr="00CA49EB" w:rsidRDefault="003E1462" w:rsidP="009E3E61">
            <w:pPr>
              <w:jc w:val="center"/>
              <w:rPr>
                <w:b/>
                <w:sz w:val="12"/>
                <w:szCs w:val="12"/>
              </w:rPr>
            </w:pPr>
          </w:p>
        </w:tc>
        <w:tc>
          <w:tcPr>
            <w:tcW w:w="334" w:type="pct"/>
          </w:tcPr>
          <w:p w14:paraId="1E91DDCF" w14:textId="77777777" w:rsidR="003E1462" w:rsidRPr="00CA49EB" w:rsidRDefault="003E1462" w:rsidP="009E3E61">
            <w:pPr>
              <w:jc w:val="center"/>
              <w:rPr>
                <w:b/>
                <w:sz w:val="12"/>
                <w:szCs w:val="12"/>
              </w:rPr>
            </w:pPr>
          </w:p>
        </w:tc>
        <w:tc>
          <w:tcPr>
            <w:tcW w:w="333" w:type="pct"/>
          </w:tcPr>
          <w:p w14:paraId="5CF708B7" w14:textId="77777777" w:rsidR="003E1462" w:rsidRPr="00CA49EB" w:rsidRDefault="003E1462" w:rsidP="009E3E61">
            <w:pPr>
              <w:jc w:val="center"/>
              <w:rPr>
                <w:b/>
                <w:sz w:val="12"/>
                <w:szCs w:val="12"/>
              </w:rPr>
            </w:pPr>
          </w:p>
        </w:tc>
      </w:tr>
      <w:tr w:rsidR="003E1462" w:rsidRPr="00CA49EB" w14:paraId="79661F5E" w14:textId="77777777" w:rsidTr="00F73ADC">
        <w:tc>
          <w:tcPr>
            <w:tcW w:w="4333" w:type="pct"/>
          </w:tcPr>
          <w:p w14:paraId="4EEF786D" w14:textId="50F10144"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923 </w:t>
            </w:r>
            <w:r w:rsidR="00990A0E" w:rsidRPr="00CA49EB">
              <w:rPr>
                <w:b/>
                <w:sz w:val="20"/>
                <w:szCs w:val="20"/>
              </w:rPr>
              <w:t xml:space="preserve">Relación como administrador o directivo de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53EBDF0A" w14:textId="77777777" w:rsidR="003E1462" w:rsidRPr="00CA49EB" w:rsidRDefault="003E1462" w:rsidP="009E3E61">
            <w:pPr>
              <w:jc w:val="both"/>
              <w:rPr>
                <w:sz w:val="20"/>
                <w:szCs w:val="20"/>
              </w:rPr>
            </w:pPr>
          </w:p>
        </w:tc>
        <w:tc>
          <w:tcPr>
            <w:tcW w:w="333" w:type="pct"/>
          </w:tcPr>
          <w:p w14:paraId="1AD85CA0" w14:textId="77777777" w:rsidR="003E1462" w:rsidRPr="00CA49EB" w:rsidRDefault="003E1462" w:rsidP="009E3E61">
            <w:pPr>
              <w:jc w:val="both"/>
              <w:rPr>
                <w:sz w:val="20"/>
                <w:szCs w:val="20"/>
              </w:rPr>
            </w:pPr>
          </w:p>
        </w:tc>
      </w:tr>
      <w:tr w:rsidR="003E1462" w:rsidRPr="00CA49EB" w14:paraId="2DE35CBB" w14:textId="77777777" w:rsidTr="00F73ADC">
        <w:tc>
          <w:tcPr>
            <w:tcW w:w="4333" w:type="pct"/>
          </w:tcPr>
          <w:p w14:paraId="5DCE50A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F93271" w14:textId="77777777" w:rsidR="003E1462" w:rsidRPr="00CA49EB" w:rsidRDefault="003E1462" w:rsidP="009E3E61">
            <w:pPr>
              <w:jc w:val="both"/>
              <w:rPr>
                <w:sz w:val="20"/>
                <w:szCs w:val="20"/>
              </w:rPr>
            </w:pPr>
          </w:p>
        </w:tc>
        <w:tc>
          <w:tcPr>
            <w:tcW w:w="333" w:type="pct"/>
          </w:tcPr>
          <w:p w14:paraId="49110B17" w14:textId="77777777" w:rsidR="003E1462" w:rsidRPr="00CA49EB" w:rsidRDefault="003E1462" w:rsidP="009E3E61">
            <w:pPr>
              <w:jc w:val="both"/>
              <w:rPr>
                <w:sz w:val="20"/>
                <w:szCs w:val="20"/>
              </w:rPr>
            </w:pPr>
          </w:p>
        </w:tc>
      </w:tr>
      <w:tr w:rsidR="003E1462" w:rsidRPr="00CA49EB" w14:paraId="486AACDD" w14:textId="77777777" w:rsidTr="00F73ADC">
        <w:tc>
          <w:tcPr>
            <w:tcW w:w="4333" w:type="pct"/>
          </w:tcPr>
          <w:p w14:paraId="06693094"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la relación como administrador o directivo de un cliente de un encargo de aseguramiento por parte de contadores o sociedades de contadores que prestan servicios de revisoría fiscal?</w:t>
            </w:r>
          </w:p>
        </w:tc>
        <w:tc>
          <w:tcPr>
            <w:tcW w:w="334" w:type="pct"/>
          </w:tcPr>
          <w:p w14:paraId="0C794B8D" w14:textId="77777777" w:rsidR="003E1462" w:rsidRPr="00CA49EB" w:rsidRDefault="003E1462" w:rsidP="009E3E61">
            <w:pPr>
              <w:jc w:val="both"/>
              <w:rPr>
                <w:sz w:val="20"/>
                <w:szCs w:val="20"/>
              </w:rPr>
            </w:pPr>
          </w:p>
        </w:tc>
        <w:tc>
          <w:tcPr>
            <w:tcW w:w="333" w:type="pct"/>
          </w:tcPr>
          <w:p w14:paraId="24541307" w14:textId="77777777" w:rsidR="003E1462" w:rsidRPr="00CA49EB" w:rsidRDefault="003E1462" w:rsidP="009E3E61">
            <w:pPr>
              <w:jc w:val="both"/>
              <w:rPr>
                <w:sz w:val="20"/>
                <w:szCs w:val="20"/>
              </w:rPr>
            </w:pPr>
          </w:p>
        </w:tc>
      </w:tr>
    </w:tbl>
    <w:p w14:paraId="3F767267" w14:textId="77777777" w:rsidR="003E1462" w:rsidRPr="00CA49EB" w:rsidRDefault="003E1462" w:rsidP="009E3E61">
      <w:pPr>
        <w:spacing w:after="0" w:line="240" w:lineRule="auto"/>
        <w:jc w:val="both"/>
        <w:rPr>
          <w:rFonts w:ascii="Arial" w:hAnsi="Arial" w:cs="Arial"/>
          <w:sz w:val="20"/>
          <w:szCs w:val="20"/>
        </w:rPr>
      </w:pPr>
    </w:p>
    <w:p w14:paraId="3E0FA44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91DD683" w14:textId="77777777" w:rsidR="003E1462" w:rsidRPr="00CA49EB" w:rsidRDefault="003E1462" w:rsidP="009E3E61">
      <w:pPr>
        <w:spacing w:after="0" w:line="240" w:lineRule="auto"/>
        <w:jc w:val="both"/>
        <w:rPr>
          <w:rFonts w:ascii="Arial" w:hAnsi="Arial" w:cs="Arial"/>
          <w:i/>
          <w:sz w:val="20"/>
          <w:szCs w:val="20"/>
        </w:rPr>
      </w:pPr>
    </w:p>
    <w:p w14:paraId="1053A99B" w14:textId="25DE1A62" w:rsidR="00891360" w:rsidRPr="00CA49EB" w:rsidRDefault="00891360" w:rsidP="009E3E61">
      <w:pPr>
        <w:pStyle w:val="Ttulo1"/>
        <w:rPr>
          <w:sz w:val="20"/>
          <w:szCs w:val="20"/>
        </w:rPr>
      </w:pPr>
      <w:bookmarkStart w:id="317" w:name="_Toc46201471"/>
      <w:bookmarkStart w:id="318" w:name="_Toc45882510"/>
      <w:r w:rsidRPr="00CA49EB">
        <w:rPr>
          <w:sz w:val="20"/>
          <w:szCs w:val="20"/>
        </w:rPr>
        <w:t>Relación de empleo con un cliente de un encargo de aseguramiento</w:t>
      </w:r>
      <w:bookmarkEnd w:id="317"/>
    </w:p>
    <w:p w14:paraId="54A6E064" w14:textId="77777777" w:rsidR="00891360" w:rsidRPr="00CA49EB" w:rsidRDefault="00891360" w:rsidP="009E3E61">
      <w:pPr>
        <w:spacing w:after="0" w:line="240" w:lineRule="auto"/>
        <w:jc w:val="both"/>
        <w:rPr>
          <w:rFonts w:ascii="Arial" w:hAnsi="Arial" w:cs="Arial"/>
          <w:sz w:val="20"/>
          <w:szCs w:val="20"/>
        </w:rPr>
      </w:pPr>
    </w:p>
    <w:p w14:paraId="749E60F1" w14:textId="6F38A62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924 Relación de empleo con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AFA023F" w14:textId="77777777" w:rsidR="00891360" w:rsidRPr="00CA49EB" w:rsidRDefault="00891360" w:rsidP="009E3E61">
      <w:pPr>
        <w:pStyle w:val="Ttulo2"/>
      </w:pPr>
    </w:p>
    <w:p w14:paraId="64351F19" w14:textId="39F74601" w:rsidR="00891360" w:rsidRPr="00CA49EB" w:rsidRDefault="00891360" w:rsidP="009E3E61">
      <w:pPr>
        <w:pStyle w:val="Ttulo2"/>
      </w:pPr>
      <w:bookmarkStart w:id="319" w:name="_Toc46201472"/>
      <w:r w:rsidRPr="00CA49EB">
        <w:t xml:space="preserve">Pregunta </w:t>
      </w:r>
      <w:r w:rsidR="00383B79" w:rsidRPr="00CA49EB">
        <w:t>55</w:t>
      </w:r>
      <w:bookmarkEnd w:id="319"/>
    </w:p>
    <w:bookmarkEnd w:id="318"/>
    <w:p w14:paraId="144EA36A"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1615B01" w14:textId="77777777" w:rsidTr="00F73ADC">
        <w:trPr>
          <w:tblHeader/>
        </w:trPr>
        <w:tc>
          <w:tcPr>
            <w:tcW w:w="4333" w:type="pct"/>
            <w:vMerge w:val="restart"/>
            <w:vAlign w:val="center"/>
          </w:tcPr>
          <w:p w14:paraId="27DFD3A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0C785B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05D9A9B" w14:textId="77777777" w:rsidTr="00F73ADC">
        <w:trPr>
          <w:tblHeader/>
        </w:trPr>
        <w:tc>
          <w:tcPr>
            <w:tcW w:w="4333" w:type="pct"/>
            <w:vMerge/>
          </w:tcPr>
          <w:p w14:paraId="5EECFE91" w14:textId="77777777" w:rsidR="003E1462" w:rsidRPr="00CA49EB" w:rsidRDefault="003E1462" w:rsidP="009E3E61">
            <w:pPr>
              <w:jc w:val="center"/>
              <w:rPr>
                <w:b/>
                <w:sz w:val="20"/>
                <w:szCs w:val="20"/>
              </w:rPr>
            </w:pPr>
          </w:p>
        </w:tc>
        <w:tc>
          <w:tcPr>
            <w:tcW w:w="334" w:type="pct"/>
          </w:tcPr>
          <w:p w14:paraId="44EEEC46" w14:textId="77777777" w:rsidR="003E1462" w:rsidRPr="00CA49EB" w:rsidRDefault="003E1462" w:rsidP="009E3E61">
            <w:pPr>
              <w:jc w:val="center"/>
              <w:rPr>
                <w:b/>
                <w:sz w:val="20"/>
                <w:szCs w:val="20"/>
              </w:rPr>
            </w:pPr>
            <w:r w:rsidRPr="00CA49EB">
              <w:rPr>
                <w:b/>
                <w:sz w:val="20"/>
                <w:szCs w:val="20"/>
              </w:rPr>
              <w:t>Si</w:t>
            </w:r>
          </w:p>
        </w:tc>
        <w:tc>
          <w:tcPr>
            <w:tcW w:w="333" w:type="pct"/>
          </w:tcPr>
          <w:p w14:paraId="1CEB0CFA" w14:textId="77777777" w:rsidR="003E1462" w:rsidRPr="00CA49EB" w:rsidRDefault="003E1462" w:rsidP="009E3E61">
            <w:pPr>
              <w:jc w:val="center"/>
              <w:rPr>
                <w:b/>
                <w:sz w:val="20"/>
                <w:szCs w:val="20"/>
              </w:rPr>
            </w:pPr>
            <w:r w:rsidRPr="00CA49EB">
              <w:rPr>
                <w:b/>
                <w:sz w:val="20"/>
                <w:szCs w:val="20"/>
              </w:rPr>
              <w:t>No</w:t>
            </w:r>
          </w:p>
        </w:tc>
      </w:tr>
      <w:tr w:rsidR="003E1462" w:rsidRPr="00CA49EB" w14:paraId="23A36AEA" w14:textId="77777777" w:rsidTr="00F73ADC">
        <w:trPr>
          <w:trHeight w:val="77"/>
          <w:tblHeader/>
        </w:trPr>
        <w:tc>
          <w:tcPr>
            <w:tcW w:w="4333" w:type="pct"/>
          </w:tcPr>
          <w:p w14:paraId="2200E03C" w14:textId="77777777" w:rsidR="003E1462" w:rsidRPr="00CA49EB" w:rsidRDefault="003E1462" w:rsidP="009E3E61">
            <w:pPr>
              <w:jc w:val="center"/>
              <w:rPr>
                <w:b/>
                <w:sz w:val="12"/>
                <w:szCs w:val="12"/>
              </w:rPr>
            </w:pPr>
          </w:p>
        </w:tc>
        <w:tc>
          <w:tcPr>
            <w:tcW w:w="334" w:type="pct"/>
          </w:tcPr>
          <w:p w14:paraId="16A732EB" w14:textId="77777777" w:rsidR="003E1462" w:rsidRPr="00CA49EB" w:rsidRDefault="003E1462" w:rsidP="009E3E61">
            <w:pPr>
              <w:jc w:val="center"/>
              <w:rPr>
                <w:b/>
                <w:sz w:val="12"/>
                <w:szCs w:val="12"/>
              </w:rPr>
            </w:pPr>
          </w:p>
        </w:tc>
        <w:tc>
          <w:tcPr>
            <w:tcW w:w="333" w:type="pct"/>
          </w:tcPr>
          <w:p w14:paraId="2759306C" w14:textId="77777777" w:rsidR="003E1462" w:rsidRPr="00CA49EB" w:rsidRDefault="003E1462" w:rsidP="009E3E61">
            <w:pPr>
              <w:jc w:val="center"/>
              <w:rPr>
                <w:b/>
                <w:sz w:val="12"/>
                <w:szCs w:val="12"/>
              </w:rPr>
            </w:pPr>
          </w:p>
        </w:tc>
      </w:tr>
      <w:tr w:rsidR="003E1462" w:rsidRPr="00CA49EB" w14:paraId="0DA1CB79" w14:textId="77777777" w:rsidTr="00F73ADC">
        <w:tc>
          <w:tcPr>
            <w:tcW w:w="4333" w:type="pct"/>
          </w:tcPr>
          <w:p w14:paraId="4F495804" w14:textId="1B62A99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924 </w:t>
            </w:r>
            <w:r w:rsidR="00990A0E" w:rsidRPr="00CA49EB">
              <w:rPr>
                <w:b/>
                <w:sz w:val="20"/>
                <w:szCs w:val="20"/>
              </w:rPr>
              <w:t xml:space="preserve">Relación de empleo con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4BC27675" w14:textId="77777777" w:rsidR="003E1462" w:rsidRPr="00CA49EB" w:rsidRDefault="003E1462" w:rsidP="009E3E61">
            <w:pPr>
              <w:jc w:val="both"/>
              <w:rPr>
                <w:sz w:val="20"/>
                <w:szCs w:val="20"/>
              </w:rPr>
            </w:pPr>
          </w:p>
        </w:tc>
        <w:tc>
          <w:tcPr>
            <w:tcW w:w="333" w:type="pct"/>
          </w:tcPr>
          <w:p w14:paraId="7E473AA5" w14:textId="77777777" w:rsidR="003E1462" w:rsidRPr="00CA49EB" w:rsidRDefault="003E1462" w:rsidP="009E3E61">
            <w:pPr>
              <w:jc w:val="both"/>
              <w:rPr>
                <w:sz w:val="20"/>
                <w:szCs w:val="20"/>
              </w:rPr>
            </w:pPr>
          </w:p>
        </w:tc>
      </w:tr>
      <w:tr w:rsidR="003E1462" w:rsidRPr="00CA49EB" w14:paraId="349FE9FE" w14:textId="77777777" w:rsidTr="00F73ADC">
        <w:tc>
          <w:tcPr>
            <w:tcW w:w="4333" w:type="pct"/>
          </w:tcPr>
          <w:p w14:paraId="13079A6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5BC2DA7" w14:textId="77777777" w:rsidR="003E1462" w:rsidRPr="00CA49EB" w:rsidRDefault="003E1462" w:rsidP="009E3E61">
            <w:pPr>
              <w:jc w:val="both"/>
              <w:rPr>
                <w:sz w:val="20"/>
                <w:szCs w:val="20"/>
              </w:rPr>
            </w:pPr>
          </w:p>
        </w:tc>
        <w:tc>
          <w:tcPr>
            <w:tcW w:w="333" w:type="pct"/>
          </w:tcPr>
          <w:p w14:paraId="3F302248" w14:textId="77777777" w:rsidR="003E1462" w:rsidRPr="00CA49EB" w:rsidRDefault="003E1462" w:rsidP="009E3E61">
            <w:pPr>
              <w:jc w:val="both"/>
              <w:rPr>
                <w:sz w:val="20"/>
                <w:szCs w:val="20"/>
              </w:rPr>
            </w:pPr>
          </w:p>
        </w:tc>
      </w:tr>
      <w:tr w:rsidR="003E1462" w:rsidRPr="00CA49EB" w14:paraId="33C9651A" w14:textId="77777777" w:rsidTr="00F73ADC">
        <w:tc>
          <w:tcPr>
            <w:tcW w:w="4333" w:type="pct"/>
          </w:tcPr>
          <w:p w14:paraId="75E073D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la relación de empleo con un cliente de un encargo de aseguramiento por parte de contadores o sociedades de contadores que prestan servicios de revisoría fiscal?</w:t>
            </w:r>
          </w:p>
        </w:tc>
        <w:tc>
          <w:tcPr>
            <w:tcW w:w="334" w:type="pct"/>
          </w:tcPr>
          <w:p w14:paraId="3EC8CC48" w14:textId="77777777" w:rsidR="003E1462" w:rsidRPr="00CA49EB" w:rsidRDefault="003E1462" w:rsidP="009E3E61">
            <w:pPr>
              <w:jc w:val="both"/>
              <w:rPr>
                <w:sz w:val="20"/>
                <w:szCs w:val="20"/>
              </w:rPr>
            </w:pPr>
          </w:p>
        </w:tc>
        <w:tc>
          <w:tcPr>
            <w:tcW w:w="333" w:type="pct"/>
          </w:tcPr>
          <w:p w14:paraId="3851C398" w14:textId="77777777" w:rsidR="003E1462" w:rsidRPr="00CA49EB" w:rsidRDefault="003E1462" w:rsidP="009E3E61">
            <w:pPr>
              <w:jc w:val="both"/>
              <w:rPr>
                <w:sz w:val="20"/>
                <w:szCs w:val="20"/>
              </w:rPr>
            </w:pPr>
          </w:p>
        </w:tc>
      </w:tr>
    </w:tbl>
    <w:p w14:paraId="503869D7" w14:textId="77777777" w:rsidR="003E1462" w:rsidRPr="00CA49EB" w:rsidRDefault="003E1462" w:rsidP="009E3E61">
      <w:pPr>
        <w:spacing w:after="0" w:line="240" w:lineRule="auto"/>
        <w:jc w:val="both"/>
        <w:rPr>
          <w:rFonts w:ascii="Arial" w:hAnsi="Arial" w:cs="Arial"/>
          <w:sz w:val="20"/>
          <w:szCs w:val="20"/>
        </w:rPr>
      </w:pPr>
    </w:p>
    <w:p w14:paraId="1F413D5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4DA0898" w14:textId="77777777" w:rsidR="003E1462" w:rsidRPr="00CA49EB" w:rsidRDefault="003E1462" w:rsidP="009E3E61">
      <w:pPr>
        <w:spacing w:after="0" w:line="240" w:lineRule="auto"/>
        <w:jc w:val="both"/>
        <w:rPr>
          <w:rFonts w:ascii="Arial" w:hAnsi="Arial" w:cs="Arial"/>
          <w:i/>
          <w:sz w:val="20"/>
          <w:szCs w:val="20"/>
        </w:rPr>
      </w:pPr>
    </w:p>
    <w:p w14:paraId="718D0E4B" w14:textId="7F5C46A6" w:rsidR="00891360" w:rsidRPr="00CA49EB" w:rsidRDefault="00891360" w:rsidP="009E3E61">
      <w:pPr>
        <w:pStyle w:val="Ttulo1"/>
        <w:rPr>
          <w:sz w:val="20"/>
          <w:szCs w:val="20"/>
        </w:rPr>
      </w:pPr>
      <w:bookmarkStart w:id="320" w:name="_Toc46201473"/>
      <w:bookmarkStart w:id="321" w:name="_Toc45882511"/>
      <w:r w:rsidRPr="00CA49EB">
        <w:rPr>
          <w:sz w:val="20"/>
          <w:szCs w:val="20"/>
        </w:rPr>
        <w:t>Vinculación prolongada con un cliente de un encargo de aseguramiento</w:t>
      </w:r>
      <w:bookmarkEnd w:id="320"/>
    </w:p>
    <w:p w14:paraId="120F4D29" w14:textId="77777777" w:rsidR="00891360" w:rsidRPr="00CA49EB" w:rsidRDefault="00891360" w:rsidP="009E3E61">
      <w:pPr>
        <w:spacing w:after="0" w:line="240" w:lineRule="auto"/>
        <w:jc w:val="both"/>
        <w:rPr>
          <w:rFonts w:ascii="Arial" w:hAnsi="Arial" w:cs="Arial"/>
          <w:sz w:val="20"/>
          <w:szCs w:val="20"/>
        </w:rPr>
      </w:pPr>
    </w:p>
    <w:p w14:paraId="4B6A547F" w14:textId="36BA6B0B"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940 Vinculación prolongada con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93872B7" w14:textId="77777777" w:rsidR="00891360" w:rsidRPr="00CA49EB" w:rsidRDefault="00891360" w:rsidP="009E3E61">
      <w:pPr>
        <w:pStyle w:val="Ttulo2"/>
      </w:pPr>
    </w:p>
    <w:p w14:paraId="1595A382" w14:textId="71A517AD" w:rsidR="00891360" w:rsidRPr="00CA49EB" w:rsidRDefault="00891360" w:rsidP="009E3E61">
      <w:pPr>
        <w:pStyle w:val="Ttulo2"/>
      </w:pPr>
      <w:bookmarkStart w:id="322" w:name="_Toc46201474"/>
      <w:r w:rsidRPr="00CA49EB">
        <w:t xml:space="preserve">Pregunta </w:t>
      </w:r>
      <w:r w:rsidR="00383B79" w:rsidRPr="00CA49EB">
        <w:t>56</w:t>
      </w:r>
      <w:bookmarkEnd w:id="322"/>
    </w:p>
    <w:bookmarkEnd w:id="321"/>
    <w:p w14:paraId="1F2CFF90"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773D301" w14:textId="77777777" w:rsidTr="00F73ADC">
        <w:trPr>
          <w:tblHeader/>
        </w:trPr>
        <w:tc>
          <w:tcPr>
            <w:tcW w:w="4333" w:type="pct"/>
            <w:vMerge w:val="restart"/>
            <w:vAlign w:val="center"/>
          </w:tcPr>
          <w:p w14:paraId="1C550AA3"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585C21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58D8182" w14:textId="77777777" w:rsidTr="00F73ADC">
        <w:trPr>
          <w:tblHeader/>
        </w:trPr>
        <w:tc>
          <w:tcPr>
            <w:tcW w:w="4333" w:type="pct"/>
            <w:vMerge/>
          </w:tcPr>
          <w:p w14:paraId="3172C7B9" w14:textId="77777777" w:rsidR="003E1462" w:rsidRPr="00CA49EB" w:rsidRDefault="003E1462" w:rsidP="009E3E61">
            <w:pPr>
              <w:jc w:val="center"/>
              <w:rPr>
                <w:b/>
                <w:sz w:val="20"/>
                <w:szCs w:val="20"/>
              </w:rPr>
            </w:pPr>
          </w:p>
        </w:tc>
        <w:tc>
          <w:tcPr>
            <w:tcW w:w="334" w:type="pct"/>
          </w:tcPr>
          <w:p w14:paraId="1B64CF83" w14:textId="77777777" w:rsidR="003E1462" w:rsidRPr="00CA49EB" w:rsidRDefault="003E1462" w:rsidP="009E3E61">
            <w:pPr>
              <w:jc w:val="center"/>
              <w:rPr>
                <w:b/>
                <w:sz w:val="20"/>
                <w:szCs w:val="20"/>
              </w:rPr>
            </w:pPr>
            <w:r w:rsidRPr="00CA49EB">
              <w:rPr>
                <w:b/>
                <w:sz w:val="20"/>
                <w:szCs w:val="20"/>
              </w:rPr>
              <w:t>Si</w:t>
            </w:r>
          </w:p>
        </w:tc>
        <w:tc>
          <w:tcPr>
            <w:tcW w:w="333" w:type="pct"/>
          </w:tcPr>
          <w:p w14:paraId="05799D20" w14:textId="77777777" w:rsidR="003E1462" w:rsidRPr="00CA49EB" w:rsidRDefault="003E1462" w:rsidP="009E3E61">
            <w:pPr>
              <w:jc w:val="center"/>
              <w:rPr>
                <w:b/>
                <w:sz w:val="20"/>
                <w:szCs w:val="20"/>
              </w:rPr>
            </w:pPr>
            <w:r w:rsidRPr="00CA49EB">
              <w:rPr>
                <w:b/>
                <w:sz w:val="20"/>
                <w:szCs w:val="20"/>
              </w:rPr>
              <w:t>No</w:t>
            </w:r>
          </w:p>
        </w:tc>
      </w:tr>
      <w:tr w:rsidR="003E1462" w:rsidRPr="00CA49EB" w14:paraId="7398D973" w14:textId="77777777" w:rsidTr="00F73ADC">
        <w:trPr>
          <w:trHeight w:val="77"/>
          <w:tblHeader/>
        </w:trPr>
        <w:tc>
          <w:tcPr>
            <w:tcW w:w="4333" w:type="pct"/>
          </w:tcPr>
          <w:p w14:paraId="40AE2A80" w14:textId="77777777" w:rsidR="003E1462" w:rsidRPr="00CA49EB" w:rsidRDefault="003E1462" w:rsidP="009E3E61">
            <w:pPr>
              <w:jc w:val="center"/>
              <w:rPr>
                <w:b/>
                <w:sz w:val="12"/>
                <w:szCs w:val="12"/>
              </w:rPr>
            </w:pPr>
          </w:p>
        </w:tc>
        <w:tc>
          <w:tcPr>
            <w:tcW w:w="334" w:type="pct"/>
          </w:tcPr>
          <w:p w14:paraId="74A134E8" w14:textId="77777777" w:rsidR="003E1462" w:rsidRPr="00CA49EB" w:rsidRDefault="003E1462" w:rsidP="009E3E61">
            <w:pPr>
              <w:jc w:val="center"/>
              <w:rPr>
                <w:b/>
                <w:sz w:val="12"/>
                <w:szCs w:val="12"/>
              </w:rPr>
            </w:pPr>
          </w:p>
        </w:tc>
        <w:tc>
          <w:tcPr>
            <w:tcW w:w="333" w:type="pct"/>
          </w:tcPr>
          <w:p w14:paraId="6777A243" w14:textId="77777777" w:rsidR="003E1462" w:rsidRPr="00CA49EB" w:rsidRDefault="003E1462" w:rsidP="009E3E61">
            <w:pPr>
              <w:jc w:val="center"/>
              <w:rPr>
                <w:b/>
                <w:sz w:val="12"/>
                <w:szCs w:val="12"/>
              </w:rPr>
            </w:pPr>
          </w:p>
        </w:tc>
      </w:tr>
      <w:tr w:rsidR="003E1462" w:rsidRPr="00CA49EB" w14:paraId="6A8B227F" w14:textId="77777777" w:rsidTr="00F73ADC">
        <w:tc>
          <w:tcPr>
            <w:tcW w:w="4333" w:type="pct"/>
          </w:tcPr>
          <w:p w14:paraId="49DB0D4F" w14:textId="2FCEB75D"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940 </w:t>
            </w:r>
            <w:r w:rsidR="00990A0E" w:rsidRPr="00CA49EB">
              <w:rPr>
                <w:b/>
                <w:sz w:val="20"/>
                <w:szCs w:val="20"/>
              </w:rPr>
              <w:t xml:space="preserve">Vinculación prolongada con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739A6557" w14:textId="77777777" w:rsidR="003E1462" w:rsidRPr="00CA49EB" w:rsidRDefault="003E1462" w:rsidP="009E3E61">
            <w:pPr>
              <w:jc w:val="both"/>
              <w:rPr>
                <w:sz w:val="20"/>
                <w:szCs w:val="20"/>
              </w:rPr>
            </w:pPr>
          </w:p>
        </w:tc>
        <w:tc>
          <w:tcPr>
            <w:tcW w:w="333" w:type="pct"/>
          </w:tcPr>
          <w:p w14:paraId="052EAC0D" w14:textId="77777777" w:rsidR="003E1462" w:rsidRPr="00CA49EB" w:rsidRDefault="003E1462" w:rsidP="009E3E61">
            <w:pPr>
              <w:jc w:val="both"/>
              <w:rPr>
                <w:sz w:val="20"/>
                <w:szCs w:val="20"/>
              </w:rPr>
            </w:pPr>
          </w:p>
        </w:tc>
      </w:tr>
      <w:tr w:rsidR="003E1462" w:rsidRPr="00CA49EB" w14:paraId="5913FCC1" w14:textId="77777777" w:rsidTr="00F73ADC">
        <w:tc>
          <w:tcPr>
            <w:tcW w:w="4333" w:type="pct"/>
          </w:tcPr>
          <w:p w14:paraId="76B74FA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178B57A" w14:textId="77777777" w:rsidR="003E1462" w:rsidRPr="00CA49EB" w:rsidRDefault="003E1462" w:rsidP="009E3E61">
            <w:pPr>
              <w:jc w:val="both"/>
              <w:rPr>
                <w:sz w:val="20"/>
                <w:szCs w:val="20"/>
              </w:rPr>
            </w:pPr>
          </w:p>
        </w:tc>
        <w:tc>
          <w:tcPr>
            <w:tcW w:w="333" w:type="pct"/>
          </w:tcPr>
          <w:p w14:paraId="3ED6FF7C" w14:textId="77777777" w:rsidR="003E1462" w:rsidRPr="00CA49EB" w:rsidRDefault="003E1462" w:rsidP="009E3E61">
            <w:pPr>
              <w:jc w:val="both"/>
              <w:rPr>
                <w:sz w:val="20"/>
                <w:szCs w:val="20"/>
              </w:rPr>
            </w:pPr>
          </w:p>
        </w:tc>
      </w:tr>
      <w:tr w:rsidR="003E1462" w:rsidRPr="00CA49EB" w14:paraId="159EDFD7" w14:textId="77777777" w:rsidTr="00F73ADC">
        <w:tc>
          <w:tcPr>
            <w:tcW w:w="4333" w:type="pct"/>
          </w:tcPr>
          <w:p w14:paraId="6ED4679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vinculación prolongada con un cliente de un encargo de aseguramiento por parte de contadores o sociedades de contadores que prestan servicios de revisoría fiscal?</w:t>
            </w:r>
          </w:p>
        </w:tc>
        <w:tc>
          <w:tcPr>
            <w:tcW w:w="334" w:type="pct"/>
          </w:tcPr>
          <w:p w14:paraId="659789EF" w14:textId="77777777" w:rsidR="003E1462" w:rsidRPr="00CA49EB" w:rsidRDefault="003E1462" w:rsidP="009E3E61">
            <w:pPr>
              <w:jc w:val="both"/>
              <w:rPr>
                <w:sz w:val="20"/>
                <w:szCs w:val="20"/>
              </w:rPr>
            </w:pPr>
          </w:p>
        </w:tc>
        <w:tc>
          <w:tcPr>
            <w:tcW w:w="333" w:type="pct"/>
          </w:tcPr>
          <w:p w14:paraId="019393EF" w14:textId="77777777" w:rsidR="003E1462" w:rsidRPr="00CA49EB" w:rsidRDefault="003E1462" w:rsidP="009E3E61">
            <w:pPr>
              <w:jc w:val="both"/>
              <w:rPr>
                <w:sz w:val="20"/>
                <w:szCs w:val="20"/>
              </w:rPr>
            </w:pPr>
          </w:p>
        </w:tc>
      </w:tr>
    </w:tbl>
    <w:p w14:paraId="0AFDEE70" w14:textId="77777777" w:rsidR="003E1462" w:rsidRPr="00CA49EB" w:rsidRDefault="003E1462" w:rsidP="009E3E61">
      <w:pPr>
        <w:spacing w:after="0" w:line="240" w:lineRule="auto"/>
        <w:jc w:val="both"/>
        <w:rPr>
          <w:rFonts w:ascii="Arial" w:hAnsi="Arial" w:cs="Arial"/>
          <w:sz w:val="20"/>
          <w:szCs w:val="20"/>
        </w:rPr>
      </w:pPr>
    </w:p>
    <w:p w14:paraId="4AB0E79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FB0493A" w14:textId="77777777" w:rsidR="003E1462" w:rsidRPr="00CA49EB" w:rsidRDefault="003E1462" w:rsidP="009E3E61">
      <w:pPr>
        <w:spacing w:after="0" w:line="240" w:lineRule="auto"/>
        <w:jc w:val="both"/>
        <w:rPr>
          <w:rFonts w:ascii="Arial" w:hAnsi="Arial" w:cs="Arial"/>
          <w:i/>
          <w:sz w:val="20"/>
          <w:szCs w:val="20"/>
        </w:rPr>
      </w:pPr>
    </w:p>
    <w:p w14:paraId="49ADCBF4" w14:textId="2E5F5019" w:rsidR="00891360" w:rsidRPr="00CA49EB" w:rsidRDefault="00891360" w:rsidP="009E3E61">
      <w:pPr>
        <w:pStyle w:val="Ttulo1"/>
        <w:rPr>
          <w:sz w:val="20"/>
          <w:szCs w:val="20"/>
        </w:rPr>
      </w:pPr>
      <w:bookmarkStart w:id="323" w:name="_Toc46201475"/>
      <w:bookmarkStart w:id="324" w:name="_Toc45882512"/>
      <w:r w:rsidRPr="00CA49EB">
        <w:rPr>
          <w:sz w:val="20"/>
          <w:szCs w:val="20"/>
        </w:rPr>
        <w:t>Prestación de servicios que no son de aseguramiento a clientes de encargos de aseguramiento distintos de los encargos de auditoría y de revisión</w:t>
      </w:r>
      <w:bookmarkEnd w:id="323"/>
    </w:p>
    <w:p w14:paraId="1990A3C2" w14:textId="77777777" w:rsidR="00891360" w:rsidRPr="00CA49EB" w:rsidRDefault="00891360" w:rsidP="009E3E61">
      <w:pPr>
        <w:spacing w:after="0" w:line="240" w:lineRule="auto"/>
        <w:jc w:val="both"/>
        <w:rPr>
          <w:rFonts w:ascii="Arial" w:hAnsi="Arial" w:cs="Arial"/>
          <w:sz w:val="20"/>
          <w:szCs w:val="20"/>
        </w:rPr>
      </w:pPr>
    </w:p>
    <w:p w14:paraId="2B762A88" w14:textId="3A5BAB6C"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950 Prestación de servicios que no son de aseguramiento a clientes de encargos de aseguramiento distintos de los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F4A638B" w14:textId="77777777" w:rsidR="00891360" w:rsidRPr="00CA49EB" w:rsidRDefault="00891360" w:rsidP="009E3E61">
      <w:pPr>
        <w:pStyle w:val="Ttulo2"/>
      </w:pPr>
    </w:p>
    <w:p w14:paraId="13D9B7EC" w14:textId="548A6CCA" w:rsidR="00891360" w:rsidRPr="00CA49EB" w:rsidRDefault="00891360" w:rsidP="009E3E61">
      <w:pPr>
        <w:pStyle w:val="Ttulo2"/>
      </w:pPr>
      <w:bookmarkStart w:id="325" w:name="_Toc46201476"/>
      <w:r w:rsidRPr="00CA49EB">
        <w:t xml:space="preserve">Pregunta </w:t>
      </w:r>
      <w:r w:rsidR="00383B79" w:rsidRPr="00CA49EB">
        <w:t>57</w:t>
      </w:r>
      <w:bookmarkEnd w:id="325"/>
    </w:p>
    <w:bookmarkEnd w:id="324"/>
    <w:p w14:paraId="06C3E1AB" w14:textId="77777777" w:rsidR="003E1462" w:rsidRPr="00CA49EB" w:rsidRDefault="003E1462" w:rsidP="009E3E61">
      <w:pPr>
        <w:spacing w:after="0" w:line="240" w:lineRule="auto"/>
        <w:rPr>
          <w:rFonts w:ascii="Arial" w:hAnsi="Arial" w:cs="Arial"/>
        </w:rPr>
      </w:pPr>
    </w:p>
    <w:p w14:paraId="23B51339" w14:textId="5EB09BCF"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sz w:val="20"/>
          <w:szCs w:val="20"/>
        </w:rPr>
        <w:t xml:space="preserve">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74AF2AB9"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071DC99" w14:textId="77777777" w:rsidTr="00F73ADC">
        <w:trPr>
          <w:tblHeader/>
        </w:trPr>
        <w:tc>
          <w:tcPr>
            <w:tcW w:w="4333" w:type="pct"/>
            <w:vMerge w:val="restart"/>
            <w:vAlign w:val="center"/>
          </w:tcPr>
          <w:p w14:paraId="7F07042C"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B380DA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0736ECF" w14:textId="77777777" w:rsidTr="00F73ADC">
        <w:trPr>
          <w:tblHeader/>
        </w:trPr>
        <w:tc>
          <w:tcPr>
            <w:tcW w:w="4333" w:type="pct"/>
            <w:vMerge/>
          </w:tcPr>
          <w:p w14:paraId="6B28B43E" w14:textId="77777777" w:rsidR="003E1462" w:rsidRPr="00CA49EB" w:rsidRDefault="003E1462" w:rsidP="009E3E61">
            <w:pPr>
              <w:jc w:val="center"/>
              <w:rPr>
                <w:b/>
                <w:sz w:val="20"/>
                <w:szCs w:val="20"/>
              </w:rPr>
            </w:pPr>
          </w:p>
        </w:tc>
        <w:tc>
          <w:tcPr>
            <w:tcW w:w="334" w:type="pct"/>
          </w:tcPr>
          <w:p w14:paraId="1397A67D" w14:textId="77777777" w:rsidR="003E1462" w:rsidRPr="00CA49EB" w:rsidRDefault="003E1462" w:rsidP="009E3E61">
            <w:pPr>
              <w:jc w:val="center"/>
              <w:rPr>
                <w:b/>
                <w:sz w:val="20"/>
                <w:szCs w:val="20"/>
              </w:rPr>
            </w:pPr>
            <w:r w:rsidRPr="00CA49EB">
              <w:rPr>
                <w:b/>
                <w:sz w:val="20"/>
                <w:szCs w:val="20"/>
              </w:rPr>
              <w:t>Si</w:t>
            </w:r>
          </w:p>
        </w:tc>
        <w:tc>
          <w:tcPr>
            <w:tcW w:w="333" w:type="pct"/>
          </w:tcPr>
          <w:p w14:paraId="3BDAB58B" w14:textId="77777777" w:rsidR="003E1462" w:rsidRPr="00CA49EB" w:rsidRDefault="003E1462" w:rsidP="009E3E61">
            <w:pPr>
              <w:jc w:val="center"/>
              <w:rPr>
                <w:b/>
                <w:sz w:val="20"/>
                <w:szCs w:val="20"/>
              </w:rPr>
            </w:pPr>
            <w:r w:rsidRPr="00CA49EB">
              <w:rPr>
                <w:b/>
                <w:sz w:val="20"/>
                <w:szCs w:val="20"/>
              </w:rPr>
              <w:t>No</w:t>
            </w:r>
          </w:p>
        </w:tc>
      </w:tr>
      <w:tr w:rsidR="003E1462" w:rsidRPr="00CA49EB" w14:paraId="37BDAA25" w14:textId="77777777" w:rsidTr="00F73ADC">
        <w:trPr>
          <w:trHeight w:val="77"/>
          <w:tblHeader/>
        </w:trPr>
        <w:tc>
          <w:tcPr>
            <w:tcW w:w="4333" w:type="pct"/>
          </w:tcPr>
          <w:p w14:paraId="776EE8D1" w14:textId="77777777" w:rsidR="003E1462" w:rsidRPr="00CA49EB" w:rsidRDefault="003E1462" w:rsidP="009E3E61">
            <w:pPr>
              <w:jc w:val="center"/>
              <w:rPr>
                <w:b/>
                <w:sz w:val="12"/>
                <w:szCs w:val="12"/>
              </w:rPr>
            </w:pPr>
          </w:p>
        </w:tc>
        <w:tc>
          <w:tcPr>
            <w:tcW w:w="334" w:type="pct"/>
          </w:tcPr>
          <w:p w14:paraId="74E69029" w14:textId="77777777" w:rsidR="003E1462" w:rsidRPr="00CA49EB" w:rsidRDefault="003E1462" w:rsidP="009E3E61">
            <w:pPr>
              <w:jc w:val="center"/>
              <w:rPr>
                <w:b/>
                <w:sz w:val="12"/>
                <w:szCs w:val="12"/>
              </w:rPr>
            </w:pPr>
          </w:p>
        </w:tc>
        <w:tc>
          <w:tcPr>
            <w:tcW w:w="333" w:type="pct"/>
          </w:tcPr>
          <w:p w14:paraId="4C356703" w14:textId="77777777" w:rsidR="003E1462" w:rsidRPr="00CA49EB" w:rsidRDefault="003E1462" w:rsidP="009E3E61">
            <w:pPr>
              <w:jc w:val="center"/>
              <w:rPr>
                <w:b/>
                <w:sz w:val="12"/>
                <w:szCs w:val="12"/>
              </w:rPr>
            </w:pPr>
          </w:p>
        </w:tc>
      </w:tr>
      <w:tr w:rsidR="003E1462" w:rsidRPr="00CA49EB" w14:paraId="785D851B" w14:textId="77777777" w:rsidTr="00F73ADC">
        <w:tc>
          <w:tcPr>
            <w:tcW w:w="4333" w:type="pct"/>
          </w:tcPr>
          <w:p w14:paraId="02350EEF" w14:textId="1A7DDE1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950 </w:t>
            </w:r>
            <w:r w:rsidR="00990A0E" w:rsidRPr="00CA49EB">
              <w:rPr>
                <w:b/>
                <w:sz w:val="20"/>
                <w:szCs w:val="20"/>
              </w:rPr>
              <w:t xml:space="preserve">Prestación de servicios que no son de aseguramiento a clientes de encargos de aseguramiento distintos de los encargos de auditoría y de revisión,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488A90DC" w14:textId="77777777" w:rsidR="003E1462" w:rsidRPr="00CA49EB" w:rsidRDefault="003E1462" w:rsidP="009E3E61">
            <w:pPr>
              <w:jc w:val="both"/>
              <w:rPr>
                <w:sz w:val="20"/>
                <w:szCs w:val="20"/>
              </w:rPr>
            </w:pPr>
          </w:p>
        </w:tc>
        <w:tc>
          <w:tcPr>
            <w:tcW w:w="333" w:type="pct"/>
          </w:tcPr>
          <w:p w14:paraId="06E41DF2" w14:textId="77777777" w:rsidR="003E1462" w:rsidRPr="00CA49EB" w:rsidRDefault="003E1462" w:rsidP="009E3E61">
            <w:pPr>
              <w:jc w:val="both"/>
              <w:rPr>
                <w:sz w:val="20"/>
                <w:szCs w:val="20"/>
              </w:rPr>
            </w:pPr>
          </w:p>
        </w:tc>
      </w:tr>
      <w:tr w:rsidR="003E1462" w:rsidRPr="00CA49EB" w14:paraId="31ADC67A" w14:textId="77777777" w:rsidTr="00F73ADC">
        <w:tc>
          <w:tcPr>
            <w:tcW w:w="4333" w:type="pct"/>
          </w:tcPr>
          <w:p w14:paraId="36C865DA"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0F83E94" w14:textId="77777777" w:rsidR="003E1462" w:rsidRPr="00CA49EB" w:rsidRDefault="003E1462" w:rsidP="009E3E61">
            <w:pPr>
              <w:jc w:val="both"/>
              <w:rPr>
                <w:sz w:val="20"/>
                <w:szCs w:val="20"/>
              </w:rPr>
            </w:pPr>
          </w:p>
        </w:tc>
        <w:tc>
          <w:tcPr>
            <w:tcW w:w="333" w:type="pct"/>
          </w:tcPr>
          <w:p w14:paraId="0E857A34" w14:textId="77777777" w:rsidR="003E1462" w:rsidRPr="00CA49EB" w:rsidRDefault="003E1462" w:rsidP="009E3E61">
            <w:pPr>
              <w:jc w:val="both"/>
              <w:rPr>
                <w:sz w:val="20"/>
                <w:szCs w:val="20"/>
              </w:rPr>
            </w:pPr>
          </w:p>
        </w:tc>
      </w:tr>
      <w:tr w:rsidR="003E1462" w:rsidRPr="00CA49EB" w14:paraId="3DE5109B" w14:textId="77777777" w:rsidTr="00F73ADC">
        <w:tc>
          <w:tcPr>
            <w:tcW w:w="4333" w:type="pct"/>
          </w:tcPr>
          <w:p w14:paraId="72A408E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prestación de servicios que no son de aseguramiento a clientes de encargos de aseguramiento distintos de auditoría o revisión por parte de contadores o sociedades de contadores que prestan servicios de revisoría fiscal?</w:t>
            </w:r>
          </w:p>
        </w:tc>
        <w:tc>
          <w:tcPr>
            <w:tcW w:w="334" w:type="pct"/>
          </w:tcPr>
          <w:p w14:paraId="19F5F31D" w14:textId="77777777" w:rsidR="003E1462" w:rsidRPr="00CA49EB" w:rsidRDefault="003E1462" w:rsidP="009E3E61">
            <w:pPr>
              <w:jc w:val="both"/>
              <w:rPr>
                <w:sz w:val="20"/>
                <w:szCs w:val="20"/>
              </w:rPr>
            </w:pPr>
          </w:p>
        </w:tc>
        <w:tc>
          <w:tcPr>
            <w:tcW w:w="333" w:type="pct"/>
          </w:tcPr>
          <w:p w14:paraId="0B7C62C0" w14:textId="77777777" w:rsidR="003E1462" w:rsidRPr="00CA49EB" w:rsidRDefault="003E1462" w:rsidP="009E3E61">
            <w:pPr>
              <w:jc w:val="both"/>
              <w:rPr>
                <w:sz w:val="20"/>
                <w:szCs w:val="20"/>
              </w:rPr>
            </w:pPr>
          </w:p>
        </w:tc>
      </w:tr>
    </w:tbl>
    <w:p w14:paraId="17BACE45" w14:textId="77777777" w:rsidR="003E1462" w:rsidRPr="00CA49EB" w:rsidRDefault="003E1462" w:rsidP="009E3E61">
      <w:pPr>
        <w:spacing w:after="0" w:line="240" w:lineRule="auto"/>
        <w:jc w:val="both"/>
        <w:rPr>
          <w:rFonts w:ascii="Arial" w:hAnsi="Arial" w:cs="Arial"/>
          <w:sz w:val="20"/>
          <w:szCs w:val="20"/>
        </w:rPr>
      </w:pPr>
    </w:p>
    <w:p w14:paraId="7487FD3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00AF4A3" w14:textId="77777777" w:rsidR="003E1462" w:rsidRPr="00CA49EB" w:rsidRDefault="003E1462" w:rsidP="009E3E61">
      <w:pPr>
        <w:spacing w:after="0" w:line="240" w:lineRule="auto"/>
        <w:rPr>
          <w:rFonts w:ascii="Arial" w:hAnsi="Arial" w:cs="Arial"/>
        </w:rPr>
      </w:pPr>
    </w:p>
    <w:p w14:paraId="782B5026" w14:textId="2F77161C" w:rsidR="00891360" w:rsidRPr="00CA49EB" w:rsidRDefault="00891360" w:rsidP="009E3E61">
      <w:pPr>
        <w:pStyle w:val="Ttulo1"/>
        <w:rPr>
          <w:sz w:val="20"/>
          <w:szCs w:val="20"/>
        </w:rPr>
      </w:pPr>
      <w:bookmarkStart w:id="326" w:name="_Toc46201477"/>
      <w:bookmarkStart w:id="327" w:name="_Toc45882513"/>
      <w:r w:rsidRPr="00CA49EB">
        <w:rPr>
          <w:sz w:val="20"/>
          <w:szCs w:val="20"/>
        </w:rPr>
        <w:t xml:space="preserve">Informes que contienen una restricción para </w:t>
      </w:r>
      <w:r w:rsidR="00383B79" w:rsidRPr="00CA49EB">
        <w:rPr>
          <w:sz w:val="20"/>
          <w:szCs w:val="20"/>
        </w:rPr>
        <w:t xml:space="preserve">su </w:t>
      </w:r>
      <w:r w:rsidRPr="00CA49EB">
        <w:rPr>
          <w:sz w:val="20"/>
          <w:szCs w:val="20"/>
        </w:rPr>
        <w:t>utilización y distribución</w:t>
      </w:r>
      <w:bookmarkEnd w:id="326"/>
    </w:p>
    <w:p w14:paraId="5D7C68DB" w14:textId="77777777" w:rsidR="00383B79" w:rsidRPr="00CA49EB" w:rsidRDefault="00383B79" w:rsidP="009E3E61">
      <w:pPr>
        <w:spacing w:after="0" w:line="240" w:lineRule="auto"/>
        <w:rPr>
          <w:rFonts w:ascii="Arial" w:hAnsi="Arial" w:cs="Arial"/>
        </w:rPr>
      </w:pPr>
    </w:p>
    <w:p w14:paraId="30AEC275" w14:textId="3B05E5F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990 Informes que contienen una restricción para su utilización y distribución (encargos de aseguramiento distintos de los encargos de auditoría y de revisión</w:t>
      </w:r>
      <w:r w:rsidR="00383B79" w:rsidRPr="00CA49EB">
        <w:rPr>
          <w:rFonts w:ascii="Arial" w:hAnsi="Arial" w:cs="Arial"/>
          <w:b/>
          <w:i/>
          <w:sz w:val="20"/>
          <w:szCs w:val="20"/>
        </w:rPr>
        <w:t>)</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B66D7B3" w14:textId="77777777" w:rsidR="00891360" w:rsidRPr="00CA49EB" w:rsidRDefault="00891360" w:rsidP="009E3E61">
      <w:pPr>
        <w:pStyle w:val="Ttulo2"/>
      </w:pPr>
    </w:p>
    <w:p w14:paraId="736DB5A8" w14:textId="2ACBCDAD" w:rsidR="00891360" w:rsidRPr="00CA49EB" w:rsidRDefault="00891360" w:rsidP="009E3E61">
      <w:pPr>
        <w:pStyle w:val="Ttulo2"/>
      </w:pPr>
      <w:bookmarkStart w:id="328" w:name="_Toc46201478"/>
      <w:r w:rsidRPr="00CA49EB">
        <w:t xml:space="preserve">Pregunta </w:t>
      </w:r>
      <w:r w:rsidR="00383B79" w:rsidRPr="00CA49EB">
        <w:t>58</w:t>
      </w:r>
      <w:bookmarkEnd w:id="328"/>
    </w:p>
    <w:bookmarkEnd w:id="327"/>
    <w:p w14:paraId="4A0113D8" w14:textId="77777777" w:rsidR="003E1462" w:rsidRPr="00CA49EB" w:rsidRDefault="003E1462" w:rsidP="009E3E61">
      <w:pPr>
        <w:spacing w:after="0" w:line="240" w:lineRule="auto"/>
        <w:rPr>
          <w:rFonts w:ascii="Arial" w:hAnsi="Arial" w:cs="Arial"/>
        </w:rPr>
      </w:pPr>
    </w:p>
    <w:p w14:paraId="26632D65" w14:textId="5F674DD3"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sz w:val="20"/>
          <w:szCs w:val="20"/>
        </w:rPr>
        <w:t xml:space="preserve">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45D1530F"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057D091" w14:textId="77777777" w:rsidTr="00F73ADC">
        <w:trPr>
          <w:tblHeader/>
        </w:trPr>
        <w:tc>
          <w:tcPr>
            <w:tcW w:w="4333" w:type="pct"/>
            <w:vMerge w:val="restart"/>
            <w:vAlign w:val="center"/>
          </w:tcPr>
          <w:p w14:paraId="0A6C385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4BA7643"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FC82F4E" w14:textId="77777777" w:rsidTr="00F73ADC">
        <w:trPr>
          <w:tblHeader/>
        </w:trPr>
        <w:tc>
          <w:tcPr>
            <w:tcW w:w="4333" w:type="pct"/>
            <w:vMerge/>
          </w:tcPr>
          <w:p w14:paraId="33E917A1" w14:textId="77777777" w:rsidR="003E1462" w:rsidRPr="00CA49EB" w:rsidRDefault="003E1462" w:rsidP="009E3E61">
            <w:pPr>
              <w:jc w:val="center"/>
              <w:rPr>
                <w:b/>
                <w:sz w:val="20"/>
                <w:szCs w:val="20"/>
              </w:rPr>
            </w:pPr>
          </w:p>
        </w:tc>
        <w:tc>
          <w:tcPr>
            <w:tcW w:w="334" w:type="pct"/>
          </w:tcPr>
          <w:p w14:paraId="103C43DF" w14:textId="77777777" w:rsidR="003E1462" w:rsidRPr="00CA49EB" w:rsidRDefault="003E1462" w:rsidP="009E3E61">
            <w:pPr>
              <w:jc w:val="center"/>
              <w:rPr>
                <w:b/>
                <w:sz w:val="20"/>
                <w:szCs w:val="20"/>
              </w:rPr>
            </w:pPr>
            <w:r w:rsidRPr="00CA49EB">
              <w:rPr>
                <w:b/>
                <w:sz w:val="20"/>
                <w:szCs w:val="20"/>
              </w:rPr>
              <w:t>Si</w:t>
            </w:r>
          </w:p>
        </w:tc>
        <w:tc>
          <w:tcPr>
            <w:tcW w:w="333" w:type="pct"/>
          </w:tcPr>
          <w:p w14:paraId="73048751" w14:textId="77777777" w:rsidR="003E1462" w:rsidRPr="00CA49EB" w:rsidRDefault="003E1462" w:rsidP="009E3E61">
            <w:pPr>
              <w:jc w:val="center"/>
              <w:rPr>
                <w:b/>
                <w:sz w:val="20"/>
                <w:szCs w:val="20"/>
              </w:rPr>
            </w:pPr>
            <w:r w:rsidRPr="00CA49EB">
              <w:rPr>
                <w:b/>
                <w:sz w:val="20"/>
                <w:szCs w:val="20"/>
              </w:rPr>
              <w:t>No</w:t>
            </w:r>
          </w:p>
        </w:tc>
      </w:tr>
      <w:tr w:rsidR="003E1462" w:rsidRPr="00CA49EB" w14:paraId="05CCB977" w14:textId="77777777" w:rsidTr="00F73ADC">
        <w:trPr>
          <w:trHeight w:val="77"/>
          <w:tblHeader/>
        </w:trPr>
        <w:tc>
          <w:tcPr>
            <w:tcW w:w="4333" w:type="pct"/>
          </w:tcPr>
          <w:p w14:paraId="0DCB8700" w14:textId="77777777" w:rsidR="003E1462" w:rsidRPr="00CA49EB" w:rsidRDefault="003E1462" w:rsidP="009E3E61">
            <w:pPr>
              <w:jc w:val="center"/>
              <w:rPr>
                <w:b/>
                <w:sz w:val="12"/>
                <w:szCs w:val="12"/>
              </w:rPr>
            </w:pPr>
          </w:p>
        </w:tc>
        <w:tc>
          <w:tcPr>
            <w:tcW w:w="334" w:type="pct"/>
          </w:tcPr>
          <w:p w14:paraId="5406BF4D" w14:textId="77777777" w:rsidR="003E1462" w:rsidRPr="00CA49EB" w:rsidRDefault="003E1462" w:rsidP="009E3E61">
            <w:pPr>
              <w:jc w:val="center"/>
              <w:rPr>
                <w:b/>
                <w:sz w:val="12"/>
                <w:szCs w:val="12"/>
              </w:rPr>
            </w:pPr>
          </w:p>
        </w:tc>
        <w:tc>
          <w:tcPr>
            <w:tcW w:w="333" w:type="pct"/>
          </w:tcPr>
          <w:p w14:paraId="21E5BE92" w14:textId="77777777" w:rsidR="003E1462" w:rsidRPr="00CA49EB" w:rsidRDefault="003E1462" w:rsidP="009E3E61">
            <w:pPr>
              <w:jc w:val="center"/>
              <w:rPr>
                <w:b/>
                <w:sz w:val="12"/>
                <w:szCs w:val="12"/>
              </w:rPr>
            </w:pPr>
          </w:p>
        </w:tc>
      </w:tr>
      <w:tr w:rsidR="003E1462" w:rsidRPr="00CA49EB" w14:paraId="528503DC" w14:textId="77777777" w:rsidTr="00F73ADC">
        <w:tc>
          <w:tcPr>
            <w:tcW w:w="4333" w:type="pct"/>
          </w:tcPr>
          <w:p w14:paraId="19F3B637" w14:textId="09BB434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990 Informes que contienen una restricción a la utilización y distribución (encargos de aseguramiento distintos de los encargos de auditoría y de revisión</w:t>
            </w:r>
            <w:r w:rsidR="003E1462" w:rsidRPr="00CA49EB">
              <w:rPr>
                <w:b/>
                <w:i/>
                <w:sz w:val="20"/>
                <w:szCs w:val="20"/>
              </w:rPr>
              <w:t>)</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5A2275C" w14:textId="77777777" w:rsidR="003E1462" w:rsidRPr="00CA49EB" w:rsidRDefault="003E1462" w:rsidP="009E3E61">
            <w:pPr>
              <w:jc w:val="both"/>
              <w:rPr>
                <w:sz w:val="20"/>
                <w:szCs w:val="20"/>
              </w:rPr>
            </w:pPr>
          </w:p>
        </w:tc>
        <w:tc>
          <w:tcPr>
            <w:tcW w:w="333" w:type="pct"/>
          </w:tcPr>
          <w:p w14:paraId="28CCC3EC" w14:textId="77777777" w:rsidR="003E1462" w:rsidRPr="00CA49EB" w:rsidRDefault="003E1462" w:rsidP="009E3E61">
            <w:pPr>
              <w:jc w:val="both"/>
              <w:rPr>
                <w:sz w:val="20"/>
                <w:szCs w:val="20"/>
              </w:rPr>
            </w:pPr>
          </w:p>
        </w:tc>
      </w:tr>
      <w:tr w:rsidR="003E1462" w:rsidRPr="00CA49EB" w14:paraId="37DA0BF2" w14:textId="77777777" w:rsidTr="00F73ADC">
        <w:tc>
          <w:tcPr>
            <w:tcW w:w="4333" w:type="pct"/>
          </w:tcPr>
          <w:p w14:paraId="53F1E19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1675EEE" w14:textId="77777777" w:rsidR="003E1462" w:rsidRPr="00CA49EB" w:rsidRDefault="003E1462" w:rsidP="009E3E61">
            <w:pPr>
              <w:jc w:val="both"/>
              <w:rPr>
                <w:sz w:val="20"/>
                <w:szCs w:val="20"/>
              </w:rPr>
            </w:pPr>
          </w:p>
        </w:tc>
        <w:tc>
          <w:tcPr>
            <w:tcW w:w="333" w:type="pct"/>
          </w:tcPr>
          <w:p w14:paraId="75B18F79" w14:textId="77777777" w:rsidR="003E1462" w:rsidRPr="00CA49EB" w:rsidRDefault="003E1462" w:rsidP="009E3E61">
            <w:pPr>
              <w:jc w:val="both"/>
              <w:rPr>
                <w:sz w:val="20"/>
                <w:szCs w:val="20"/>
              </w:rPr>
            </w:pPr>
          </w:p>
        </w:tc>
      </w:tr>
      <w:tr w:rsidR="003E1462" w:rsidRPr="00CA49EB" w14:paraId="5623D902" w14:textId="77777777" w:rsidTr="00F73ADC">
        <w:tc>
          <w:tcPr>
            <w:tcW w:w="4333" w:type="pct"/>
          </w:tcPr>
          <w:p w14:paraId="4309130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prestación de servicios que no son de aseguramiento a clientes de encargos de aseguramiento distintos de auditoría o revisión por parte de contadores o sociedades de contadores que prestan servicios de revisoría fiscal?</w:t>
            </w:r>
          </w:p>
        </w:tc>
        <w:tc>
          <w:tcPr>
            <w:tcW w:w="334" w:type="pct"/>
          </w:tcPr>
          <w:p w14:paraId="4E2B3A99" w14:textId="77777777" w:rsidR="003E1462" w:rsidRPr="00CA49EB" w:rsidRDefault="003E1462" w:rsidP="009E3E61">
            <w:pPr>
              <w:jc w:val="both"/>
              <w:rPr>
                <w:sz w:val="20"/>
                <w:szCs w:val="20"/>
              </w:rPr>
            </w:pPr>
          </w:p>
        </w:tc>
        <w:tc>
          <w:tcPr>
            <w:tcW w:w="333" w:type="pct"/>
          </w:tcPr>
          <w:p w14:paraId="6B73D79F" w14:textId="77777777" w:rsidR="003E1462" w:rsidRPr="00CA49EB" w:rsidRDefault="003E1462" w:rsidP="009E3E61">
            <w:pPr>
              <w:jc w:val="both"/>
              <w:rPr>
                <w:sz w:val="20"/>
                <w:szCs w:val="20"/>
              </w:rPr>
            </w:pPr>
          </w:p>
        </w:tc>
      </w:tr>
    </w:tbl>
    <w:p w14:paraId="38491172" w14:textId="77777777" w:rsidR="003E1462" w:rsidRPr="00CA49EB" w:rsidRDefault="003E1462" w:rsidP="009E3E61">
      <w:pPr>
        <w:spacing w:after="0" w:line="240" w:lineRule="auto"/>
        <w:jc w:val="both"/>
        <w:rPr>
          <w:rFonts w:ascii="Arial" w:hAnsi="Arial" w:cs="Arial"/>
          <w:sz w:val="20"/>
          <w:szCs w:val="20"/>
        </w:rPr>
      </w:pPr>
    </w:p>
    <w:p w14:paraId="662F159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A7222D8" w14:textId="0B08694D" w:rsidR="00BB0F00" w:rsidRPr="00CA49EB" w:rsidRDefault="00BB0F00" w:rsidP="009E3E61">
      <w:pPr>
        <w:spacing w:after="0" w:line="240" w:lineRule="auto"/>
        <w:jc w:val="both"/>
        <w:rPr>
          <w:rFonts w:ascii="Arial" w:hAnsi="Arial" w:cs="Arial"/>
        </w:rPr>
      </w:pPr>
    </w:p>
    <w:p w14:paraId="5CBC61D9" w14:textId="4202A87C" w:rsidR="0094440E" w:rsidRPr="00CA49EB" w:rsidRDefault="0094440E" w:rsidP="009E3E61">
      <w:pPr>
        <w:spacing w:after="0" w:line="240" w:lineRule="auto"/>
        <w:jc w:val="both"/>
        <w:rPr>
          <w:rFonts w:ascii="Arial" w:hAnsi="Arial" w:cs="Arial"/>
        </w:rPr>
      </w:pPr>
    </w:p>
    <w:p w14:paraId="7B06710A" w14:textId="412B7E39" w:rsidR="0094440E" w:rsidRPr="00CA49EB" w:rsidRDefault="0094440E" w:rsidP="009E3E61">
      <w:pPr>
        <w:spacing w:after="0" w:line="240" w:lineRule="auto"/>
        <w:jc w:val="both"/>
        <w:rPr>
          <w:rFonts w:ascii="Arial" w:hAnsi="Arial" w:cs="Arial"/>
        </w:rPr>
      </w:pPr>
    </w:p>
    <w:p w14:paraId="3C9638A2" w14:textId="6A077637" w:rsidR="0094440E" w:rsidRPr="00CA49EB" w:rsidRDefault="0094440E" w:rsidP="009E3E61">
      <w:pPr>
        <w:spacing w:after="0" w:line="240" w:lineRule="auto"/>
        <w:jc w:val="both"/>
        <w:rPr>
          <w:rFonts w:ascii="Arial" w:hAnsi="Arial" w:cs="Arial"/>
        </w:rPr>
      </w:pPr>
    </w:p>
    <w:p w14:paraId="3B4F143E" w14:textId="77777777" w:rsidR="0094440E" w:rsidRPr="00CA49EB" w:rsidRDefault="0094440E" w:rsidP="009E3E61">
      <w:pPr>
        <w:spacing w:after="0" w:line="240" w:lineRule="auto"/>
        <w:jc w:val="both"/>
        <w:rPr>
          <w:rFonts w:ascii="Arial" w:hAnsi="Arial" w:cs="Arial"/>
        </w:rPr>
      </w:pPr>
    </w:p>
    <w:p w14:paraId="4C17D028" w14:textId="77777777" w:rsidR="00BB0F00" w:rsidRPr="00CA49EB" w:rsidRDefault="00BB0F00" w:rsidP="009E3E61">
      <w:pPr>
        <w:spacing w:after="0" w:line="240" w:lineRule="auto"/>
        <w:jc w:val="both"/>
        <w:rPr>
          <w:rFonts w:ascii="Arial" w:hAnsi="Arial" w:cs="Arial"/>
          <w:b/>
        </w:rPr>
      </w:pPr>
    </w:p>
    <w:p w14:paraId="48996AEB" w14:textId="77777777" w:rsidR="003E7851" w:rsidRPr="00CA49EB" w:rsidRDefault="003E7851" w:rsidP="009E3E61">
      <w:pPr>
        <w:spacing w:after="0" w:line="240" w:lineRule="auto"/>
        <w:rPr>
          <w:rFonts w:ascii="Arial" w:hAnsi="Arial" w:cs="Arial"/>
          <w:color w:val="000000" w:themeColor="text1"/>
        </w:rPr>
      </w:pPr>
      <w:r w:rsidRPr="00CA49EB">
        <w:rPr>
          <w:rFonts w:ascii="Arial" w:hAnsi="Arial" w:cs="Arial"/>
          <w:color w:val="000000" w:themeColor="text1"/>
        </w:rPr>
        <w:br w:type="page"/>
      </w:r>
    </w:p>
    <w:p w14:paraId="35569B97" w14:textId="39442C84" w:rsidR="00BC7C51" w:rsidRPr="00CA49EB" w:rsidRDefault="0016080A" w:rsidP="009E3E61">
      <w:pPr>
        <w:pStyle w:val="Ttulo1"/>
        <w:rPr>
          <w:color w:val="000000" w:themeColor="text1"/>
          <w:szCs w:val="20"/>
        </w:rPr>
      </w:pPr>
      <w:bookmarkStart w:id="329" w:name="_Toc46201479"/>
      <w:r w:rsidRPr="00CA49EB">
        <w:rPr>
          <w:color w:val="000000" w:themeColor="text1"/>
          <w:szCs w:val="20"/>
        </w:rPr>
        <w:t xml:space="preserve">Anexo </w:t>
      </w:r>
      <w:r w:rsidR="00DA42A7" w:rsidRPr="00CA49EB">
        <w:rPr>
          <w:color w:val="000000" w:themeColor="text1"/>
          <w:szCs w:val="20"/>
        </w:rPr>
        <w:t>1</w:t>
      </w:r>
      <w:r w:rsidRPr="00CA49EB">
        <w:rPr>
          <w:color w:val="000000" w:themeColor="text1"/>
          <w:szCs w:val="20"/>
        </w:rPr>
        <w:t xml:space="preserve">: </w:t>
      </w:r>
      <w:r w:rsidR="00BC7C51" w:rsidRPr="00CA49EB">
        <w:rPr>
          <w:color w:val="000000" w:themeColor="text1"/>
          <w:szCs w:val="20"/>
        </w:rPr>
        <w:t>Ficheros oficiales</w:t>
      </w:r>
      <w:r w:rsidR="009A1949" w:rsidRPr="00CA49EB">
        <w:rPr>
          <w:color w:val="000000" w:themeColor="text1"/>
          <w:szCs w:val="20"/>
        </w:rPr>
        <w:t xml:space="preserve"> </w:t>
      </w:r>
      <w:r w:rsidR="00DA42A7" w:rsidRPr="00CA49EB">
        <w:rPr>
          <w:color w:val="000000" w:themeColor="text1"/>
          <w:szCs w:val="20"/>
        </w:rPr>
        <w:t xml:space="preserve">del código de ética del </w:t>
      </w:r>
      <w:r w:rsidR="00BC7C51" w:rsidRPr="00CA49EB">
        <w:rPr>
          <w:color w:val="000000" w:themeColor="text1"/>
          <w:szCs w:val="20"/>
        </w:rPr>
        <w:t xml:space="preserve"> IESBA</w:t>
      </w:r>
      <w:bookmarkEnd w:id="329"/>
    </w:p>
    <w:p w14:paraId="2EC08393" w14:textId="77777777" w:rsidR="0016080A" w:rsidRPr="00CA49EB" w:rsidRDefault="0016080A" w:rsidP="009E3E61">
      <w:pPr>
        <w:spacing w:after="0" w:line="240" w:lineRule="auto"/>
        <w:jc w:val="both"/>
        <w:rPr>
          <w:rFonts w:ascii="Arial" w:hAnsi="Arial" w:cs="Arial"/>
          <w:color w:val="000000" w:themeColor="text1"/>
          <w:sz w:val="20"/>
          <w:szCs w:val="20"/>
        </w:rPr>
      </w:pPr>
    </w:p>
    <w:p w14:paraId="569BC3D9" w14:textId="77777777" w:rsidR="00BC7C51" w:rsidRPr="00CA49EB" w:rsidRDefault="00BC7C51" w:rsidP="009E3E61">
      <w:pPr>
        <w:pStyle w:val="Prrafodelista"/>
        <w:numPr>
          <w:ilvl w:val="0"/>
          <w:numId w:val="86"/>
        </w:numPr>
        <w:spacing w:after="0" w:line="240" w:lineRule="auto"/>
        <w:rPr>
          <w:sz w:val="20"/>
          <w:szCs w:val="20"/>
        </w:rPr>
      </w:pPr>
      <w:r w:rsidRPr="00CA49EB">
        <w:rPr>
          <w:sz w:val="20"/>
          <w:szCs w:val="20"/>
        </w:rPr>
        <w:t>Código Internacional de Ética para Profesionales de la Contabilidad reestructurado (incluidas Normas Internacionales de Independencia)</w:t>
      </w:r>
    </w:p>
    <w:p w14:paraId="30B54D6D" w14:textId="77777777" w:rsidR="00BC7C51" w:rsidRPr="00CA49EB" w:rsidRDefault="00BC7C51" w:rsidP="009E3E61">
      <w:pPr>
        <w:pStyle w:val="Prrafodelista"/>
        <w:numPr>
          <w:ilvl w:val="0"/>
          <w:numId w:val="86"/>
        </w:numPr>
        <w:spacing w:after="0" w:line="240" w:lineRule="auto"/>
        <w:rPr>
          <w:sz w:val="20"/>
          <w:szCs w:val="20"/>
        </w:rPr>
      </w:pPr>
      <w:r w:rsidRPr="00CA49EB">
        <w:rPr>
          <w:sz w:val="20"/>
          <w:szCs w:val="20"/>
        </w:rPr>
        <w:t>Revisión del Código -  ofrecimiento y aceptación de incentivos</w:t>
      </w:r>
    </w:p>
    <w:p w14:paraId="36681029" w14:textId="77777777" w:rsidR="00BC7C51" w:rsidRPr="00CA49EB" w:rsidRDefault="00BC7C51" w:rsidP="009E3E61">
      <w:pPr>
        <w:pStyle w:val="Prrafodelista"/>
        <w:numPr>
          <w:ilvl w:val="0"/>
          <w:numId w:val="86"/>
        </w:numPr>
        <w:spacing w:after="0" w:line="240" w:lineRule="auto"/>
        <w:rPr>
          <w:sz w:val="20"/>
          <w:szCs w:val="20"/>
        </w:rPr>
      </w:pPr>
      <w:r w:rsidRPr="00CA49EB">
        <w:rPr>
          <w:sz w:val="20"/>
          <w:szCs w:val="20"/>
        </w:rPr>
        <w:t>Revisión de la Parte 4B del Código – Ajuste de términos y conceptos utilizados en la Norma Internacional de Encargos de Aseguramiento 3000 (Revisada)</w:t>
      </w:r>
    </w:p>
    <w:p w14:paraId="14E1E30C" w14:textId="77777777" w:rsidR="0016080A" w:rsidRPr="00CA49EB" w:rsidRDefault="0016080A" w:rsidP="009E3E61">
      <w:pPr>
        <w:spacing w:after="0" w:line="240" w:lineRule="auto"/>
        <w:jc w:val="both"/>
        <w:rPr>
          <w:rFonts w:ascii="Arial" w:hAnsi="Arial" w:cs="Arial"/>
          <w:color w:val="000000" w:themeColor="text1"/>
          <w:sz w:val="20"/>
          <w:szCs w:val="20"/>
        </w:rPr>
      </w:pPr>
    </w:p>
    <w:p w14:paraId="03DE1662" w14:textId="1FFAC454" w:rsidR="0016080A" w:rsidRPr="00CA49EB" w:rsidRDefault="0016080A" w:rsidP="009E3E61">
      <w:pPr>
        <w:spacing w:after="0" w:line="240" w:lineRule="auto"/>
        <w:jc w:val="both"/>
        <w:rPr>
          <w:rStyle w:val="Hipervnculo"/>
          <w:rFonts w:ascii="Arial" w:hAnsi="Arial" w:cs="Arial"/>
          <w:color w:val="000000" w:themeColor="text1"/>
          <w:sz w:val="18"/>
          <w:szCs w:val="20"/>
        </w:rPr>
      </w:pPr>
      <w:r w:rsidRPr="00CA49EB">
        <w:rPr>
          <w:rFonts w:ascii="Arial" w:hAnsi="Arial" w:cs="Arial"/>
          <w:color w:val="000000" w:themeColor="text1"/>
          <w:sz w:val="18"/>
          <w:szCs w:val="20"/>
        </w:rPr>
        <w:t xml:space="preserve">Consultar en: </w:t>
      </w:r>
      <w:hyperlink r:id="rId17" w:history="1">
        <w:r w:rsidRPr="00CA49EB">
          <w:rPr>
            <w:rStyle w:val="Hipervnculo"/>
            <w:rFonts w:ascii="Arial" w:hAnsi="Arial" w:cs="Arial"/>
            <w:sz w:val="18"/>
            <w:szCs w:val="20"/>
          </w:rPr>
          <w:t>http://www.ctcp.gov.co/proyectos/aseguramiento-revisoria-fiscal/documentos-discusion-publica</w:t>
        </w:r>
      </w:hyperlink>
    </w:p>
    <w:p w14:paraId="5A658349" w14:textId="77777777" w:rsidR="0016080A" w:rsidRPr="00CA49EB" w:rsidRDefault="0016080A" w:rsidP="009E3E61">
      <w:pPr>
        <w:spacing w:after="0" w:line="240" w:lineRule="auto"/>
        <w:jc w:val="both"/>
        <w:rPr>
          <w:rFonts w:ascii="Arial" w:hAnsi="Arial" w:cs="Arial"/>
          <w:color w:val="000000" w:themeColor="text1"/>
          <w:sz w:val="20"/>
          <w:szCs w:val="20"/>
        </w:rPr>
      </w:pPr>
    </w:p>
    <w:p w14:paraId="374A3BE2" w14:textId="77777777" w:rsidR="003832C0" w:rsidRPr="00CA49EB" w:rsidRDefault="003832C0" w:rsidP="009E3E61">
      <w:pPr>
        <w:spacing w:after="0" w:line="240" w:lineRule="auto"/>
        <w:jc w:val="both"/>
        <w:rPr>
          <w:rFonts w:ascii="Arial" w:hAnsi="Arial" w:cs="Arial"/>
          <w:color w:val="000000" w:themeColor="text1"/>
          <w:sz w:val="20"/>
          <w:szCs w:val="20"/>
        </w:rPr>
      </w:pPr>
    </w:p>
    <w:p w14:paraId="6988CDAC" w14:textId="77777777" w:rsidR="00DA42A7" w:rsidRPr="00CA49EB" w:rsidRDefault="00DA42A7" w:rsidP="009E3E61">
      <w:pPr>
        <w:spacing w:after="0" w:line="240" w:lineRule="auto"/>
        <w:jc w:val="both"/>
        <w:rPr>
          <w:rFonts w:ascii="Arial" w:hAnsi="Arial" w:cs="Arial"/>
          <w:color w:val="000000" w:themeColor="text1"/>
          <w:sz w:val="20"/>
          <w:szCs w:val="20"/>
        </w:rPr>
      </w:pPr>
    </w:p>
    <w:p w14:paraId="5140CC43" w14:textId="76972B32" w:rsidR="00BC7C51" w:rsidRPr="00CA49EB" w:rsidRDefault="0016080A" w:rsidP="009E3E61">
      <w:pPr>
        <w:pStyle w:val="Ttulo1"/>
        <w:rPr>
          <w:color w:val="000000" w:themeColor="text1"/>
          <w:szCs w:val="20"/>
        </w:rPr>
      </w:pPr>
      <w:bookmarkStart w:id="330" w:name="_Toc46201480"/>
      <w:r w:rsidRPr="00CA49EB">
        <w:rPr>
          <w:color w:val="000000" w:themeColor="text1"/>
          <w:szCs w:val="20"/>
        </w:rPr>
        <w:t xml:space="preserve">Anexo </w:t>
      </w:r>
      <w:r w:rsidR="00DA42A7" w:rsidRPr="00CA49EB">
        <w:rPr>
          <w:color w:val="000000" w:themeColor="text1"/>
          <w:szCs w:val="20"/>
        </w:rPr>
        <w:t>2</w:t>
      </w:r>
      <w:r w:rsidRPr="00CA49EB">
        <w:rPr>
          <w:color w:val="000000" w:themeColor="text1"/>
          <w:szCs w:val="20"/>
        </w:rPr>
        <w:t xml:space="preserve">: </w:t>
      </w:r>
      <w:r w:rsidR="00BC7C51" w:rsidRPr="00CA49EB">
        <w:rPr>
          <w:color w:val="000000" w:themeColor="text1"/>
          <w:szCs w:val="20"/>
        </w:rPr>
        <w:t xml:space="preserve">Compilación </w:t>
      </w:r>
      <w:r w:rsidR="00DA42A7" w:rsidRPr="00CA49EB">
        <w:rPr>
          <w:color w:val="000000" w:themeColor="text1"/>
          <w:szCs w:val="20"/>
        </w:rPr>
        <w:t>de los f</w:t>
      </w:r>
      <w:r w:rsidR="00BC7C51" w:rsidRPr="00CA49EB">
        <w:rPr>
          <w:color w:val="000000" w:themeColor="text1"/>
          <w:szCs w:val="20"/>
        </w:rPr>
        <w:t xml:space="preserve">icheros oficiales </w:t>
      </w:r>
      <w:r w:rsidR="00DA42A7" w:rsidRPr="00CA49EB">
        <w:rPr>
          <w:color w:val="000000" w:themeColor="text1"/>
          <w:szCs w:val="20"/>
        </w:rPr>
        <w:t>del código  de ética del IESBA</w:t>
      </w:r>
      <w:bookmarkEnd w:id="330"/>
    </w:p>
    <w:p w14:paraId="38D000BA" w14:textId="77777777" w:rsidR="0016080A" w:rsidRPr="00CA49EB" w:rsidRDefault="0016080A" w:rsidP="009E3E61">
      <w:pPr>
        <w:pStyle w:val="Ttulo1"/>
        <w:rPr>
          <w:color w:val="000000" w:themeColor="text1"/>
          <w:sz w:val="20"/>
          <w:szCs w:val="20"/>
        </w:rPr>
      </w:pPr>
    </w:p>
    <w:p w14:paraId="7A0D5A2E" w14:textId="74B000CD" w:rsidR="0016080A" w:rsidRPr="00CA49EB" w:rsidRDefault="0016080A" w:rsidP="009E3E61">
      <w:pPr>
        <w:spacing w:after="0" w:line="240" w:lineRule="auto"/>
        <w:jc w:val="both"/>
        <w:rPr>
          <w:rStyle w:val="Hipervnculo"/>
          <w:rFonts w:ascii="Arial" w:hAnsi="Arial" w:cs="Arial"/>
          <w:color w:val="000000" w:themeColor="text1"/>
          <w:sz w:val="18"/>
          <w:szCs w:val="20"/>
        </w:rPr>
      </w:pPr>
      <w:r w:rsidRPr="00CA49EB">
        <w:rPr>
          <w:rFonts w:ascii="Arial" w:hAnsi="Arial" w:cs="Arial"/>
          <w:color w:val="000000" w:themeColor="text1"/>
          <w:sz w:val="18"/>
          <w:szCs w:val="20"/>
        </w:rPr>
        <w:t xml:space="preserve">Consultar en: </w:t>
      </w:r>
      <w:hyperlink r:id="rId18" w:history="1">
        <w:hyperlink r:id="rId19" w:history="1">
          <w:r w:rsidRPr="00CA49EB">
            <w:rPr>
              <w:rStyle w:val="Hipervnculo"/>
              <w:rFonts w:ascii="Arial" w:hAnsi="Arial" w:cs="Arial"/>
              <w:sz w:val="18"/>
              <w:szCs w:val="20"/>
            </w:rPr>
            <w:t>http://www.ctcp.gov.co/proyectos/aseguramiento-revisoria-fiscal/documentos-discusion-publica</w:t>
          </w:r>
        </w:hyperlink>
      </w:hyperlink>
    </w:p>
    <w:p w14:paraId="654286F6" w14:textId="77777777" w:rsidR="0016080A" w:rsidRPr="00CA49EB" w:rsidRDefault="0016080A" w:rsidP="009E3E61">
      <w:pPr>
        <w:spacing w:after="0" w:line="240" w:lineRule="auto"/>
        <w:jc w:val="both"/>
        <w:rPr>
          <w:rFonts w:ascii="Arial" w:hAnsi="Arial" w:cs="Arial"/>
          <w:color w:val="000000" w:themeColor="text1"/>
          <w:sz w:val="20"/>
          <w:szCs w:val="20"/>
        </w:rPr>
      </w:pPr>
    </w:p>
    <w:p w14:paraId="3999221E" w14:textId="77777777" w:rsidR="003832C0" w:rsidRPr="00CA49EB" w:rsidRDefault="003832C0" w:rsidP="009E3E61">
      <w:pPr>
        <w:spacing w:after="0" w:line="240" w:lineRule="auto"/>
        <w:jc w:val="both"/>
        <w:rPr>
          <w:rFonts w:ascii="Arial" w:hAnsi="Arial" w:cs="Arial"/>
          <w:color w:val="000000" w:themeColor="text1"/>
          <w:sz w:val="20"/>
          <w:szCs w:val="20"/>
        </w:rPr>
      </w:pPr>
    </w:p>
    <w:p w14:paraId="020C1060" w14:textId="77777777" w:rsidR="003832C0" w:rsidRPr="00CA49EB" w:rsidRDefault="003832C0" w:rsidP="009E3E61">
      <w:pPr>
        <w:spacing w:after="0" w:line="240" w:lineRule="auto"/>
        <w:jc w:val="both"/>
        <w:rPr>
          <w:rFonts w:ascii="Arial" w:hAnsi="Arial" w:cs="Arial"/>
          <w:color w:val="000000" w:themeColor="text1"/>
          <w:sz w:val="20"/>
          <w:szCs w:val="20"/>
        </w:rPr>
      </w:pPr>
    </w:p>
    <w:p w14:paraId="2D880418" w14:textId="07EC0504" w:rsidR="00BC7C51" w:rsidRPr="00CA49EB" w:rsidRDefault="0016080A" w:rsidP="009E3E61">
      <w:pPr>
        <w:pStyle w:val="Ttulo1"/>
        <w:rPr>
          <w:color w:val="000000" w:themeColor="text1"/>
          <w:szCs w:val="20"/>
        </w:rPr>
      </w:pPr>
      <w:bookmarkStart w:id="331" w:name="_Toc46201481"/>
      <w:r w:rsidRPr="00CA49EB">
        <w:rPr>
          <w:color w:val="000000" w:themeColor="text1"/>
          <w:szCs w:val="20"/>
        </w:rPr>
        <w:t xml:space="preserve">Anexo </w:t>
      </w:r>
      <w:r w:rsidR="00DA42A7" w:rsidRPr="00CA49EB">
        <w:rPr>
          <w:color w:val="000000" w:themeColor="text1"/>
          <w:szCs w:val="20"/>
        </w:rPr>
        <w:t>3</w:t>
      </w:r>
      <w:r w:rsidRPr="00CA49EB">
        <w:rPr>
          <w:color w:val="000000" w:themeColor="text1"/>
          <w:szCs w:val="20"/>
        </w:rPr>
        <w:t xml:space="preserve">: </w:t>
      </w:r>
      <w:r w:rsidR="00BC7C51" w:rsidRPr="00CA49EB">
        <w:rPr>
          <w:color w:val="000000" w:themeColor="text1"/>
          <w:szCs w:val="20"/>
        </w:rPr>
        <w:t xml:space="preserve">Extracto del código </w:t>
      </w:r>
      <w:r w:rsidR="00DA42A7" w:rsidRPr="00CA49EB">
        <w:rPr>
          <w:color w:val="000000" w:themeColor="text1"/>
          <w:szCs w:val="20"/>
        </w:rPr>
        <w:t xml:space="preserve">de ética del </w:t>
      </w:r>
      <w:r w:rsidR="00BC7C51" w:rsidRPr="00CA49EB">
        <w:rPr>
          <w:color w:val="000000" w:themeColor="text1"/>
          <w:szCs w:val="20"/>
        </w:rPr>
        <w:t>IESBA 2014 –</w:t>
      </w:r>
      <w:r w:rsidR="00DA42A7" w:rsidRPr="00CA49EB">
        <w:rPr>
          <w:color w:val="000000" w:themeColor="text1"/>
          <w:szCs w:val="20"/>
        </w:rPr>
        <w:t xml:space="preserve"> D.R.2270 de 2019</w:t>
      </w:r>
      <w:bookmarkEnd w:id="331"/>
    </w:p>
    <w:p w14:paraId="072DA79A" w14:textId="77777777" w:rsidR="00BC7C51" w:rsidRPr="00CA49EB" w:rsidRDefault="00BC7C51" w:rsidP="009E3E61">
      <w:pPr>
        <w:tabs>
          <w:tab w:val="left" w:pos="1104"/>
        </w:tabs>
        <w:spacing w:after="0" w:line="240" w:lineRule="auto"/>
        <w:jc w:val="both"/>
        <w:rPr>
          <w:rFonts w:ascii="Arial" w:hAnsi="Arial" w:cs="Arial"/>
          <w:b/>
          <w:color w:val="000000" w:themeColor="text1"/>
          <w:sz w:val="20"/>
          <w:szCs w:val="20"/>
        </w:rPr>
      </w:pPr>
    </w:p>
    <w:p w14:paraId="26270EB7" w14:textId="30EC249E" w:rsidR="00DA01DF" w:rsidRPr="00CA49EB" w:rsidRDefault="0016080A" w:rsidP="009E3E61">
      <w:pPr>
        <w:tabs>
          <w:tab w:val="left" w:pos="1104"/>
        </w:tabs>
        <w:spacing w:after="0" w:line="240" w:lineRule="auto"/>
        <w:jc w:val="both"/>
        <w:rPr>
          <w:rFonts w:ascii="Arial" w:hAnsi="Arial" w:cs="Arial"/>
          <w:b/>
          <w:color w:val="000000" w:themeColor="text1"/>
          <w:sz w:val="18"/>
          <w:szCs w:val="20"/>
        </w:rPr>
      </w:pPr>
      <w:r w:rsidRPr="00CA49EB">
        <w:rPr>
          <w:rFonts w:ascii="Arial" w:hAnsi="Arial" w:cs="Arial"/>
          <w:color w:val="000000" w:themeColor="text1"/>
          <w:sz w:val="18"/>
          <w:szCs w:val="20"/>
        </w:rPr>
        <w:t xml:space="preserve">Consultar en: </w:t>
      </w:r>
      <w:hyperlink r:id="rId20" w:history="1">
        <w:r w:rsidRPr="00CA49EB">
          <w:rPr>
            <w:rStyle w:val="Hipervnculo"/>
            <w:rFonts w:ascii="Arial" w:hAnsi="Arial" w:cs="Arial"/>
            <w:sz w:val="18"/>
            <w:szCs w:val="20"/>
          </w:rPr>
          <w:t>http://www.ctcp.gov.co/proyectos/aseguramiento-revisoria-fiscal/documentos-discusion-publica</w:t>
        </w:r>
      </w:hyperlink>
    </w:p>
    <w:p w14:paraId="234D57F4" w14:textId="77777777" w:rsidR="00BB0F00" w:rsidRPr="00CA49EB" w:rsidRDefault="00BB0F00" w:rsidP="009E3E61">
      <w:pPr>
        <w:spacing w:after="0" w:line="240" w:lineRule="auto"/>
        <w:jc w:val="both"/>
        <w:rPr>
          <w:rFonts w:ascii="Arial" w:hAnsi="Arial" w:cs="Arial"/>
          <w:color w:val="000000" w:themeColor="text1"/>
          <w:sz w:val="20"/>
          <w:szCs w:val="20"/>
        </w:rPr>
      </w:pPr>
    </w:p>
    <w:p w14:paraId="40471D5F" w14:textId="77777777" w:rsidR="00DA42A7" w:rsidRPr="00CA49EB" w:rsidRDefault="00DA42A7" w:rsidP="009E3E61">
      <w:pPr>
        <w:spacing w:after="0" w:line="240" w:lineRule="auto"/>
        <w:jc w:val="both"/>
        <w:rPr>
          <w:rFonts w:ascii="Arial" w:hAnsi="Arial" w:cs="Arial"/>
          <w:color w:val="000000" w:themeColor="text1"/>
          <w:sz w:val="20"/>
          <w:szCs w:val="20"/>
        </w:rPr>
      </w:pPr>
    </w:p>
    <w:p w14:paraId="6933FB83" w14:textId="77777777" w:rsidR="00BB0F00" w:rsidRPr="00CA49EB" w:rsidRDefault="00BB0F00" w:rsidP="009E3E61">
      <w:pPr>
        <w:spacing w:after="0" w:line="240" w:lineRule="auto"/>
        <w:jc w:val="both"/>
        <w:rPr>
          <w:rFonts w:ascii="Arial" w:hAnsi="Arial" w:cs="Arial"/>
          <w:color w:val="000000" w:themeColor="text1"/>
          <w:sz w:val="20"/>
          <w:szCs w:val="20"/>
        </w:rPr>
      </w:pPr>
    </w:p>
    <w:p w14:paraId="790AF7BE" w14:textId="0DED2DF4" w:rsidR="00DA42A7" w:rsidRPr="00CA49EB" w:rsidRDefault="00DA42A7" w:rsidP="00DA42A7">
      <w:pPr>
        <w:pStyle w:val="Ttulo1"/>
        <w:rPr>
          <w:color w:val="000000" w:themeColor="text1"/>
          <w:szCs w:val="20"/>
        </w:rPr>
      </w:pPr>
      <w:bookmarkStart w:id="332" w:name="_Toc46201482"/>
      <w:r w:rsidRPr="00CA49EB">
        <w:rPr>
          <w:color w:val="000000" w:themeColor="text1"/>
          <w:szCs w:val="20"/>
        </w:rPr>
        <w:t>Anexo 4: Tabla de concordancias - Código de ética del IESBA 2014 Vs 2016-2018</w:t>
      </w:r>
      <w:bookmarkEnd w:id="332"/>
    </w:p>
    <w:p w14:paraId="34CF1BBA" w14:textId="77777777" w:rsidR="00DA42A7" w:rsidRPr="00CA49EB" w:rsidRDefault="00DA42A7" w:rsidP="00DA42A7">
      <w:pPr>
        <w:spacing w:after="0" w:line="240" w:lineRule="auto"/>
        <w:jc w:val="both"/>
        <w:rPr>
          <w:rFonts w:ascii="Arial" w:hAnsi="Arial" w:cs="Arial"/>
          <w:color w:val="000000" w:themeColor="text1"/>
          <w:sz w:val="20"/>
          <w:szCs w:val="20"/>
        </w:rPr>
      </w:pPr>
    </w:p>
    <w:p w14:paraId="08677109" w14:textId="77777777" w:rsidR="00DA42A7" w:rsidRPr="00CA49EB" w:rsidRDefault="00DA42A7" w:rsidP="00DA42A7">
      <w:pPr>
        <w:spacing w:after="0" w:line="240" w:lineRule="auto"/>
        <w:jc w:val="both"/>
        <w:rPr>
          <w:rStyle w:val="Hipervnculo"/>
          <w:rFonts w:ascii="Arial" w:hAnsi="Arial" w:cs="Arial"/>
          <w:color w:val="000000" w:themeColor="text1"/>
          <w:sz w:val="18"/>
          <w:szCs w:val="20"/>
        </w:rPr>
      </w:pPr>
      <w:r w:rsidRPr="00CA49EB">
        <w:rPr>
          <w:rFonts w:ascii="Arial" w:hAnsi="Arial" w:cs="Arial"/>
          <w:color w:val="000000" w:themeColor="text1"/>
          <w:sz w:val="18"/>
          <w:szCs w:val="20"/>
        </w:rPr>
        <w:t xml:space="preserve">Consultar en: </w:t>
      </w:r>
      <w:hyperlink r:id="rId21" w:history="1">
        <w:r w:rsidRPr="00CA49EB">
          <w:rPr>
            <w:rStyle w:val="Hipervnculo"/>
            <w:rFonts w:ascii="Arial" w:hAnsi="Arial" w:cs="Arial"/>
            <w:sz w:val="18"/>
            <w:szCs w:val="20"/>
          </w:rPr>
          <w:t>http://www.ctcp.gov.co/proyectos/aseguramiento-revisoria-fiscal/documentos-discusion-publica</w:t>
        </w:r>
      </w:hyperlink>
    </w:p>
    <w:p w14:paraId="03681E2C" w14:textId="77777777" w:rsidR="00DA42A7" w:rsidRPr="00CA49EB" w:rsidRDefault="00DA42A7" w:rsidP="00DA42A7">
      <w:pPr>
        <w:spacing w:after="0" w:line="240" w:lineRule="auto"/>
        <w:jc w:val="both"/>
        <w:rPr>
          <w:rFonts w:ascii="Arial" w:hAnsi="Arial" w:cs="Arial"/>
          <w:color w:val="000000" w:themeColor="text1"/>
          <w:sz w:val="20"/>
          <w:szCs w:val="20"/>
        </w:rPr>
      </w:pPr>
    </w:p>
    <w:p w14:paraId="2E781518" w14:textId="77777777" w:rsidR="009A1949" w:rsidRDefault="009A1949" w:rsidP="009E3E61">
      <w:pPr>
        <w:spacing w:after="0" w:line="240" w:lineRule="auto"/>
        <w:rPr>
          <w:rFonts w:ascii="Arial" w:hAnsi="Arial" w:cs="Arial"/>
          <w:b/>
          <w:sz w:val="20"/>
          <w:szCs w:val="20"/>
        </w:rPr>
      </w:pPr>
    </w:p>
    <w:p w14:paraId="7DA2A630" w14:textId="77777777" w:rsidR="00320766" w:rsidRPr="00CA49EB" w:rsidRDefault="00320766" w:rsidP="009E3E61">
      <w:pPr>
        <w:spacing w:after="0" w:line="240" w:lineRule="auto"/>
        <w:rPr>
          <w:rFonts w:ascii="Arial" w:hAnsi="Arial" w:cs="Arial"/>
          <w:b/>
          <w:sz w:val="20"/>
          <w:szCs w:val="20"/>
        </w:rPr>
      </w:pPr>
    </w:p>
    <w:p w14:paraId="5F08A402" w14:textId="77777777" w:rsidR="00DA42A7" w:rsidRPr="00CA49EB" w:rsidRDefault="00DA42A7" w:rsidP="009E3E61">
      <w:pPr>
        <w:spacing w:after="0" w:line="240" w:lineRule="auto"/>
        <w:rPr>
          <w:rFonts w:ascii="Arial" w:hAnsi="Arial" w:cs="Arial"/>
          <w:b/>
          <w:color w:val="0070C0"/>
          <w:sz w:val="20"/>
          <w:szCs w:val="20"/>
        </w:rPr>
      </w:pPr>
    </w:p>
    <w:p w14:paraId="4FCDFB6E" w14:textId="77777777" w:rsidR="009A1949" w:rsidRPr="00CA49EB" w:rsidRDefault="009A1949" w:rsidP="009E3E61">
      <w:pPr>
        <w:spacing w:after="0" w:line="240" w:lineRule="auto"/>
        <w:rPr>
          <w:rFonts w:ascii="Arial" w:hAnsi="Arial" w:cs="Arial"/>
          <w:b/>
          <w:color w:val="0070C0"/>
          <w:sz w:val="20"/>
          <w:szCs w:val="20"/>
        </w:rPr>
      </w:pPr>
    </w:p>
    <w:p w14:paraId="2C339044" w14:textId="77777777" w:rsidR="009A1949" w:rsidRPr="00CA49EB" w:rsidRDefault="009A1949" w:rsidP="009E3E61">
      <w:pPr>
        <w:spacing w:after="0" w:line="240" w:lineRule="auto"/>
        <w:rPr>
          <w:rFonts w:ascii="Arial" w:hAnsi="Arial" w:cs="Arial"/>
          <w:b/>
          <w:color w:val="0070C0"/>
          <w:sz w:val="20"/>
          <w:szCs w:val="20"/>
        </w:rPr>
      </w:pPr>
    </w:p>
    <w:p w14:paraId="1C0B60C9" w14:textId="77777777" w:rsidR="003832C0" w:rsidRPr="00CA49EB" w:rsidRDefault="003832C0" w:rsidP="003832C0">
      <w:pPr>
        <w:spacing w:after="0" w:line="240" w:lineRule="auto"/>
        <w:jc w:val="both"/>
        <w:rPr>
          <w:rFonts w:ascii="Arial" w:hAnsi="Arial" w:cs="Arial"/>
          <w:b/>
        </w:rPr>
      </w:pPr>
      <w:r w:rsidRPr="00CA49EB">
        <w:rPr>
          <w:rFonts w:ascii="Arial" w:hAnsi="Arial" w:cs="Arial"/>
          <w:b/>
        </w:rPr>
        <w:t>CONSEJO TÉCNICO DE LA CONTADURÍA PÚBLICA CTCP</w:t>
      </w:r>
    </w:p>
    <w:p w14:paraId="7B8CB8F0" w14:textId="77777777" w:rsidR="003832C0" w:rsidRPr="00CA49EB" w:rsidRDefault="003832C0" w:rsidP="003832C0">
      <w:pPr>
        <w:spacing w:after="0" w:line="240" w:lineRule="auto"/>
        <w:jc w:val="both"/>
        <w:rPr>
          <w:rFonts w:ascii="Arial" w:hAnsi="Arial" w:cs="Arial"/>
          <w:b/>
        </w:rPr>
      </w:pPr>
    </w:p>
    <w:p w14:paraId="609FB8AF" w14:textId="77777777" w:rsidR="003832C0" w:rsidRPr="00CA49EB" w:rsidRDefault="003832C0" w:rsidP="003832C0">
      <w:pPr>
        <w:spacing w:after="0" w:line="240" w:lineRule="auto"/>
        <w:jc w:val="both"/>
        <w:rPr>
          <w:rFonts w:ascii="Arial" w:hAnsi="Arial" w:cs="Arial"/>
          <w:b/>
          <w:sz w:val="16"/>
          <w:szCs w:val="18"/>
        </w:rPr>
      </w:pPr>
      <w:r w:rsidRPr="00CA49EB">
        <w:rPr>
          <w:rFonts w:ascii="Arial" w:hAnsi="Arial" w:cs="Arial"/>
          <w:b/>
          <w:sz w:val="16"/>
          <w:szCs w:val="18"/>
        </w:rPr>
        <w:t>Ponentes: Wilmar Franco Franco, Leonardo Varón Garcia</w:t>
      </w:r>
    </w:p>
    <w:p w14:paraId="6A7D082F" w14:textId="77777777" w:rsidR="003832C0" w:rsidRPr="00CA49EB" w:rsidRDefault="003832C0" w:rsidP="003832C0">
      <w:pPr>
        <w:spacing w:after="0" w:line="240" w:lineRule="auto"/>
        <w:jc w:val="both"/>
        <w:rPr>
          <w:rFonts w:ascii="Arial" w:hAnsi="Arial" w:cs="Arial"/>
          <w:b/>
          <w:sz w:val="16"/>
          <w:szCs w:val="18"/>
        </w:rPr>
      </w:pPr>
      <w:r w:rsidRPr="00CA49EB">
        <w:rPr>
          <w:rFonts w:ascii="Arial" w:hAnsi="Arial" w:cs="Arial"/>
          <w:b/>
          <w:sz w:val="16"/>
          <w:szCs w:val="18"/>
        </w:rPr>
        <w:t>Aprobado por: Wilmar Franco F., Carlos Augusto Molano R., Leonardo Varón García, Jesús María Peña B,  en reunión del 14 de julio de 2020</w:t>
      </w:r>
    </w:p>
    <w:p w14:paraId="0F84DE2E" w14:textId="77777777" w:rsidR="009E3E61" w:rsidRDefault="009E3E61" w:rsidP="009E3E61">
      <w:pPr>
        <w:spacing w:after="0" w:line="240" w:lineRule="auto"/>
        <w:rPr>
          <w:rFonts w:ascii="Arial" w:hAnsi="Arial" w:cs="Arial"/>
          <w:b/>
          <w:color w:val="0070C0"/>
          <w:sz w:val="20"/>
          <w:szCs w:val="20"/>
        </w:rPr>
      </w:pPr>
    </w:p>
    <w:p w14:paraId="04AD20C6" w14:textId="77777777" w:rsidR="00320766" w:rsidRPr="00CA49EB" w:rsidRDefault="00320766" w:rsidP="009E3E61">
      <w:pPr>
        <w:spacing w:after="0" w:line="240" w:lineRule="auto"/>
        <w:rPr>
          <w:rFonts w:ascii="Arial" w:hAnsi="Arial" w:cs="Arial"/>
          <w:b/>
          <w:color w:val="0070C0"/>
          <w:sz w:val="20"/>
          <w:szCs w:val="20"/>
        </w:rPr>
      </w:pPr>
    </w:p>
    <w:sectPr w:rsidR="00320766" w:rsidRPr="00CA49EB" w:rsidSect="00DB5E0B">
      <w:headerReference w:type="even" r:id="rId22"/>
      <w:headerReference w:type="default" r:id="rId23"/>
      <w:footerReference w:type="even" r:id="rId24"/>
      <w:footerReference w:type="default" r:id="rId25"/>
      <w:type w:val="continuous"/>
      <w:pgSz w:w="12240" w:h="15840"/>
      <w:pgMar w:top="1417" w:right="1701" w:bottom="1417" w:left="1701" w:header="708" w:footer="708" w:gutter="0"/>
      <w:pgBorders w:offsetFrom="page">
        <w:top w:val="single" w:sz="18" w:space="24" w:color="0070C0"/>
        <w:left w:val="single" w:sz="18" w:space="24" w:color="0070C0"/>
        <w:bottom w:val="single" w:sz="18" w:space="24" w:color="0070C0"/>
        <w:right w:val="single" w:sz="18"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7B97" w14:textId="77777777" w:rsidR="004B45F3" w:rsidRDefault="004B45F3" w:rsidP="00327174">
      <w:pPr>
        <w:spacing w:after="0" w:line="240" w:lineRule="auto"/>
      </w:pPr>
      <w:r>
        <w:separator/>
      </w:r>
    </w:p>
  </w:endnote>
  <w:endnote w:type="continuationSeparator" w:id="0">
    <w:p w14:paraId="42C3D067" w14:textId="77777777" w:rsidR="004B45F3" w:rsidRDefault="004B45F3" w:rsidP="003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lon 540 LT Std">
    <w:altName w:val="Cambria"/>
    <w:panose1 w:val="00000000000000000000"/>
    <w:charset w:val="00"/>
    <w:family w:val="roman"/>
    <w:notTrueType/>
    <w:pitch w:val="variable"/>
    <w:sig w:usb0="800000AF" w:usb1="5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45276"/>
      <w:docPartObj>
        <w:docPartGallery w:val="Page Numbers (Bottom of Page)"/>
        <w:docPartUnique/>
      </w:docPartObj>
    </w:sdtPr>
    <w:sdtEndPr/>
    <w:sdtContent>
      <w:p w14:paraId="66D6303B" w14:textId="77777777" w:rsidR="00404E64" w:rsidRDefault="00404E64">
        <w:pPr>
          <w:pStyle w:val="Piedepgina"/>
        </w:pPr>
        <w:r>
          <w:rPr>
            <w:noProof/>
            <w:lang w:eastAsia="es-CO"/>
          </w:rPr>
          <mc:AlternateContent>
            <mc:Choice Requires="wps">
              <w:drawing>
                <wp:anchor distT="0" distB="0" distL="114300" distR="114300" simplePos="0" relativeHeight="251665408" behindDoc="0" locked="0" layoutInCell="1" allowOverlap="1" wp14:anchorId="1ADD7A77" wp14:editId="3DAFE4D2">
                  <wp:simplePos x="0" y="0"/>
                  <wp:positionH relativeFrom="rightMargin">
                    <wp:align>center</wp:align>
                  </wp:positionH>
                  <wp:positionV relativeFrom="bottomMargin">
                    <wp:align>center</wp:align>
                  </wp:positionV>
                  <wp:extent cx="565785" cy="191770"/>
                  <wp:effectExtent l="0" t="0" r="0" b="0"/>
                  <wp:wrapNone/>
                  <wp:docPr id="7"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5D754A" w14:textId="77777777" w:rsidR="00404E64" w:rsidRPr="00211AB0" w:rsidRDefault="00404E64">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D7A77" id="Rectángulo 650" o:spid="_x0000_s1030"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DNxQIAAK0FAAAOAAAAZHJzL2Uyb0RvYy54bWysVF1y0zAQfmeGO2j07tpO5fhn6nRaOwFm&#10;CnQoHECx5ViDLRlJidMyHIaz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56SAzcUCAACtBQAADgAAAAAAAAAAAAAAAAAuAgAAZHJzL2Uyb0RvYy54bWxQSwECLQAUAAYA&#10;CAAAACEAI+V68dsAAAADAQAADwAAAAAAAAAAAAAAAAAfBQAAZHJzL2Rvd25yZXYueG1sUEsFBgAA&#10;AAAEAAQA8wAAACcGAAAAAA==&#10;" filled="f" fillcolor="#c0504d" stroked="f" strokecolor="#5c83b4" strokeweight="2.25pt">
                  <v:textbox inset=",0,,0">
                    <w:txbxContent>
                      <w:p w14:paraId="375D754A" w14:textId="77777777" w:rsidR="009E3E61" w:rsidRPr="00211AB0" w:rsidRDefault="009E3E61">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49590"/>
      <w:docPartObj>
        <w:docPartGallery w:val="Page Numbers (Bottom of Page)"/>
        <w:docPartUnique/>
      </w:docPartObj>
    </w:sdtPr>
    <w:sdtEndPr/>
    <w:sdtContent>
      <w:p w14:paraId="5A9243D3" w14:textId="77777777" w:rsidR="00404E64" w:rsidRDefault="00404E64" w:rsidP="003B0C19">
        <w:pPr>
          <w:pStyle w:val="Piedepgina"/>
          <w:tabs>
            <w:tab w:val="clear" w:pos="4419"/>
            <w:tab w:val="clear" w:pos="8838"/>
            <w:tab w:val="left" w:pos="6390"/>
          </w:tabs>
        </w:pPr>
        <w:r>
          <w:rPr>
            <w:noProof/>
            <w:lang w:eastAsia="es-CO"/>
          </w:rPr>
          <mc:AlternateContent>
            <mc:Choice Requires="wps">
              <w:drawing>
                <wp:anchor distT="0" distB="0" distL="114300" distR="114300" simplePos="0" relativeHeight="251667456" behindDoc="0" locked="0" layoutInCell="1" allowOverlap="1" wp14:anchorId="1FEA31F8" wp14:editId="768BBD39">
                  <wp:simplePos x="0" y="0"/>
                  <wp:positionH relativeFrom="rightMargin">
                    <wp:align>center</wp:align>
                  </wp:positionH>
                  <wp:positionV relativeFrom="bottomMargin">
                    <wp:align>center</wp:align>
                  </wp:positionV>
                  <wp:extent cx="565785" cy="191770"/>
                  <wp:effectExtent l="0" t="0" r="0" b="0"/>
                  <wp:wrapNone/>
                  <wp:docPr id="8"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FAA65D" w14:textId="77777777" w:rsidR="00404E64" w:rsidRPr="00211AB0" w:rsidRDefault="00404E64">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785CCB" w:rsidRPr="00785CCB">
                                <w:rPr>
                                  <w:rFonts w:ascii="Arial Narrow" w:hAnsi="Arial Narrow"/>
                                  <w:b/>
                                  <w:noProof/>
                                  <w:color w:val="0070C0"/>
                                  <w:sz w:val="20"/>
                                  <w:szCs w:val="20"/>
                                  <w:lang w:val="es-ES"/>
                                </w:rPr>
                                <w:t>13</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EA31F8" id="_x0000_s1031"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jyQIAALQFAAAOAAAAZHJzL2Uyb0RvYy54bWysVFFy0zAQ/WeGO2j079pO5cT21Om0dgLM&#10;FOhQOIBiy7EGWzKSEqdlOAxn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BdalSPJAgAAtAUAAA4AAAAAAAAAAAAAAAAALgIAAGRycy9lMm9Eb2MueG1sUEsBAi0A&#10;FAAGAAgAAAAhACPlevHbAAAAAwEAAA8AAAAAAAAAAAAAAAAAIwUAAGRycy9kb3ducmV2LnhtbFBL&#10;BQYAAAAABAAEAPMAAAArBgAAAAA=&#10;" filled="f" fillcolor="#c0504d" stroked="f" strokecolor="#5c83b4" strokeweight="2.25pt">
                  <v:textbox inset=",0,,0">
                    <w:txbxContent>
                      <w:p w14:paraId="41FAA65D" w14:textId="77777777" w:rsidR="00404E64" w:rsidRPr="00211AB0" w:rsidRDefault="00404E64">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785CCB" w:rsidRPr="00785CCB">
                          <w:rPr>
                            <w:rFonts w:ascii="Arial Narrow" w:hAnsi="Arial Narrow"/>
                            <w:b/>
                            <w:noProof/>
                            <w:color w:val="0070C0"/>
                            <w:sz w:val="20"/>
                            <w:szCs w:val="20"/>
                            <w:lang w:val="es-ES"/>
                          </w:rPr>
                          <w:t>13</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87D9D" w14:textId="77777777" w:rsidR="004B45F3" w:rsidRDefault="004B45F3" w:rsidP="00327174">
      <w:pPr>
        <w:spacing w:after="0" w:line="240" w:lineRule="auto"/>
      </w:pPr>
      <w:r>
        <w:separator/>
      </w:r>
    </w:p>
  </w:footnote>
  <w:footnote w:type="continuationSeparator" w:id="0">
    <w:p w14:paraId="24EA7485" w14:textId="77777777" w:rsidR="004B45F3" w:rsidRDefault="004B45F3" w:rsidP="00327174">
      <w:pPr>
        <w:spacing w:after="0" w:line="240" w:lineRule="auto"/>
      </w:pPr>
      <w:r>
        <w:continuationSeparator/>
      </w:r>
    </w:p>
  </w:footnote>
  <w:footnote w:id="1">
    <w:p w14:paraId="79E536C7" w14:textId="77777777" w:rsidR="009E53CB" w:rsidRPr="002D3A97" w:rsidRDefault="009E53CB" w:rsidP="009E53CB">
      <w:pPr>
        <w:spacing w:after="0" w:line="240" w:lineRule="auto"/>
        <w:jc w:val="both"/>
      </w:pPr>
      <w:r w:rsidRPr="002D3A97">
        <w:rPr>
          <w:rStyle w:val="Refdenotaalpie"/>
          <w:sz w:val="18"/>
        </w:rPr>
        <w:footnoteRef/>
      </w:r>
      <w:r w:rsidRPr="002D3A97">
        <w:rPr>
          <w:sz w:val="18"/>
        </w:rPr>
        <w:t xml:space="preserve"> </w:t>
      </w:r>
      <w:r w:rsidRPr="002D3A97">
        <w:rPr>
          <w:rFonts w:ascii="Arial Narrow" w:hAnsi="Arial Narrow"/>
          <w:sz w:val="16"/>
          <w:szCs w:val="20"/>
        </w:rPr>
        <w:t xml:space="preserve">El IESBA, una de la Juntas Internacionales independientes para el establecimiento de los estándares de la Federación Internacional de Contadores “IFAC”, tiene como fin  establecer normas de ética internacional de alta calidad para contadores profesionales, incluidos los requisitos de independencia del auditor. </w:t>
      </w:r>
      <w:r w:rsidRPr="002D3A97">
        <w:rPr>
          <w:sz w:val="18"/>
          <w:lang w:val="es-MX"/>
        </w:rPr>
        <w:t xml:space="preserve">Ver: </w:t>
      </w:r>
      <w:hyperlink r:id="rId1" w:history="1">
        <w:r w:rsidRPr="002D3A97">
          <w:rPr>
            <w:rStyle w:val="Hipervnculo"/>
            <w:sz w:val="18"/>
          </w:rPr>
          <w:t>https://www.ethicsboard.org/</w:t>
        </w:r>
      </w:hyperlink>
      <w:r w:rsidRPr="002D3A97">
        <w:rPr>
          <w:sz w:val="18"/>
        </w:rPr>
        <w:t xml:space="preserve"> y </w:t>
      </w:r>
      <w:hyperlink r:id="rId2" w:history="1">
        <w:r w:rsidRPr="002D3A97">
          <w:rPr>
            <w:rStyle w:val="Hipervnculo"/>
            <w:sz w:val="18"/>
          </w:rPr>
          <w:t>https://www.ifac.org/</w:t>
        </w:r>
      </w:hyperlink>
      <w:r w:rsidRPr="002D3A97">
        <w:rPr>
          <w:sz w:val="18"/>
        </w:rPr>
        <w:t>.</w:t>
      </w:r>
    </w:p>
  </w:footnote>
  <w:footnote w:id="2">
    <w:p w14:paraId="640197B9" w14:textId="77777777" w:rsidR="00404E64" w:rsidRPr="00A303E4" w:rsidRDefault="00404E64" w:rsidP="00EB32CF">
      <w:pPr>
        <w:pStyle w:val="Textonotapie"/>
        <w:rPr>
          <w:lang w:val="es-MX"/>
        </w:rPr>
      </w:pPr>
      <w:r>
        <w:rPr>
          <w:rStyle w:val="Refdenotaalpie"/>
        </w:rPr>
        <w:footnoteRef/>
      </w:r>
      <w:r>
        <w:t xml:space="preserve"> </w:t>
      </w:r>
      <w:r>
        <w:rPr>
          <w:lang w:val="es-MX"/>
        </w:rPr>
        <w:t xml:space="preserve">Ver: </w:t>
      </w:r>
      <w:hyperlink r:id="rId3" w:history="1">
        <w:r>
          <w:rPr>
            <w:rStyle w:val="Hipervnculo"/>
          </w:rPr>
          <w:t>https://www.ethicsboard.org/</w:t>
        </w:r>
      </w:hyperlink>
      <w:r>
        <w:t xml:space="preserve"> y </w:t>
      </w:r>
      <w:hyperlink r:id="rId4" w:history="1">
        <w:r>
          <w:rPr>
            <w:rStyle w:val="Hipervnculo"/>
          </w:rPr>
          <w:t>https://www.ifac.org/</w:t>
        </w:r>
      </w:hyperlink>
      <w:r>
        <w:t>.</w:t>
      </w:r>
    </w:p>
  </w:footnote>
  <w:footnote w:id="3">
    <w:p w14:paraId="2BAB2008" w14:textId="77777777" w:rsidR="00404E64" w:rsidRPr="00C811BE" w:rsidRDefault="00404E64" w:rsidP="003E1462">
      <w:pPr>
        <w:pStyle w:val="j"/>
        <w:shd w:val="clear" w:color="auto" w:fill="FFFFFF"/>
        <w:spacing w:before="0" w:beforeAutospacing="0" w:after="0" w:afterAutospacing="0"/>
        <w:jc w:val="both"/>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eastAsiaTheme="minorHAnsi" w:hAnsi="Arial Narrow" w:cstheme="minorBidi"/>
          <w:sz w:val="16"/>
          <w:szCs w:val="16"/>
          <w:lang w:val="es-MX" w:eastAsia="en-US"/>
        </w:rPr>
        <w:t>Según el diccionario de la RAE, observar es: 1. tr. Examinar atentamente, 2. tr. Guardar y cumplir exactamente lo que se manda y ordena. 3. tr. Advertir, reparar, 4. tr. Mirar con atención y recato, atisbar.</w:t>
      </w:r>
    </w:p>
  </w:footnote>
  <w:footnote w:id="4">
    <w:p w14:paraId="5EF88BDA" w14:textId="77777777" w:rsidR="00404E64" w:rsidRPr="00C811BE" w:rsidRDefault="00404E64" w:rsidP="003E1462">
      <w:pPr>
        <w:pStyle w:val="Textonotapie"/>
        <w:jc w:val="both"/>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Pr>
          <w:rFonts w:ascii="Arial Narrow" w:hAnsi="Arial Narrow"/>
          <w:sz w:val="16"/>
          <w:szCs w:val="16"/>
        </w:rPr>
        <w:t>Ver. Artículo 37 de la Ley 43 de 1990.</w:t>
      </w:r>
    </w:p>
  </w:footnote>
  <w:footnote w:id="5">
    <w:p w14:paraId="001A05D6"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hAnsi="Arial Narrow"/>
          <w:sz w:val="16"/>
          <w:szCs w:val="16"/>
          <w:lang w:val="es-MX"/>
        </w:rPr>
        <w:t xml:space="preserve">Ver: </w:t>
      </w:r>
      <w:hyperlink r:id="rId5" w:history="1">
        <w:r w:rsidRPr="00C811BE">
          <w:rPr>
            <w:rStyle w:val="Hipervnculo"/>
            <w:rFonts w:ascii="Arial Narrow" w:hAnsi="Arial Narrow"/>
            <w:sz w:val="16"/>
            <w:szCs w:val="16"/>
          </w:rPr>
          <w:t>https://www.ifac.org/system/files/publications/files/Resumen-de-Posicion-de-Politica-de-La-IFAC-No-5-Una-Definicion-del-Interes-Publico_0.pdf</w:t>
        </w:r>
      </w:hyperlink>
    </w:p>
  </w:footnote>
  <w:footnote w:id="6">
    <w:p w14:paraId="015E9BD7" w14:textId="270468D6" w:rsidR="00404E64" w:rsidRPr="00C811BE" w:rsidRDefault="00404E64" w:rsidP="003E1462">
      <w:pPr>
        <w:pStyle w:val="Textonotapie"/>
        <w:rPr>
          <w:rFonts w:ascii="Arial Narrow" w:hAnsi="Arial Narrow"/>
          <w:sz w:val="16"/>
          <w:szCs w:val="16"/>
        </w:rPr>
      </w:pPr>
      <w:r w:rsidRPr="00C811BE">
        <w:rPr>
          <w:rStyle w:val="Refdenotaalpie"/>
          <w:rFonts w:ascii="Arial Narrow" w:hAnsi="Arial Narrow"/>
          <w:sz w:val="16"/>
          <w:szCs w:val="16"/>
        </w:rPr>
        <w:footnoteRef/>
      </w:r>
      <w:r w:rsidRPr="00C811BE">
        <w:rPr>
          <w:rFonts w:ascii="Arial Narrow" w:hAnsi="Arial Narrow"/>
          <w:sz w:val="16"/>
          <w:szCs w:val="16"/>
        </w:rPr>
        <w:t xml:space="preserve"> Ver: artículo 36 y 37 de la Ley 43 de 1990</w:t>
      </w:r>
    </w:p>
  </w:footnote>
  <w:footnote w:id="7">
    <w:p w14:paraId="375BE6CC" w14:textId="77777777" w:rsidR="00404E64" w:rsidRPr="00C811BE" w:rsidRDefault="00404E64" w:rsidP="003E1462">
      <w:pPr>
        <w:pStyle w:val="Textonotapie"/>
        <w:jc w:val="both"/>
        <w:rPr>
          <w:rFonts w:ascii="Arial Narrow" w:hAnsi="Arial Narrow"/>
          <w:sz w:val="16"/>
          <w:szCs w:val="16"/>
        </w:rPr>
      </w:pPr>
      <w:r w:rsidRPr="00C811BE">
        <w:rPr>
          <w:rStyle w:val="Refdenotaalpie"/>
          <w:rFonts w:ascii="Arial Narrow" w:hAnsi="Arial Narrow"/>
          <w:sz w:val="16"/>
          <w:szCs w:val="16"/>
        </w:rPr>
        <w:footnoteRef/>
      </w:r>
      <w:r w:rsidRPr="00C811BE">
        <w:rPr>
          <w:rFonts w:ascii="Arial Narrow" w:hAnsi="Arial Narrow"/>
          <w:sz w:val="16"/>
          <w:szCs w:val="16"/>
        </w:rPr>
        <w:t xml:space="preserve"> Los apartados 200.1 y 300.1 del código establece que este no describe todos los hechos y circunstancias, incluidas las actividades profesionales, intereses y relaciones, con las que se podría encontrar el profesional de la contabilidad en ejercicio que originen o podrían originar amenazas en relación con el cumplimiento de los principios fundamentales. Por ello, el marco conceptual requiere que los profesionales de la contabilidad en ejercicio mantengan una especial atención ante la posible existencia de dichos hechos y circunstancias.</w:t>
      </w:r>
    </w:p>
  </w:footnote>
  <w:footnote w:id="8">
    <w:p w14:paraId="5BB1E8A3"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hAnsi="Arial Narrow"/>
          <w:sz w:val="16"/>
          <w:szCs w:val="16"/>
          <w:lang w:val="es-MX"/>
        </w:rPr>
        <w:t xml:space="preserve">Ver: </w:t>
      </w:r>
      <w:hyperlink r:id="rId6" w:history="1">
        <w:r w:rsidRPr="00C811BE">
          <w:rPr>
            <w:rStyle w:val="Hipervnculo"/>
            <w:rFonts w:ascii="Arial Narrow" w:hAnsi="Arial Narrow"/>
            <w:sz w:val="16"/>
            <w:szCs w:val="16"/>
          </w:rPr>
          <w:t>https://www.ifac.org/system/files/publications/files/Resumen-de-Posicion-de-Politica-de-La-IFAC-No-5-Una-Definicion-del-Interes-Publico_0.pdf</w:t>
        </w:r>
      </w:hyperlink>
    </w:p>
  </w:footnote>
  <w:footnote w:id="9">
    <w:p w14:paraId="5336AED3"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hAnsi="Arial Narrow"/>
          <w:sz w:val="16"/>
          <w:szCs w:val="16"/>
          <w:lang w:val="es-MX"/>
        </w:rPr>
        <w:t>Ver la norma de control de calidad en las firmas de auditoría que realizan auditorías y revisión de estados financieros, así como otros encargos que proporcionan un grado de seguridad y servicios relacionados (NICC1, en el anexo 4 del D.R. 2270 de 2019).</w:t>
      </w:r>
    </w:p>
  </w:footnote>
  <w:footnote w:id="10">
    <w:p w14:paraId="73DDA6EC" w14:textId="5117284C"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Pr>
          <w:rFonts w:ascii="Arial Narrow" w:hAnsi="Arial Narrow"/>
          <w:sz w:val="16"/>
          <w:szCs w:val="16"/>
        </w:rPr>
        <w:t xml:space="preserve"> </w:t>
      </w:r>
      <w:r w:rsidRPr="00C811BE">
        <w:rPr>
          <w:rFonts w:ascii="Arial Narrow" w:hAnsi="Arial Narrow"/>
          <w:sz w:val="16"/>
          <w:szCs w:val="16"/>
          <w:lang w:val="es-MX"/>
        </w:rPr>
        <w:t>Ver Art. 37 de la Ley 43 de 1990.</w:t>
      </w:r>
    </w:p>
  </w:footnote>
  <w:footnote w:id="11">
    <w:p w14:paraId="19599683"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Los apartados 400.4 y 900.3 explican el modo en el que se utiliza el término “firma” para tratar las responsabilidades de profesionales de la contabilidad y las firmas en el cumplimiento de las partes 4A y 4B, respectivamente.</w:t>
      </w:r>
    </w:p>
  </w:footnote>
  <w:footnote w:id="12">
    <w:p w14:paraId="1CEFCCED" w14:textId="77777777" w:rsidR="00404E64" w:rsidRPr="0078380A" w:rsidRDefault="00404E64" w:rsidP="009D3F1F">
      <w:pPr>
        <w:pStyle w:val="Ttulo1"/>
        <w:rPr>
          <w:b w:val="0"/>
          <w:sz w:val="16"/>
          <w:szCs w:val="16"/>
          <w:lang w:val="es-ES_tradnl"/>
        </w:rPr>
      </w:pPr>
      <w:r w:rsidRPr="0078380A">
        <w:rPr>
          <w:rStyle w:val="Refdenotaalpie"/>
          <w:b w:val="0"/>
          <w:color w:val="auto"/>
          <w:sz w:val="16"/>
          <w:szCs w:val="16"/>
        </w:rPr>
        <w:footnoteRef/>
      </w:r>
      <w:r w:rsidRPr="0078380A">
        <w:rPr>
          <w:b w:val="0"/>
          <w:color w:val="auto"/>
          <w:sz w:val="16"/>
          <w:szCs w:val="16"/>
        </w:rPr>
        <w:t xml:space="preserve"> </w:t>
      </w:r>
      <w:r w:rsidRPr="0078380A">
        <w:rPr>
          <w:b w:val="0"/>
          <w:color w:val="auto"/>
          <w:sz w:val="16"/>
          <w:szCs w:val="16"/>
          <w:lang w:val="es-MX"/>
        </w:rPr>
        <w:t xml:space="preserve">Ver NIA 800 </w:t>
      </w:r>
      <w:r w:rsidRPr="0078380A">
        <w:rPr>
          <w:b w:val="0"/>
          <w:color w:val="auto"/>
          <w:sz w:val="16"/>
          <w:szCs w:val="16"/>
          <w:lang w:val="es-ES_tradnl"/>
        </w:rPr>
        <w:t>Consideraciones especiales – auditorías de estados financieros preparados de conformidad con un marco de información con fines específicos.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FFD4" w14:textId="77777777" w:rsidR="00404E64" w:rsidRPr="0057263C" w:rsidRDefault="00404E64" w:rsidP="0057263C">
    <w:pPr>
      <w:pStyle w:val="Encabezado"/>
      <w:jc w:val="both"/>
    </w:pPr>
    <w:r w:rsidRPr="0057263C">
      <w:rPr>
        <w:rFonts w:ascii="Futura Std Medium" w:hAnsi="Futura Std Medium" w:cs="Arial"/>
        <w:bCs/>
      </w:rPr>
      <w:t>Documento para Discusión Pública Respecto de las Modificaciones a la NIIF 16: Reducciones del Alquiler Relacionadas con el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4430" w14:textId="34C78BA4" w:rsidR="00404E64" w:rsidRPr="006B3CC8" w:rsidRDefault="00404E64" w:rsidP="00FA4D5B">
    <w:pPr>
      <w:pStyle w:val="Encabezado"/>
      <w:jc w:val="center"/>
      <w:rPr>
        <w:rFonts w:ascii="Arial" w:hAnsi="Arial" w:cs="Arial"/>
        <w:sz w:val="20"/>
      </w:rPr>
    </w:pPr>
    <w:r w:rsidRPr="006B3CC8">
      <w:rPr>
        <w:rFonts w:ascii="Arial" w:hAnsi="Arial" w:cs="Arial"/>
        <w:bCs/>
        <w:sz w:val="20"/>
      </w:rPr>
      <w:t xml:space="preserve">Propuesta para la </w:t>
    </w:r>
    <w:r>
      <w:rPr>
        <w:rFonts w:ascii="Arial" w:hAnsi="Arial" w:cs="Arial"/>
        <w:bCs/>
        <w:sz w:val="20"/>
      </w:rPr>
      <w:t>a</w:t>
    </w:r>
    <w:r w:rsidRPr="006B3CC8">
      <w:rPr>
        <w:rFonts w:ascii="Arial" w:hAnsi="Arial" w:cs="Arial"/>
        <w:bCs/>
        <w:sz w:val="20"/>
      </w:rPr>
      <w:t>ctualización del Código de Ética del IESBA – Anexo 4 del DUR 2420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A7B"/>
    <w:multiLevelType w:val="hybridMultilevel"/>
    <w:tmpl w:val="5F1E57F2"/>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A7EF4"/>
    <w:multiLevelType w:val="hybridMultilevel"/>
    <w:tmpl w:val="B20CE408"/>
    <w:lvl w:ilvl="0" w:tplc="922C2F88">
      <w:start w:val="1"/>
      <w:numFmt w:val="lowerRoman"/>
      <w:lvlText w:val="(%1)"/>
      <w:lvlJc w:val="left"/>
      <w:pPr>
        <w:ind w:left="720" w:hanging="360"/>
      </w:pPr>
      <w:rPr>
        <w:rFonts w:hint="default"/>
        <w:spacing w:val="-6"/>
        <w:w w:val="99"/>
        <w:sz w:val="20"/>
        <w:szCs w:val="20"/>
        <w:lang w:val="es-ES" w:eastAsia="es-ES" w:bidi="es-ES"/>
      </w:rPr>
    </w:lvl>
    <w:lvl w:ilvl="1" w:tplc="A4ACCC20">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2952D2"/>
    <w:multiLevelType w:val="hybridMultilevel"/>
    <w:tmpl w:val="B6A8F0D2"/>
    <w:lvl w:ilvl="0" w:tplc="133C68D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573011"/>
    <w:multiLevelType w:val="hybridMultilevel"/>
    <w:tmpl w:val="74041C7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5BB18B2"/>
    <w:multiLevelType w:val="hybridMultilevel"/>
    <w:tmpl w:val="387EA6C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AF63B1A"/>
    <w:multiLevelType w:val="hybridMultilevel"/>
    <w:tmpl w:val="117C1A9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B4B7C04"/>
    <w:multiLevelType w:val="hybridMultilevel"/>
    <w:tmpl w:val="DEE6BEA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E0E726B"/>
    <w:multiLevelType w:val="hybridMultilevel"/>
    <w:tmpl w:val="9828AE0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EA92061"/>
    <w:multiLevelType w:val="hybridMultilevel"/>
    <w:tmpl w:val="DD9A04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F2C475D"/>
    <w:multiLevelType w:val="hybridMultilevel"/>
    <w:tmpl w:val="17403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0CD2CFF"/>
    <w:multiLevelType w:val="hybridMultilevel"/>
    <w:tmpl w:val="C4F4488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1C31B47"/>
    <w:multiLevelType w:val="hybridMultilevel"/>
    <w:tmpl w:val="3BEAF2A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3E61827"/>
    <w:multiLevelType w:val="hybridMultilevel"/>
    <w:tmpl w:val="891EA54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649259C"/>
    <w:multiLevelType w:val="hybridMultilevel"/>
    <w:tmpl w:val="01E02EC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66B4EBA"/>
    <w:multiLevelType w:val="hybridMultilevel"/>
    <w:tmpl w:val="104ECF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8FE6FA2"/>
    <w:multiLevelType w:val="hybridMultilevel"/>
    <w:tmpl w:val="9E0CD4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B5E189D"/>
    <w:multiLevelType w:val="hybridMultilevel"/>
    <w:tmpl w:val="09FC7ED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D5D3822"/>
    <w:multiLevelType w:val="hybridMultilevel"/>
    <w:tmpl w:val="6A8608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1DEF0A77"/>
    <w:multiLevelType w:val="hybridMultilevel"/>
    <w:tmpl w:val="3F0C10E0"/>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F164638"/>
    <w:multiLevelType w:val="hybridMultilevel"/>
    <w:tmpl w:val="061CDC02"/>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F7751F0"/>
    <w:multiLevelType w:val="hybridMultilevel"/>
    <w:tmpl w:val="66789F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20866BC0"/>
    <w:multiLevelType w:val="hybridMultilevel"/>
    <w:tmpl w:val="E668CBD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0B73B2E"/>
    <w:multiLevelType w:val="hybridMultilevel"/>
    <w:tmpl w:val="20DE34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2553DE8"/>
    <w:multiLevelType w:val="hybridMultilevel"/>
    <w:tmpl w:val="443E687A"/>
    <w:lvl w:ilvl="0" w:tplc="922C2F88">
      <w:start w:val="1"/>
      <w:numFmt w:val="lowerRoman"/>
      <w:lvlText w:val="(%1)"/>
      <w:lvlJc w:val="left"/>
      <w:pPr>
        <w:ind w:left="360" w:hanging="360"/>
      </w:pPr>
      <w:rPr>
        <w:rFonts w:hint="default"/>
        <w:spacing w:val="-6"/>
        <w:w w:val="99"/>
        <w:sz w:val="20"/>
        <w:szCs w:val="20"/>
        <w:lang w:val="es-ES" w:eastAsia="es-ES" w:bidi="es-ES"/>
      </w:rPr>
    </w:lvl>
    <w:lvl w:ilvl="1" w:tplc="290AB50E">
      <w:start w:val="1"/>
      <w:numFmt w:val="lowerLetter"/>
      <w:lvlText w:val="(%2)"/>
      <w:lvlJc w:val="left"/>
      <w:pPr>
        <w:ind w:left="1080" w:hanging="360"/>
      </w:pPr>
      <w:rPr>
        <w:rFonts w:ascii="Arial" w:eastAsia="Arial" w:hAnsi="Arial" w:cs="Arial" w:hint="default"/>
        <w:spacing w:val="-6"/>
        <w:w w:val="99"/>
        <w:sz w:val="20"/>
        <w:szCs w:val="20"/>
        <w:lang w:val="es-ES" w:eastAsia="es-ES" w:bidi="es-ES"/>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236D4A28"/>
    <w:multiLevelType w:val="hybridMultilevel"/>
    <w:tmpl w:val="39F86E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3EE1B28"/>
    <w:multiLevelType w:val="hybridMultilevel"/>
    <w:tmpl w:val="0E2C22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50A1A88"/>
    <w:multiLevelType w:val="hybridMultilevel"/>
    <w:tmpl w:val="1B72500E"/>
    <w:lvl w:ilvl="0" w:tplc="922C2F88">
      <w:start w:val="1"/>
      <w:numFmt w:val="lowerRoman"/>
      <w:lvlText w:val="(%1)"/>
      <w:lvlJc w:val="left"/>
      <w:pPr>
        <w:ind w:left="360" w:hanging="360"/>
      </w:pPr>
      <w:rPr>
        <w:rFonts w:hint="default"/>
        <w:spacing w:val="-6"/>
        <w:w w:val="99"/>
        <w:sz w:val="20"/>
        <w:szCs w:val="20"/>
        <w:lang w:val="es-ES" w:eastAsia="es-ES" w:bidi="es-ES"/>
      </w:r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5B41E97"/>
    <w:multiLevelType w:val="hybridMultilevel"/>
    <w:tmpl w:val="8AEAD6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649064E"/>
    <w:multiLevelType w:val="hybridMultilevel"/>
    <w:tmpl w:val="5BB0C744"/>
    <w:lvl w:ilvl="0" w:tplc="240A0013">
      <w:start w:val="1"/>
      <w:numFmt w:val="upperRoman"/>
      <w:lvlText w:val="%1."/>
      <w:lvlJc w:val="right"/>
      <w:pPr>
        <w:ind w:left="360" w:hanging="360"/>
      </w:pPr>
    </w:lvl>
    <w:lvl w:ilvl="1" w:tplc="2E84E1D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88F206E"/>
    <w:multiLevelType w:val="hybridMultilevel"/>
    <w:tmpl w:val="9654BF92"/>
    <w:lvl w:ilvl="0" w:tplc="922C2F88">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8DE02D2"/>
    <w:multiLevelType w:val="hybridMultilevel"/>
    <w:tmpl w:val="CEF63DF2"/>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29137B65"/>
    <w:multiLevelType w:val="hybridMultilevel"/>
    <w:tmpl w:val="6D5260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2A8B61B8"/>
    <w:multiLevelType w:val="hybridMultilevel"/>
    <w:tmpl w:val="481E087A"/>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2B506058"/>
    <w:multiLevelType w:val="hybridMultilevel"/>
    <w:tmpl w:val="B6A438EE"/>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2D71113F"/>
    <w:multiLevelType w:val="hybridMultilevel"/>
    <w:tmpl w:val="86AE411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301B31E7"/>
    <w:multiLevelType w:val="hybridMultilevel"/>
    <w:tmpl w:val="30FCBFCC"/>
    <w:lvl w:ilvl="0" w:tplc="82F09478">
      <w:start w:val="1"/>
      <w:numFmt w:val="lowerLetter"/>
      <w:lvlText w:val="%1)"/>
      <w:lvlJc w:val="left"/>
      <w:pPr>
        <w:ind w:left="360" w:hanging="360"/>
      </w:pPr>
      <w:rPr>
        <w:rFonts w:hint="default"/>
        <w:spacing w:val="-6"/>
        <w:w w:val="99"/>
        <w:sz w:val="16"/>
        <w:szCs w:val="16"/>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303800D5"/>
    <w:multiLevelType w:val="hybridMultilevel"/>
    <w:tmpl w:val="3D266B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084012D"/>
    <w:multiLevelType w:val="hybridMultilevel"/>
    <w:tmpl w:val="95C4EA3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30A86BE2"/>
    <w:multiLevelType w:val="hybridMultilevel"/>
    <w:tmpl w:val="3860345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322275FE"/>
    <w:multiLevelType w:val="hybridMultilevel"/>
    <w:tmpl w:val="A5FE8C54"/>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3270406F"/>
    <w:multiLevelType w:val="hybridMultilevel"/>
    <w:tmpl w:val="4322D09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338B22C2"/>
    <w:multiLevelType w:val="hybridMultilevel"/>
    <w:tmpl w:val="73340862"/>
    <w:lvl w:ilvl="0" w:tplc="240A000F">
      <w:start w:val="1"/>
      <w:numFmt w:val="decimal"/>
      <w:lvlText w:val="%1."/>
      <w:lvlJc w:val="left"/>
      <w:pPr>
        <w:ind w:left="360" w:hanging="360"/>
      </w:pPr>
    </w:lvl>
    <w:lvl w:ilvl="1" w:tplc="160646F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33910CDA"/>
    <w:multiLevelType w:val="hybridMultilevel"/>
    <w:tmpl w:val="7F266D2E"/>
    <w:lvl w:ilvl="0" w:tplc="922C2F88">
      <w:start w:val="1"/>
      <w:numFmt w:val="lowerRoman"/>
      <w:lvlText w:val="(%1)"/>
      <w:lvlJc w:val="left"/>
      <w:pPr>
        <w:ind w:left="720" w:hanging="360"/>
      </w:pPr>
      <w:rPr>
        <w:rFonts w:hint="default"/>
        <w:b w:val="0"/>
        <w:i w:val="0"/>
        <w:strike w:val="0"/>
        <w:dstrike w:val="0"/>
        <w:color w:val="000000"/>
        <w:spacing w:val="-6"/>
        <w:w w:val="99"/>
        <w:sz w:val="20"/>
        <w:szCs w:val="20"/>
        <w:u w:val="none" w:color="000000"/>
        <w:bdr w:val="none" w:sz="0" w:space="0" w:color="auto"/>
        <w:shd w:val="clear" w:color="auto" w:fill="auto"/>
        <w:vertAlign w:val="baseline"/>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6726DDB"/>
    <w:multiLevelType w:val="hybridMultilevel"/>
    <w:tmpl w:val="5AF03C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370029E8"/>
    <w:multiLevelType w:val="hybridMultilevel"/>
    <w:tmpl w:val="CE8A3B4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37435122"/>
    <w:multiLevelType w:val="hybridMultilevel"/>
    <w:tmpl w:val="900461A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3CAF3B88"/>
    <w:multiLevelType w:val="hybridMultilevel"/>
    <w:tmpl w:val="40824DE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412C0677"/>
    <w:multiLevelType w:val="hybridMultilevel"/>
    <w:tmpl w:val="5EF2F22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4378087E"/>
    <w:multiLevelType w:val="hybridMultilevel"/>
    <w:tmpl w:val="0F2EC9DE"/>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47B94EB3"/>
    <w:multiLevelType w:val="hybridMultilevel"/>
    <w:tmpl w:val="D79634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49515FE7"/>
    <w:multiLevelType w:val="hybridMultilevel"/>
    <w:tmpl w:val="F43404D8"/>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4B2623F7"/>
    <w:multiLevelType w:val="hybridMultilevel"/>
    <w:tmpl w:val="EF0432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4B443BEF"/>
    <w:multiLevelType w:val="hybridMultilevel"/>
    <w:tmpl w:val="18BE958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4B9D1345"/>
    <w:multiLevelType w:val="hybridMultilevel"/>
    <w:tmpl w:val="C94AD5FA"/>
    <w:lvl w:ilvl="0" w:tplc="69601D14">
      <w:start w:val="1"/>
      <w:numFmt w:val="lowerLetter"/>
      <w:lvlText w:val="%1)"/>
      <w:lvlJc w:val="left"/>
      <w:pPr>
        <w:ind w:left="360" w:hanging="360"/>
      </w:pPr>
      <w:rPr>
        <w:rFonts w:hint="default"/>
        <w:spacing w:val="-6"/>
        <w:w w:val="99"/>
        <w:sz w:val="16"/>
        <w:szCs w:val="16"/>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4C3677B3"/>
    <w:multiLevelType w:val="hybridMultilevel"/>
    <w:tmpl w:val="849A924E"/>
    <w:lvl w:ilvl="0" w:tplc="38BE3736">
      <w:start w:val="1"/>
      <w:numFmt w:val="lowerLetter"/>
      <w:lvlText w:val="%1)"/>
      <w:lvlJc w:val="left"/>
      <w:pPr>
        <w:ind w:left="360" w:hanging="360"/>
      </w:pPr>
      <w:rPr>
        <w:rFonts w:hint="default"/>
        <w:spacing w:val="-6"/>
        <w:w w:val="99"/>
        <w:sz w:val="18"/>
        <w:szCs w:val="18"/>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4CCB4613"/>
    <w:multiLevelType w:val="hybridMultilevel"/>
    <w:tmpl w:val="32183F6E"/>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15:restartNumberingAfterBreak="0">
    <w:nsid w:val="4D074788"/>
    <w:multiLevelType w:val="hybridMultilevel"/>
    <w:tmpl w:val="DEBA0F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51090684"/>
    <w:multiLevelType w:val="hybridMultilevel"/>
    <w:tmpl w:val="65FCD3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52891B9F"/>
    <w:multiLevelType w:val="hybridMultilevel"/>
    <w:tmpl w:val="C590C8B4"/>
    <w:lvl w:ilvl="0" w:tplc="240A0003">
      <w:start w:val="1"/>
      <w:numFmt w:val="bullet"/>
      <w:lvlText w:val="o"/>
      <w:lvlJc w:val="left"/>
      <w:pPr>
        <w:ind w:left="720" w:hanging="360"/>
      </w:pPr>
      <w:rPr>
        <w:rFonts w:ascii="Courier New" w:hAnsi="Courier New" w:cs="Courier New" w:hint="default"/>
      </w:rPr>
    </w:lvl>
    <w:lvl w:ilvl="1" w:tplc="4770E2D2">
      <w:start w:val="4"/>
      <w:numFmt w:val="bullet"/>
      <w:lvlText w:val="•"/>
      <w:lvlJc w:val="left"/>
      <w:pPr>
        <w:ind w:left="1785" w:hanging="705"/>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37043EF"/>
    <w:multiLevelType w:val="hybridMultilevel"/>
    <w:tmpl w:val="E47E655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5030D72"/>
    <w:multiLevelType w:val="hybridMultilevel"/>
    <w:tmpl w:val="0930BF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D3577E7"/>
    <w:multiLevelType w:val="hybridMultilevel"/>
    <w:tmpl w:val="554252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5F1448F7"/>
    <w:multiLevelType w:val="hybridMultilevel"/>
    <w:tmpl w:val="DAA8F3A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60F90890"/>
    <w:multiLevelType w:val="hybridMultilevel"/>
    <w:tmpl w:val="4B3A460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614C777F"/>
    <w:multiLevelType w:val="multilevel"/>
    <w:tmpl w:val="AF528998"/>
    <w:lvl w:ilvl="0">
      <w:start w:val="9"/>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325"/>
        </w:tabs>
        <w:ind w:left="1325" w:hanging="360"/>
      </w:pPr>
      <w:rPr>
        <w:rFonts w:hint="default"/>
        <w:b w:val="0"/>
        <w:i w:val="0"/>
        <w:u w:val="none"/>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6" w15:restartNumberingAfterBreak="0">
    <w:nsid w:val="627905C8"/>
    <w:multiLevelType w:val="hybridMultilevel"/>
    <w:tmpl w:val="D0F4AD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65431546"/>
    <w:multiLevelType w:val="hybridMultilevel"/>
    <w:tmpl w:val="B8C6345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66731285"/>
    <w:multiLevelType w:val="hybridMultilevel"/>
    <w:tmpl w:val="3784173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69790DF7"/>
    <w:multiLevelType w:val="hybridMultilevel"/>
    <w:tmpl w:val="D7F43482"/>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15:restartNumberingAfterBreak="0">
    <w:nsid w:val="6A0A578D"/>
    <w:multiLevelType w:val="hybridMultilevel"/>
    <w:tmpl w:val="E7F2D4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6A1733BA"/>
    <w:multiLevelType w:val="hybridMultilevel"/>
    <w:tmpl w:val="38F209A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6A54720F"/>
    <w:multiLevelType w:val="hybridMultilevel"/>
    <w:tmpl w:val="F57C44EC"/>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15:restartNumberingAfterBreak="0">
    <w:nsid w:val="6C5E2089"/>
    <w:multiLevelType w:val="hybridMultilevel"/>
    <w:tmpl w:val="73340862"/>
    <w:lvl w:ilvl="0" w:tplc="240A000F">
      <w:start w:val="1"/>
      <w:numFmt w:val="decimal"/>
      <w:lvlText w:val="%1."/>
      <w:lvlJc w:val="left"/>
      <w:pPr>
        <w:ind w:left="360" w:hanging="360"/>
      </w:pPr>
    </w:lvl>
    <w:lvl w:ilvl="1" w:tplc="160646F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6C816CD6"/>
    <w:multiLevelType w:val="hybridMultilevel"/>
    <w:tmpl w:val="225C6D0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6FDE58C5"/>
    <w:multiLevelType w:val="hybridMultilevel"/>
    <w:tmpl w:val="D8828760"/>
    <w:lvl w:ilvl="0" w:tplc="0C2A15F4">
      <w:start w:val="1"/>
      <w:numFmt w:val="bullet"/>
      <w:pStyle w:val="IFACBulletIndented1"/>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32B1E"/>
    <w:multiLevelType w:val="hybridMultilevel"/>
    <w:tmpl w:val="6B949686"/>
    <w:lvl w:ilvl="0" w:tplc="008A1FBE">
      <w:start w:val="1"/>
      <w:numFmt w:val="lowerLetter"/>
      <w:lvlText w:val="%1)"/>
      <w:lvlJc w:val="left"/>
      <w:pPr>
        <w:ind w:left="360" w:hanging="360"/>
      </w:pPr>
      <w:rPr>
        <w:rFonts w:hint="default"/>
        <w:spacing w:val="-6"/>
        <w:w w:val="99"/>
        <w:sz w:val="16"/>
        <w:szCs w:val="16"/>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15:restartNumberingAfterBreak="0">
    <w:nsid w:val="71273DA5"/>
    <w:multiLevelType w:val="hybridMultilevel"/>
    <w:tmpl w:val="553A07C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73153CAA"/>
    <w:multiLevelType w:val="hybridMultilevel"/>
    <w:tmpl w:val="18ACBE7A"/>
    <w:lvl w:ilvl="0" w:tplc="240A0017">
      <w:start w:val="1"/>
      <w:numFmt w:val="lowerLetter"/>
      <w:lvlText w:val="%1)"/>
      <w:lvlJc w:val="left"/>
      <w:pPr>
        <w:ind w:left="360" w:hanging="360"/>
      </w:pPr>
      <w:rPr>
        <w:rFonts w:hint="default"/>
        <w:spacing w:val="-6"/>
        <w:w w:val="99"/>
        <w:sz w:val="20"/>
        <w:szCs w:val="20"/>
        <w:lang w:val="es-ES" w:eastAsia="es-ES" w:bidi="es-ES"/>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15:restartNumberingAfterBreak="0">
    <w:nsid w:val="74D96DF4"/>
    <w:multiLevelType w:val="hybridMultilevel"/>
    <w:tmpl w:val="B4523F2E"/>
    <w:lvl w:ilvl="0" w:tplc="240A0001">
      <w:start w:val="1"/>
      <w:numFmt w:val="bullet"/>
      <w:lvlText w:val=""/>
      <w:lvlJc w:val="left"/>
      <w:pPr>
        <w:ind w:left="360" w:hanging="360"/>
      </w:pPr>
      <w:rPr>
        <w:rFonts w:ascii="Symbol" w:hAnsi="Symbol" w:hint="default"/>
      </w:rPr>
    </w:lvl>
    <w:lvl w:ilvl="1" w:tplc="4770E2D2">
      <w:start w:val="4"/>
      <w:numFmt w:val="bullet"/>
      <w:lvlText w:val="•"/>
      <w:lvlJc w:val="left"/>
      <w:pPr>
        <w:ind w:left="1425" w:hanging="705"/>
      </w:pPr>
      <w:rPr>
        <w:rFonts w:ascii="Arial Narrow" w:eastAsiaTheme="minorHAnsi" w:hAnsi="Arial Narrow"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15:restartNumberingAfterBreak="0">
    <w:nsid w:val="7A084C6D"/>
    <w:multiLevelType w:val="hybridMultilevel"/>
    <w:tmpl w:val="559246E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7A235C82"/>
    <w:multiLevelType w:val="hybridMultilevel"/>
    <w:tmpl w:val="814E2A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7AF553F8"/>
    <w:multiLevelType w:val="hybridMultilevel"/>
    <w:tmpl w:val="144E73A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7C2025AD"/>
    <w:multiLevelType w:val="hybridMultilevel"/>
    <w:tmpl w:val="514AFCBA"/>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7DAE4803"/>
    <w:multiLevelType w:val="hybridMultilevel"/>
    <w:tmpl w:val="D292C23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7E956FE7"/>
    <w:multiLevelType w:val="hybridMultilevel"/>
    <w:tmpl w:val="897CF3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3"/>
  </w:num>
  <w:num w:numId="2">
    <w:abstractNumId w:val="42"/>
  </w:num>
  <w:num w:numId="3">
    <w:abstractNumId w:val="18"/>
  </w:num>
  <w:num w:numId="4">
    <w:abstractNumId w:val="84"/>
  </w:num>
  <w:num w:numId="5">
    <w:abstractNumId w:val="50"/>
  </w:num>
  <w:num w:numId="6">
    <w:abstractNumId w:val="5"/>
  </w:num>
  <w:num w:numId="7">
    <w:abstractNumId w:val="85"/>
  </w:num>
  <w:num w:numId="8">
    <w:abstractNumId w:val="21"/>
  </w:num>
  <w:num w:numId="9">
    <w:abstractNumId w:val="23"/>
  </w:num>
  <w:num w:numId="10">
    <w:abstractNumId w:val="44"/>
  </w:num>
  <w:num w:numId="11">
    <w:abstractNumId w:val="79"/>
  </w:num>
  <w:num w:numId="12">
    <w:abstractNumId w:val="10"/>
  </w:num>
  <w:num w:numId="13">
    <w:abstractNumId w:val="59"/>
  </w:num>
  <w:num w:numId="14">
    <w:abstractNumId w:val="65"/>
  </w:num>
  <w:num w:numId="15">
    <w:abstractNumId w:val="51"/>
  </w:num>
  <w:num w:numId="16">
    <w:abstractNumId w:val="33"/>
  </w:num>
  <w:num w:numId="17">
    <w:abstractNumId w:val="72"/>
  </w:num>
  <w:num w:numId="18">
    <w:abstractNumId w:val="31"/>
  </w:num>
  <w:num w:numId="19">
    <w:abstractNumId w:val="43"/>
  </w:num>
  <w:num w:numId="20">
    <w:abstractNumId w:val="1"/>
  </w:num>
  <w:num w:numId="21">
    <w:abstractNumId w:val="49"/>
  </w:num>
  <w:num w:numId="22">
    <w:abstractNumId w:val="55"/>
  </w:num>
  <w:num w:numId="23">
    <w:abstractNumId w:val="35"/>
  </w:num>
  <w:num w:numId="24">
    <w:abstractNumId w:val="13"/>
  </w:num>
  <w:num w:numId="25">
    <w:abstractNumId w:val="39"/>
  </w:num>
  <w:num w:numId="26">
    <w:abstractNumId w:val="38"/>
  </w:num>
  <w:num w:numId="27">
    <w:abstractNumId w:val="16"/>
  </w:num>
  <w:num w:numId="28">
    <w:abstractNumId w:val="11"/>
  </w:num>
  <w:num w:numId="29">
    <w:abstractNumId w:val="60"/>
  </w:num>
  <w:num w:numId="30">
    <w:abstractNumId w:val="74"/>
  </w:num>
  <w:num w:numId="31">
    <w:abstractNumId w:val="3"/>
  </w:num>
  <w:num w:numId="32">
    <w:abstractNumId w:val="30"/>
  </w:num>
  <w:num w:numId="33">
    <w:abstractNumId w:val="69"/>
  </w:num>
  <w:num w:numId="34">
    <w:abstractNumId w:val="24"/>
  </w:num>
  <w:num w:numId="35">
    <w:abstractNumId w:val="83"/>
  </w:num>
  <w:num w:numId="36">
    <w:abstractNumId w:val="34"/>
  </w:num>
  <w:num w:numId="37">
    <w:abstractNumId w:val="19"/>
  </w:num>
  <w:num w:numId="38">
    <w:abstractNumId w:val="54"/>
  </w:num>
  <w:num w:numId="39">
    <w:abstractNumId w:val="27"/>
  </w:num>
  <w:num w:numId="40">
    <w:abstractNumId w:val="20"/>
  </w:num>
  <w:num w:numId="41">
    <w:abstractNumId w:val="76"/>
  </w:num>
  <w:num w:numId="42">
    <w:abstractNumId w:val="36"/>
  </w:num>
  <w:num w:numId="43">
    <w:abstractNumId w:val="22"/>
  </w:num>
  <w:num w:numId="44">
    <w:abstractNumId w:val="7"/>
  </w:num>
  <w:num w:numId="45">
    <w:abstractNumId w:val="28"/>
  </w:num>
  <w:num w:numId="46">
    <w:abstractNumId w:val="4"/>
  </w:num>
  <w:num w:numId="47">
    <w:abstractNumId w:val="78"/>
  </w:num>
  <w:num w:numId="48">
    <w:abstractNumId w:val="46"/>
  </w:num>
  <w:num w:numId="49">
    <w:abstractNumId w:val="32"/>
  </w:num>
  <w:num w:numId="50">
    <w:abstractNumId w:val="77"/>
  </w:num>
  <w:num w:numId="51">
    <w:abstractNumId w:val="75"/>
  </w:num>
  <w:num w:numId="52">
    <w:abstractNumId w:val="15"/>
  </w:num>
  <w:num w:numId="53">
    <w:abstractNumId w:val="66"/>
  </w:num>
  <w:num w:numId="54">
    <w:abstractNumId w:val="52"/>
  </w:num>
  <w:num w:numId="55">
    <w:abstractNumId w:val="41"/>
  </w:num>
  <w:num w:numId="56">
    <w:abstractNumId w:val="12"/>
  </w:num>
  <w:num w:numId="57">
    <w:abstractNumId w:val="47"/>
  </w:num>
  <w:num w:numId="58">
    <w:abstractNumId w:val="17"/>
  </w:num>
  <w:num w:numId="59">
    <w:abstractNumId w:val="68"/>
  </w:num>
  <w:num w:numId="60">
    <w:abstractNumId w:val="82"/>
  </w:num>
  <w:num w:numId="61">
    <w:abstractNumId w:val="80"/>
  </w:num>
  <w:num w:numId="62">
    <w:abstractNumId w:val="0"/>
  </w:num>
  <w:num w:numId="63">
    <w:abstractNumId w:val="25"/>
  </w:num>
  <w:num w:numId="64">
    <w:abstractNumId w:val="14"/>
  </w:num>
  <w:num w:numId="65">
    <w:abstractNumId w:val="37"/>
  </w:num>
  <w:num w:numId="66">
    <w:abstractNumId w:val="70"/>
  </w:num>
  <w:num w:numId="67">
    <w:abstractNumId w:val="26"/>
  </w:num>
  <w:num w:numId="68">
    <w:abstractNumId w:val="63"/>
  </w:num>
  <w:num w:numId="69">
    <w:abstractNumId w:val="67"/>
  </w:num>
  <w:num w:numId="70">
    <w:abstractNumId w:val="61"/>
  </w:num>
  <w:num w:numId="71">
    <w:abstractNumId w:val="58"/>
  </w:num>
  <w:num w:numId="72">
    <w:abstractNumId w:val="57"/>
  </w:num>
  <w:num w:numId="73">
    <w:abstractNumId w:val="71"/>
  </w:num>
  <w:num w:numId="74">
    <w:abstractNumId w:val="64"/>
  </w:num>
  <w:num w:numId="75">
    <w:abstractNumId w:val="29"/>
  </w:num>
  <w:num w:numId="76">
    <w:abstractNumId w:val="45"/>
  </w:num>
  <w:num w:numId="77">
    <w:abstractNumId w:val="8"/>
  </w:num>
  <w:num w:numId="78">
    <w:abstractNumId w:val="56"/>
  </w:num>
  <w:num w:numId="79">
    <w:abstractNumId w:val="6"/>
  </w:num>
  <w:num w:numId="80">
    <w:abstractNumId w:val="40"/>
  </w:num>
  <w:num w:numId="81">
    <w:abstractNumId w:val="2"/>
  </w:num>
  <w:num w:numId="82">
    <w:abstractNumId w:val="81"/>
  </w:num>
  <w:num w:numId="83">
    <w:abstractNumId w:val="9"/>
  </w:num>
  <w:num w:numId="84">
    <w:abstractNumId w:val="62"/>
  </w:num>
  <w:num w:numId="85">
    <w:abstractNumId w:val="48"/>
  </w:num>
  <w:num w:numId="8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7"/>
    <w:rsid w:val="00001083"/>
    <w:rsid w:val="00002418"/>
    <w:rsid w:val="00003E06"/>
    <w:rsid w:val="000060E3"/>
    <w:rsid w:val="00011115"/>
    <w:rsid w:val="000123D6"/>
    <w:rsid w:val="00013492"/>
    <w:rsid w:val="000134D7"/>
    <w:rsid w:val="00014C15"/>
    <w:rsid w:val="00014D1C"/>
    <w:rsid w:val="00015372"/>
    <w:rsid w:val="00015FDF"/>
    <w:rsid w:val="00016F83"/>
    <w:rsid w:val="00021A13"/>
    <w:rsid w:val="00022480"/>
    <w:rsid w:val="00022593"/>
    <w:rsid w:val="00023A1C"/>
    <w:rsid w:val="0002474E"/>
    <w:rsid w:val="00024B31"/>
    <w:rsid w:val="000264BC"/>
    <w:rsid w:val="0002700D"/>
    <w:rsid w:val="0002744C"/>
    <w:rsid w:val="00027871"/>
    <w:rsid w:val="00027CEA"/>
    <w:rsid w:val="00030077"/>
    <w:rsid w:val="000314B3"/>
    <w:rsid w:val="000339E7"/>
    <w:rsid w:val="0003652E"/>
    <w:rsid w:val="00036A09"/>
    <w:rsid w:val="00036C27"/>
    <w:rsid w:val="000403CB"/>
    <w:rsid w:val="00043330"/>
    <w:rsid w:val="000437D4"/>
    <w:rsid w:val="000449CB"/>
    <w:rsid w:val="00045577"/>
    <w:rsid w:val="000474EB"/>
    <w:rsid w:val="00047A19"/>
    <w:rsid w:val="00050231"/>
    <w:rsid w:val="00052585"/>
    <w:rsid w:val="00053C77"/>
    <w:rsid w:val="00054546"/>
    <w:rsid w:val="00054AB7"/>
    <w:rsid w:val="00054B55"/>
    <w:rsid w:val="0005544D"/>
    <w:rsid w:val="00055A0C"/>
    <w:rsid w:val="000562F7"/>
    <w:rsid w:val="00056D53"/>
    <w:rsid w:val="00056FCA"/>
    <w:rsid w:val="000622C1"/>
    <w:rsid w:val="00063677"/>
    <w:rsid w:val="0006456F"/>
    <w:rsid w:val="00065A5A"/>
    <w:rsid w:val="00066D52"/>
    <w:rsid w:val="00067DF8"/>
    <w:rsid w:val="0007035F"/>
    <w:rsid w:val="00072859"/>
    <w:rsid w:val="00073503"/>
    <w:rsid w:val="00073908"/>
    <w:rsid w:val="00074731"/>
    <w:rsid w:val="0007524E"/>
    <w:rsid w:val="000765EE"/>
    <w:rsid w:val="0007690A"/>
    <w:rsid w:val="00077E31"/>
    <w:rsid w:val="00080C7B"/>
    <w:rsid w:val="0008194A"/>
    <w:rsid w:val="00082A23"/>
    <w:rsid w:val="00084C62"/>
    <w:rsid w:val="000862DE"/>
    <w:rsid w:val="000864A7"/>
    <w:rsid w:val="00086AAD"/>
    <w:rsid w:val="00087F74"/>
    <w:rsid w:val="00090EF4"/>
    <w:rsid w:val="00091350"/>
    <w:rsid w:val="000914CE"/>
    <w:rsid w:val="00094F77"/>
    <w:rsid w:val="00095036"/>
    <w:rsid w:val="00096951"/>
    <w:rsid w:val="00096E2B"/>
    <w:rsid w:val="00096E81"/>
    <w:rsid w:val="000976E1"/>
    <w:rsid w:val="000A01E5"/>
    <w:rsid w:val="000A03BE"/>
    <w:rsid w:val="000A25ED"/>
    <w:rsid w:val="000A534A"/>
    <w:rsid w:val="000A59B1"/>
    <w:rsid w:val="000A719E"/>
    <w:rsid w:val="000A7711"/>
    <w:rsid w:val="000B00E4"/>
    <w:rsid w:val="000B02A7"/>
    <w:rsid w:val="000B0426"/>
    <w:rsid w:val="000B09C7"/>
    <w:rsid w:val="000B0EFE"/>
    <w:rsid w:val="000B25F3"/>
    <w:rsid w:val="000B4223"/>
    <w:rsid w:val="000B5052"/>
    <w:rsid w:val="000B50F0"/>
    <w:rsid w:val="000B643D"/>
    <w:rsid w:val="000B70F7"/>
    <w:rsid w:val="000C02EA"/>
    <w:rsid w:val="000C30E1"/>
    <w:rsid w:val="000C62AA"/>
    <w:rsid w:val="000D0AC4"/>
    <w:rsid w:val="000D1D3F"/>
    <w:rsid w:val="000D1D60"/>
    <w:rsid w:val="000D3B4C"/>
    <w:rsid w:val="000D3B6B"/>
    <w:rsid w:val="000D64F8"/>
    <w:rsid w:val="000D6DCA"/>
    <w:rsid w:val="000D6FC8"/>
    <w:rsid w:val="000D7477"/>
    <w:rsid w:val="000D7EBF"/>
    <w:rsid w:val="000D7F75"/>
    <w:rsid w:val="000E0499"/>
    <w:rsid w:val="000E051A"/>
    <w:rsid w:val="000E0BF3"/>
    <w:rsid w:val="000E0F29"/>
    <w:rsid w:val="000E147F"/>
    <w:rsid w:val="000E19C5"/>
    <w:rsid w:val="000E1C3D"/>
    <w:rsid w:val="000E26E9"/>
    <w:rsid w:val="000E4EFB"/>
    <w:rsid w:val="000E6187"/>
    <w:rsid w:val="000E6F4E"/>
    <w:rsid w:val="000E76A9"/>
    <w:rsid w:val="000E7B36"/>
    <w:rsid w:val="000E7C7C"/>
    <w:rsid w:val="000E7DF7"/>
    <w:rsid w:val="000E7F46"/>
    <w:rsid w:val="000F0004"/>
    <w:rsid w:val="000F0A41"/>
    <w:rsid w:val="000F0D81"/>
    <w:rsid w:val="000F12A5"/>
    <w:rsid w:val="000F2E1C"/>
    <w:rsid w:val="000F3B0E"/>
    <w:rsid w:val="000F4059"/>
    <w:rsid w:val="000F42FE"/>
    <w:rsid w:val="000F4B8F"/>
    <w:rsid w:val="000F5683"/>
    <w:rsid w:val="000F58B3"/>
    <w:rsid w:val="000F6BDD"/>
    <w:rsid w:val="000F7342"/>
    <w:rsid w:val="000F7830"/>
    <w:rsid w:val="00102D89"/>
    <w:rsid w:val="00102EEE"/>
    <w:rsid w:val="0010359B"/>
    <w:rsid w:val="0010407C"/>
    <w:rsid w:val="00104193"/>
    <w:rsid w:val="001066D5"/>
    <w:rsid w:val="00106FF1"/>
    <w:rsid w:val="00110A1D"/>
    <w:rsid w:val="00110C20"/>
    <w:rsid w:val="001119F2"/>
    <w:rsid w:val="00112743"/>
    <w:rsid w:val="00113CAC"/>
    <w:rsid w:val="00113EB1"/>
    <w:rsid w:val="00114074"/>
    <w:rsid w:val="00114C4C"/>
    <w:rsid w:val="00114D98"/>
    <w:rsid w:val="001151B0"/>
    <w:rsid w:val="00115D88"/>
    <w:rsid w:val="0011683F"/>
    <w:rsid w:val="00116D9F"/>
    <w:rsid w:val="00117507"/>
    <w:rsid w:val="00120AE2"/>
    <w:rsid w:val="0012219C"/>
    <w:rsid w:val="0012396F"/>
    <w:rsid w:val="00123AB0"/>
    <w:rsid w:val="00125B02"/>
    <w:rsid w:val="001269CC"/>
    <w:rsid w:val="001277EA"/>
    <w:rsid w:val="00127FEA"/>
    <w:rsid w:val="001305A7"/>
    <w:rsid w:val="0013353B"/>
    <w:rsid w:val="001336EE"/>
    <w:rsid w:val="00133DC1"/>
    <w:rsid w:val="0013650C"/>
    <w:rsid w:val="00136CD7"/>
    <w:rsid w:val="0013798C"/>
    <w:rsid w:val="001401DE"/>
    <w:rsid w:val="00141F3E"/>
    <w:rsid w:val="001426EB"/>
    <w:rsid w:val="00142AB4"/>
    <w:rsid w:val="00144975"/>
    <w:rsid w:val="00144995"/>
    <w:rsid w:val="0014529E"/>
    <w:rsid w:val="00146408"/>
    <w:rsid w:val="00146BB8"/>
    <w:rsid w:val="00146BEA"/>
    <w:rsid w:val="00146CF8"/>
    <w:rsid w:val="0015046F"/>
    <w:rsid w:val="00151522"/>
    <w:rsid w:val="001517CC"/>
    <w:rsid w:val="001521BD"/>
    <w:rsid w:val="00152AB2"/>
    <w:rsid w:val="0015354E"/>
    <w:rsid w:val="00153B74"/>
    <w:rsid w:val="0015642F"/>
    <w:rsid w:val="00157171"/>
    <w:rsid w:val="0016080A"/>
    <w:rsid w:val="001621D5"/>
    <w:rsid w:val="001627B1"/>
    <w:rsid w:val="00162CF1"/>
    <w:rsid w:val="00163F7E"/>
    <w:rsid w:val="0016403F"/>
    <w:rsid w:val="00166383"/>
    <w:rsid w:val="001664B0"/>
    <w:rsid w:val="0016726D"/>
    <w:rsid w:val="00173E80"/>
    <w:rsid w:val="00175510"/>
    <w:rsid w:val="00177C53"/>
    <w:rsid w:val="0018045A"/>
    <w:rsid w:val="001818FB"/>
    <w:rsid w:val="0018394A"/>
    <w:rsid w:val="00185543"/>
    <w:rsid w:val="00185564"/>
    <w:rsid w:val="00186DB2"/>
    <w:rsid w:val="00187304"/>
    <w:rsid w:val="00191565"/>
    <w:rsid w:val="00194162"/>
    <w:rsid w:val="00194DB6"/>
    <w:rsid w:val="00194E49"/>
    <w:rsid w:val="00195C63"/>
    <w:rsid w:val="00197EF3"/>
    <w:rsid w:val="001A2093"/>
    <w:rsid w:val="001A37B2"/>
    <w:rsid w:val="001A48ED"/>
    <w:rsid w:val="001A587A"/>
    <w:rsid w:val="001A5C90"/>
    <w:rsid w:val="001A5DB6"/>
    <w:rsid w:val="001A6D0A"/>
    <w:rsid w:val="001A78C9"/>
    <w:rsid w:val="001A7A47"/>
    <w:rsid w:val="001B0036"/>
    <w:rsid w:val="001B0419"/>
    <w:rsid w:val="001B164C"/>
    <w:rsid w:val="001B29EA"/>
    <w:rsid w:val="001B46E8"/>
    <w:rsid w:val="001C06EE"/>
    <w:rsid w:val="001C1A88"/>
    <w:rsid w:val="001C5099"/>
    <w:rsid w:val="001C52DF"/>
    <w:rsid w:val="001C5778"/>
    <w:rsid w:val="001C5A0B"/>
    <w:rsid w:val="001C6192"/>
    <w:rsid w:val="001C6E13"/>
    <w:rsid w:val="001C703C"/>
    <w:rsid w:val="001D0FD1"/>
    <w:rsid w:val="001D1770"/>
    <w:rsid w:val="001D189B"/>
    <w:rsid w:val="001D1EAE"/>
    <w:rsid w:val="001D2145"/>
    <w:rsid w:val="001D33E4"/>
    <w:rsid w:val="001D4080"/>
    <w:rsid w:val="001D63AE"/>
    <w:rsid w:val="001D6F1D"/>
    <w:rsid w:val="001D7FE7"/>
    <w:rsid w:val="001E0049"/>
    <w:rsid w:val="001E0CDC"/>
    <w:rsid w:val="001E1884"/>
    <w:rsid w:val="001E1A9E"/>
    <w:rsid w:val="001E226C"/>
    <w:rsid w:val="001E2377"/>
    <w:rsid w:val="001E2413"/>
    <w:rsid w:val="001E2B87"/>
    <w:rsid w:val="001E591B"/>
    <w:rsid w:val="001E5DBF"/>
    <w:rsid w:val="001E6816"/>
    <w:rsid w:val="001E6D67"/>
    <w:rsid w:val="001E7FA7"/>
    <w:rsid w:val="001F028C"/>
    <w:rsid w:val="001F51CB"/>
    <w:rsid w:val="001F62E3"/>
    <w:rsid w:val="001F64CC"/>
    <w:rsid w:val="001F6DD5"/>
    <w:rsid w:val="0020036F"/>
    <w:rsid w:val="002004FA"/>
    <w:rsid w:val="0020246F"/>
    <w:rsid w:val="002027E2"/>
    <w:rsid w:val="002027F0"/>
    <w:rsid w:val="00203B57"/>
    <w:rsid w:val="002047DC"/>
    <w:rsid w:val="002054AF"/>
    <w:rsid w:val="00205DCD"/>
    <w:rsid w:val="002063DF"/>
    <w:rsid w:val="002103CF"/>
    <w:rsid w:val="00211AB0"/>
    <w:rsid w:val="00211D9C"/>
    <w:rsid w:val="00215912"/>
    <w:rsid w:val="002160A1"/>
    <w:rsid w:val="002174DF"/>
    <w:rsid w:val="002219B2"/>
    <w:rsid w:val="00222D03"/>
    <w:rsid w:val="00224AED"/>
    <w:rsid w:val="00224ECF"/>
    <w:rsid w:val="00225712"/>
    <w:rsid w:val="00225A8B"/>
    <w:rsid w:val="00230F17"/>
    <w:rsid w:val="00231651"/>
    <w:rsid w:val="00233074"/>
    <w:rsid w:val="00234EFD"/>
    <w:rsid w:val="002353D6"/>
    <w:rsid w:val="0023673E"/>
    <w:rsid w:val="00236DC3"/>
    <w:rsid w:val="0023700C"/>
    <w:rsid w:val="002378BA"/>
    <w:rsid w:val="002401CB"/>
    <w:rsid w:val="002432FC"/>
    <w:rsid w:val="00243DD8"/>
    <w:rsid w:val="00243EFC"/>
    <w:rsid w:val="00247749"/>
    <w:rsid w:val="002518E1"/>
    <w:rsid w:val="00252945"/>
    <w:rsid w:val="00261D46"/>
    <w:rsid w:val="002624FF"/>
    <w:rsid w:val="0026437D"/>
    <w:rsid w:val="00264A33"/>
    <w:rsid w:val="00265052"/>
    <w:rsid w:val="00266167"/>
    <w:rsid w:val="00270A0E"/>
    <w:rsid w:val="00271925"/>
    <w:rsid w:val="00271E4D"/>
    <w:rsid w:val="0027323B"/>
    <w:rsid w:val="002737B9"/>
    <w:rsid w:val="00274150"/>
    <w:rsid w:val="0027416F"/>
    <w:rsid w:val="00275FFE"/>
    <w:rsid w:val="0027769F"/>
    <w:rsid w:val="00280433"/>
    <w:rsid w:val="00280464"/>
    <w:rsid w:val="002804FA"/>
    <w:rsid w:val="00280FB7"/>
    <w:rsid w:val="002824FC"/>
    <w:rsid w:val="00282D36"/>
    <w:rsid w:val="00283517"/>
    <w:rsid w:val="00284E61"/>
    <w:rsid w:val="0028623F"/>
    <w:rsid w:val="0028646F"/>
    <w:rsid w:val="002878EB"/>
    <w:rsid w:val="00287EC2"/>
    <w:rsid w:val="00290E69"/>
    <w:rsid w:val="002921FE"/>
    <w:rsid w:val="00293235"/>
    <w:rsid w:val="00293E03"/>
    <w:rsid w:val="0029421A"/>
    <w:rsid w:val="00295F3A"/>
    <w:rsid w:val="00295FC4"/>
    <w:rsid w:val="00297386"/>
    <w:rsid w:val="002976A7"/>
    <w:rsid w:val="00297D46"/>
    <w:rsid w:val="002A00F5"/>
    <w:rsid w:val="002A023D"/>
    <w:rsid w:val="002A162B"/>
    <w:rsid w:val="002A36E0"/>
    <w:rsid w:val="002A3908"/>
    <w:rsid w:val="002A4407"/>
    <w:rsid w:val="002A49F5"/>
    <w:rsid w:val="002A6DA4"/>
    <w:rsid w:val="002A7EF3"/>
    <w:rsid w:val="002B0EB3"/>
    <w:rsid w:val="002B22EA"/>
    <w:rsid w:val="002B2313"/>
    <w:rsid w:val="002B2868"/>
    <w:rsid w:val="002B5BB1"/>
    <w:rsid w:val="002B6BEB"/>
    <w:rsid w:val="002B7C6F"/>
    <w:rsid w:val="002C0CE2"/>
    <w:rsid w:val="002C19A1"/>
    <w:rsid w:val="002C1A45"/>
    <w:rsid w:val="002C1E40"/>
    <w:rsid w:val="002C3248"/>
    <w:rsid w:val="002C36DB"/>
    <w:rsid w:val="002C385A"/>
    <w:rsid w:val="002C4CE2"/>
    <w:rsid w:val="002C74BA"/>
    <w:rsid w:val="002D0533"/>
    <w:rsid w:val="002D0A61"/>
    <w:rsid w:val="002D389E"/>
    <w:rsid w:val="002D427D"/>
    <w:rsid w:val="002D461A"/>
    <w:rsid w:val="002D4DF0"/>
    <w:rsid w:val="002D4F25"/>
    <w:rsid w:val="002D6770"/>
    <w:rsid w:val="002E0328"/>
    <w:rsid w:val="002E2A2F"/>
    <w:rsid w:val="002E5978"/>
    <w:rsid w:val="002E5EC3"/>
    <w:rsid w:val="002E6F28"/>
    <w:rsid w:val="002E716B"/>
    <w:rsid w:val="002E7496"/>
    <w:rsid w:val="002F0691"/>
    <w:rsid w:val="002F0C21"/>
    <w:rsid w:val="002F1646"/>
    <w:rsid w:val="002F1758"/>
    <w:rsid w:val="002F2D15"/>
    <w:rsid w:val="002F37FC"/>
    <w:rsid w:val="002F4D13"/>
    <w:rsid w:val="002F626B"/>
    <w:rsid w:val="003013C8"/>
    <w:rsid w:val="00301CA7"/>
    <w:rsid w:val="0030266E"/>
    <w:rsid w:val="003039BB"/>
    <w:rsid w:val="00305D90"/>
    <w:rsid w:val="00305E8C"/>
    <w:rsid w:val="00307260"/>
    <w:rsid w:val="003113C4"/>
    <w:rsid w:val="003124F3"/>
    <w:rsid w:val="00314527"/>
    <w:rsid w:val="00316136"/>
    <w:rsid w:val="00320766"/>
    <w:rsid w:val="003209F7"/>
    <w:rsid w:val="00320F33"/>
    <w:rsid w:val="00321352"/>
    <w:rsid w:val="00322BB0"/>
    <w:rsid w:val="003234A2"/>
    <w:rsid w:val="0032527F"/>
    <w:rsid w:val="003255A7"/>
    <w:rsid w:val="00326056"/>
    <w:rsid w:val="00326139"/>
    <w:rsid w:val="00327174"/>
    <w:rsid w:val="003271C7"/>
    <w:rsid w:val="00330B5C"/>
    <w:rsid w:val="00330E7F"/>
    <w:rsid w:val="00333934"/>
    <w:rsid w:val="00334F42"/>
    <w:rsid w:val="0033526D"/>
    <w:rsid w:val="00335365"/>
    <w:rsid w:val="003356B0"/>
    <w:rsid w:val="00335D08"/>
    <w:rsid w:val="00336913"/>
    <w:rsid w:val="00340AE2"/>
    <w:rsid w:val="003419C8"/>
    <w:rsid w:val="00341D9A"/>
    <w:rsid w:val="00342531"/>
    <w:rsid w:val="003427F7"/>
    <w:rsid w:val="00344237"/>
    <w:rsid w:val="00344B37"/>
    <w:rsid w:val="00344F28"/>
    <w:rsid w:val="003451FA"/>
    <w:rsid w:val="00346997"/>
    <w:rsid w:val="00347E2A"/>
    <w:rsid w:val="00350250"/>
    <w:rsid w:val="00354139"/>
    <w:rsid w:val="0035479E"/>
    <w:rsid w:val="00354FC4"/>
    <w:rsid w:val="00356938"/>
    <w:rsid w:val="00360272"/>
    <w:rsid w:val="00360DAA"/>
    <w:rsid w:val="003625E1"/>
    <w:rsid w:val="0036327F"/>
    <w:rsid w:val="0036431F"/>
    <w:rsid w:val="00364EC8"/>
    <w:rsid w:val="00366856"/>
    <w:rsid w:val="00366ED6"/>
    <w:rsid w:val="00367F43"/>
    <w:rsid w:val="00370C52"/>
    <w:rsid w:val="00371759"/>
    <w:rsid w:val="00371BAF"/>
    <w:rsid w:val="00372A9D"/>
    <w:rsid w:val="00374445"/>
    <w:rsid w:val="00375680"/>
    <w:rsid w:val="00375A70"/>
    <w:rsid w:val="00376B0F"/>
    <w:rsid w:val="003806D0"/>
    <w:rsid w:val="00380A96"/>
    <w:rsid w:val="003814D5"/>
    <w:rsid w:val="00381A7F"/>
    <w:rsid w:val="00381EB3"/>
    <w:rsid w:val="003825A9"/>
    <w:rsid w:val="003826BC"/>
    <w:rsid w:val="0038275D"/>
    <w:rsid w:val="0038323E"/>
    <w:rsid w:val="003832C0"/>
    <w:rsid w:val="00383B79"/>
    <w:rsid w:val="00383B90"/>
    <w:rsid w:val="00383B93"/>
    <w:rsid w:val="003841FB"/>
    <w:rsid w:val="00384C9E"/>
    <w:rsid w:val="0038558A"/>
    <w:rsid w:val="00385ACC"/>
    <w:rsid w:val="00385F92"/>
    <w:rsid w:val="00386A44"/>
    <w:rsid w:val="0038728C"/>
    <w:rsid w:val="00390D47"/>
    <w:rsid w:val="003913D7"/>
    <w:rsid w:val="00394444"/>
    <w:rsid w:val="0039553C"/>
    <w:rsid w:val="00397773"/>
    <w:rsid w:val="003A0082"/>
    <w:rsid w:val="003A0311"/>
    <w:rsid w:val="003A1C93"/>
    <w:rsid w:val="003A2111"/>
    <w:rsid w:val="003A222C"/>
    <w:rsid w:val="003A2311"/>
    <w:rsid w:val="003A3131"/>
    <w:rsid w:val="003A3912"/>
    <w:rsid w:val="003A581B"/>
    <w:rsid w:val="003A5CDE"/>
    <w:rsid w:val="003A65BF"/>
    <w:rsid w:val="003A6C8C"/>
    <w:rsid w:val="003A754A"/>
    <w:rsid w:val="003B0C19"/>
    <w:rsid w:val="003B1EF8"/>
    <w:rsid w:val="003B3508"/>
    <w:rsid w:val="003B3988"/>
    <w:rsid w:val="003B5849"/>
    <w:rsid w:val="003B58B2"/>
    <w:rsid w:val="003B5933"/>
    <w:rsid w:val="003B593D"/>
    <w:rsid w:val="003B5AED"/>
    <w:rsid w:val="003B6CA3"/>
    <w:rsid w:val="003C1AC9"/>
    <w:rsid w:val="003C270B"/>
    <w:rsid w:val="003C3722"/>
    <w:rsid w:val="003C3BF9"/>
    <w:rsid w:val="003C43B2"/>
    <w:rsid w:val="003C4ECA"/>
    <w:rsid w:val="003C5589"/>
    <w:rsid w:val="003C6475"/>
    <w:rsid w:val="003C6547"/>
    <w:rsid w:val="003C7EBA"/>
    <w:rsid w:val="003C7F10"/>
    <w:rsid w:val="003D032C"/>
    <w:rsid w:val="003D1149"/>
    <w:rsid w:val="003D328E"/>
    <w:rsid w:val="003D3737"/>
    <w:rsid w:val="003D4BF2"/>
    <w:rsid w:val="003D4BF7"/>
    <w:rsid w:val="003D4DC2"/>
    <w:rsid w:val="003D4E28"/>
    <w:rsid w:val="003D64B3"/>
    <w:rsid w:val="003D78B4"/>
    <w:rsid w:val="003D7FD9"/>
    <w:rsid w:val="003E0671"/>
    <w:rsid w:val="003E1462"/>
    <w:rsid w:val="003E173C"/>
    <w:rsid w:val="003E334D"/>
    <w:rsid w:val="003E3578"/>
    <w:rsid w:val="003E3728"/>
    <w:rsid w:val="003E3DB2"/>
    <w:rsid w:val="003E4779"/>
    <w:rsid w:val="003E4A21"/>
    <w:rsid w:val="003E4EEF"/>
    <w:rsid w:val="003E4F90"/>
    <w:rsid w:val="003E640A"/>
    <w:rsid w:val="003E6551"/>
    <w:rsid w:val="003E7851"/>
    <w:rsid w:val="003F158A"/>
    <w:rsid w:val="003F39BA"/>
    <w:rsid w:val="003F3B65"/>
    <w:rsid w:val="003F43EA"/>
    <w:rsid w:val="003F58E1"/>
    <w:rsid w:val="003F673C"/>
    <w:rsid w:val="003F6B34"/>
    <w:rsid w:val="003F7EF1"/>
    <w:rsid w:val="004005FD"/>
    <w:rsid w:val="004020A3"/>
    <w:rsid w:val="004024A6"/>
    <w:rsid w:val="004043B4"/>
    <w:rsid w:val="00404E64"/>
    <w:rsid w:val="00405753"/>
    <w:rsid w:val="00405E7B"/>
    <w:rsid w:val="0040638D"/>
    <w:rsid w:val="004068E6"/>
    <w:rsid w:val="00407037"/>
    <w:rsid w:val="004100F9"/>
    <w:rsid w:val="004106FA"/>
    <w:rsid w:val="00411737"/>
    <w:rsid w:val="00411A84"/>
    <w:rsid w:val="0041244D"/>
    <w:rsid w:val="00412C45"/>
    <w:rsid w:val="00414584"/>
    <w:rsid w:val="00414993"/>
    <w:rsid w:val="00415072"/>
    <w:rsid w:val="0041532D"/>
    <w:rsid w:val="00416A13"/>
    <w:rsid w:val="00417F41"/>
    <w:rsid w:val="004215C2"/>
    <w:rsid w:val="004228B6"/>
    <w:rsid w:val="00423207"/>
    <w:rsid w:val="00423C78"/>
    <w:rsid w:val="00424DC9"/>
    <w:rsid w:val="00424E69"/>
    <w:rsid w:val="00425793"/>
    <w:rsid w:val="0042598C"/>
    <w:rsid w:val="00425B15"/>
    <w:rsid w:val="00425EE3"/>
    <w:rsid w:val="0043108A"/>
    <w:rsid w:val="00431708"/>
    <w:rsid w:val="00432720"/>
    <w:rsid w:val="0043476B"/>
    <w:rsid w:val="0043483C"/>
    <w:rsid w:val="00435AA6"/>
    <w:rsid w:val="00436FF7"/>
    <w:rsid w:val="004371D1"/>
    <w:rsid w:val="00437300"/>
    <w:rsid w:val="00437394"/>
    <w:rsid w:val="00440FA6"/>
    <w:rsid w:val="00441000"/>
    <w:rsid w:val="00442998"/>
    <w:rsid w:val="004443F7"/>
    <w:rsid w:val="00445196"/>
    <w:rsid w:val="004456D4"/>
    <w:rsid w:val="00445F5C"/>
    <w:rsid w:val="004461A9"/>
    <w:rsid w:val="004466F2"/>
    <w:rsid w:val="004505BD"/>
    <w:rsid w:val="00450C8E"/>
    <w:rsid w:val="004522D4"/>
    <w:rsid w:val="00452AAA"/>
    <w:rsid w:val="00453AD6"/>
    <w:rsid w:val="00454FAE"/>
    <w:rsid w:val="0045545F"/>
    <w:rsid w:val="0045788F"/>
    <w:rsid w:val="004603B0"/>
    <w:rsid w:val="004621A7"/>
    <w:rsid w:val="00462DD1"/>
    <w:rsid w:val="004631E0"/>
    <w:rsid w:val="004638BA"/>
    <w:rsid w:val="0046410C"/>
    <w:rsid w:val="00465778"/>
    <w:rsid w:val="00465834"/>
    <w:rsid w:val="00465DFD"/>
    <w:rsid w:val="00466D03"/>
    <w:rsid w:val="0046703B"/>
    <w:rsid w:val="00470776"/>
    <w:rsid w:val="00470F62"/>
    <w:rsid w:val="004710C9"/>
    <w:rsid w:val="004712AC"/>
    <w:rsid w:val="0047194B"/>
    <w:rsid w:val="00471D19"/>
    <w:rsid w:val="00472F42"/>
    <w:rsid w:val="00473187"/>
    <w:rsid w:val="0047318A"/>
    <w:rsid w:val="0047358B"/>
    <w:rsid w:val="004735C6"/>
    <w:rsid w:val="00474C48"/>
    <w:rsid w:val="00475017"/>
    <w:rsid w:val="00475A91"/>
    <w:rsid w:val="00475B77"/>
    <w:rsid w:val="00476183"/>
    <w:rsid w:val="0047692B"/>
    <w:rsid w:val="00476B6F"/>
    <w:rsid w:val="00476EBB"/>
    <w:rsid w:val="00477B24"/>
    <w:rsid w:val="00477BBD"/>
    <w:rsid w:val="00477D52"/>
    <w:rsid w:val="00480856"/>
    <w:rsid w:val="00481CCF"/>
    <w:rsid w:val="004834E9"/>
    <w:rsid w:val="00483578"/>
    <w:rsid w:val="00483CCD"/>
    <w:rsid w:val="00484C71"/>
    <w:rsid w:val="004852EE"/>
    <w:rsid w:val="00486E39"/>
    <w:rsid w:val="00486EA8"/>
    <w:rsid w:val="00487048"/>
    <w:rsid w:val="004876BB"/>
    <w:rsid w:val="0049101C"/>
    <w:rsid w:val="0049195B"/>
    <w:rsid w:val="00495A26"/>
    <w:rsid w:val="00495D6A"/>
    <w:rsid w:val="0049629D"/>
    <w:rsid w:val="0049772D"/>
    <w:rsid w:val="00497C48"/>
    <w:rsid w:val="00497DB4"/>
    <w:rsid w:val="004A199F"/>
    <w:rsid w:val="004A2C09"/>
    <w:rsid w:val="004A3187"/>
    <w:rsid w:val="004A3A73"/>
    <w:rsid w:val="004A6A12"/>
    <w:rsid w:val="004A730C"/>
    <w:rsid w:val="004B0B0A"/>
    <w:rsid w:val="004B3E5F"/>
    <w:rsid w:val="004B3F0B"/>
    <w:rsid w:val="004B4323"/>
    <w:rsid w:val="004B4580"/>
    <w:rsid w:val="004B45E7"/>
    <w:rsid w:val="004B45F3"/>
    <w:rsid w:val="004B55F6"/>
    <w:rsid w:val="004B6162"/>
    <w:rsid w:val="004B6AE3"/>
    <w:rsid w:val="004C13FA"/>
    <w:rsid w:val="004C4292"/>
    <w:rsid w:val="004C6502"/>
    <w:rsid w:val="004D1397"/>
    <w:rsid w:val="004D312B"/>
    <w:rsid w:val="004D4DF2"/>
    <w:rsid w:val="004D5EBE"/>
    <w:rsid w:val="004D65AF"/>
    <w:rsid w:val="004D7355"/>
    <w:rsid w:val="004D7737"/>
    <w:rsid w:val="004D7CC0"/>
    <w:rsid w:val="004D7DD6"/>
    <w:rsid w:val="004E0D14"/>
    <w:rsid w:val="004E1C8C"/>
    <w:rsid w:val="004E1ED5"/>
    <w:rsid w:val="004E21EF"/>
    <w:rsid w:val="004E26D8"/>
    <w:rsid w:val="004E2D72"/>
    <w:rsid w:val="004E4E24"/>
    <w:rsid w:val="004E57AC"/>
    <w:rsid w:val="004E5A65"/>
    <w:rsid w:val="004F0DD0"/>
    <w:rsid w:val="004F1EA5"/>
    <w:rsid w:val="004F20D7"/>
    <w:rsid w:val="004F2957"/>
    <w:rsid w:val="004F33C3"/>
    <w:rsid w:val="004F38B8"/>
    <w:rsid w:val="004F4B2C"/>
    <w:rsid w:val="004F6C84"/>
    <w:rsid w:val="004F7EBB"/>
    <w:rsid w:val="0050110B"/>
    <w:rsid w:val="005016CA"/>
    <w:rsid w:val="005022B0"/>
    <w:rsid w:val="00503051"/>
    <w:rsid w:val="00503208"/>
    <w:rsid w:val="0050345A"/>
    <w:rsid w:val="00503578"/>
    <w:rsid w:val="00503F31"/>
    <w:rsid w:val="00504238"/>
    <w:rsid w:val="00504348"/>
    <w:rsid w:val="00504864"/>
    <w:rsid w:val="0050563F"/>
    <w:rsid w:val="00506A9D"/>
    <w:rsid w:val="00506B7A"/>
    <w:rsid w:val="00506F56"/>
    <w:rsid w:val="00510874"/>
    <w:rsid w:val="00511F86"/>
    <w:rsid w:val="005125EC"/>
    <w:rsid w:val="00512D7A"/>
    <w:rsid w:val="00513A83"/>
    <w:rsid w:val="00513CF5"/>
    <w:rsid w:val="0051462E"/>
    <w:rsid w:val="00514C77"/>
    <w:rsid w:val="005152AC"/>
    <w:rsid w:val="00520346"/>
    <w:rsid w:val="00520EC7"/>
    <w:rsid w:val="005219AE"/>
    <w:rsid w:val="00523065"/>
    <w:rsid w:val="00523F60"/>
    <w:rsid w:val="00525567"/>
    <w:rsid w:val="00525956"/>
    <w:rsid w:val="00526120"/>
    <w:rsid w:val="005262B1"/>
    <w:rsid w:val="005275BB"/>
    <w:rsid w:val="005279FC"/>
    <w:rsid w:val="0053031E"/>
    <w:rsid w:val="00531CEE"/>
    <w:rsid w:val="00533573"/>
    <w:rsid w:val="005347F5"/>
    <w:rsid w:val="00535D3D"/>
    <w:rsid w:val="00536E22"/>
    <w:rsid w:val="00537680"/>
    <w:rsid w:val="00540AC3"/>
    <w:rsid w:val="00540E6B"/>
    <w:rsid w:val="00542353"/>
    <w:rsid w:val="00544B9B"/>
    <w:rsid w:val="00544C70"/>
    <w:rsid w:val="00544CA9"/>
    <w:rsid w:val="00545439"/>
    <w:rsid w:val="005471C7"/>
    <w:rsid w:val="00550290"/>
    <w:rsid w:val="0055055E"/>
    <w:rsid w:val="00551A9D"/>
    <w:rsid w:val="0055297B"/>
    <w:rsid w:val="00554A51"/>
    <w:rsid w:val="00554A8F"/>
    <w:rsid w:val="0055541D"/>
    <w:rsid w:val="00556247"/>
    <w:rsid w:val="005567E9"/>
    <w:rsid w:val="00556DC6"/>
    <w:rsid w:val="005615D3"/>
    <w:rsid w:val="00561690"/>
    <w:rsid w:val="005627F8"/>
    <w:rsid w:val="00563BD9"/>
    <w:rsid w:val="00565509"/>
    <w:rsid w:val="00565803"/>
    <w:rsid w:val="00565B19"/>
    <w:rsid w:val="0056606B"/>
    <w:rsid w:val="0056764D"/>
    <w:rsid w:val="00567948"/>
    <w:rsid w:val="005702FE"/>
    <w:rsid w:val="00570DD0"/>
    <w:rsid w:val="0057263C"/>
    <w:rsid w:val="0057418B"/>
    <w:rsid w:val="00574442"/>
    <w:rsid w:val="00574F26"/>
    <w:rsid w:val="0057522A"/>
    <w:rsid w:val="0057639E"/>
    <w:rsid w:val="005763FD"/>
    <w:rsid w:val="0057751F"/>
    <w:rsid w:val="00582D72"/>
    <w:rsid w:val="0058351C"/>
    <w:rsid w:val="005836C4"/>
    <w:rsid w:val="00584BA3"/>
    <w:rsid w:val="00584C52"/>
    <w:rsid w:val="00586F65"/>
    <w:rsid w:val="00590BD2"/>
    <w:rsid w:val="005934AA"/>
    <w:rsid w:val="005939BC"/>
    <w:rsid w:val="005941EB"/>
    <w:rsid w:val="005950E0"/>
    <w:rsid w:val="00595D63"/>
    <w:rsid w:val="00596BD8"/>
    <w:rsid w:val="00596F92"/>
    <w:rsid w:val="0059721D"/>
    <w:rsid w:val="00597F5F"/>
    <w:rsid w:val="005A1067"/>
    <w:rsid w:val="005A116F"/>
    <w:rsid w:val="005A2716"/>
    <w:rsid w:val="005A3A0C"/>
    <w:rsid w:val="005A4BAC"/>
    <w:rsid w:val="005A5E50"/>
    <w:rsid w:val="005A5EB1"/>
    <w:rsid w:val="005A5F6E"/>
    <w:rsid w:val="005A67A9"/>
    <w:rsid w:val="005B1E4F"/>
    <w:rsid w:val="005B2C7E"/>
    <w:rsid w:val="005B2D32"/>
    <w:rsid w:val="005B438D"/>
    <w:rsid w:val="005B491E"/>
    <w:rsid w:val="005B55B2"/>
    <w:rsid w:val="005B5744"/>
    <w:rsid w:val="005B6217"/>
    <w:rsid w:val="005B67D7"/>
    <w:rsid w:val="005B731F"/>
    <w:rsid w:val="005B781F"/>
    <w:rsid w:val="005C07E2"/>
    <w:rsid w:val="005C13B4"/>
    <w:rsid w:val="005C1834"/>
    <w:rsid w:val="005C19B5"/>
    <w:rsid w:val="005C1C94"/>
    <w:rsid w:val="005C1E48"/>
    <w:rsid w:val="005C20F1"/>
    <w:rsid w:val="005C2AB3"/>
    <w:rsid w:val="005C2C28"/>
    <w:rsid w:val="005C44A3"/>
    <w:rsid w:val="005C4E8D"/>
    <w:rsid w:val="005C5181"/>
    <w:rsid w:val="005C5624"/>
    <w:rsid w:val="005C637B"/>
    <w:rsid w:val="005D0059"/>
    <w:rsid w:val="005D132A"/>
    <w:rsid w:val="005D14A1"/>
    <w:rsid w:val="005D15C3"/>
    <w:rsid w:val="005D169F"/>
    <w:rsid w:val="005D2403"/>
    <w:rsid w:val="005D318E"/>
    <w:rsid w:val="005D4784"/>
    <w:rsid w:val="005D4BB2"/>
    <w:rsid w:val="005D520F"/>
    <w:rsid w:val="005D6793"/>
    <w:rsid w:val="005D7E6E"/>
    <w:rsid w:val="005E05C8"/>
    <w:rsid w:val="005E1859"/>
    <w:rsid w:val="005E1A64"/>
    <w:rsid w:val="005E2837"/>
    <w:rsid w:val="005E2BF2"/>
    <w:rsid w:val="005E3551"/>
    <w:rsid w:val="005E6FE2"/>
    <w:rsid w:val="005F01E4"/>
    <w:rsid w:val="005F0C7A"/>
    <w:rsid w:val="005F2838"/>
    <w:rsid w:val="005F4061"/>
    <w:rsid w:val="005F5546"/>
    <w:rsid w:val="005F6A5D"/>
    <w:rsid w:val="005F6D3C"/>
    <w:rsid w:val="005F7231"/>
    <w:rsid w:val="005F75F7"/>
    <w:rsid w:val="00602FB2"/>
    <w:rsid w:val="00604EE4"/>
    <w:rsid w:val="00604FDD"/>
    <w:rsid w:val="006053DA"/>
    <w:rsid w:val="00606A74"/>
    <w:rsid w:val="00607129"/>
    <w:rsid w:val="00607C71"/>
    <w:rsid w:val="00610FC8"/>
    <w:rsid w:val="00611437"/>
    <w:rsid w:val="006125F6"/>
    <w:rsid w:val="00612F45"/>
    <w:rsid w:val="006144A7"/>
    <w:rsid w:val="006149DA"/>
    <w:rsid w:val="00615D04"/>
    <w:rsid w:val="006224B9"/>
    <w:rsid w:val="00623487"/>
    <w:rsid w:val="006234F0"/>
    <w:rsid w:val="00624400"/>
    <w:rsid w:val="00625D36"/>
    <w:rsid w:val="0062636B"/>
    <w:rsid w:val="00626B71"/>
    <w:rsid w:val="00630900"/>
    <w:rsid w:val="006329AD"/>
    <w:rsid w:val="0063320A"/>
    <w:rsid w:val="006334E4"/>
    <w:rsid w:val="00633614"/>
    <w:rsid w:val="00633F00"/>
    <w:rsid w:val="006356A5"/>
    <w:rsid w:val="006367AB"/>
    <w:rsid w:val="006377E6"/>
    <w:rsid w:val="00640783"/>
    <w:rsid w:val="0064166D"/>
    <w:rsid w:val="006417E6"/>
    <w:rsid w:val="00641A29"/>
    <w:rsid w:val="006439D4"/>
    <w:rsid w:val="00643B9C"/>
    <w:rsid w:val="00643DC8"/>
    <w:rsid w:val="00644420"/>
    <w:rsid w:val="00644446"/>
    <w:rsid w:val="006467B9"/>
    <w:rsid w:val="006479A3"/>
    <w:rsid w:val="00650100"/>
    <w:rsid w:val="00650D17"/>
    <w:rsid w:val="00651C32"/>
    <w:rsid w:val="0065238C"/>
    <w:rsid w:val="00652766"/>
    <w:rsid w:val="006529BA"/>
    <w:rsid w:val="006540E4"/>
    <w:rsid w:val="00654439"/>
    <w:rsid w:val="006558A3"/>
    <w:rsid w:val="00656149"/>
    <w:rsid w:val="006577BE"/>
    <w:rsid w:val="00660489"/>
    <w:rsid w:val="006624A6"/>
    <w:rsid w:val="00663630"/>
    <w:rsid w:val="00663DD2"/>
    <w:rsid w:val="00664688"/>
    <w:rsid w:val="00664988"/>
    <w:rsid w:val="00665AFD"/>
    <w:rsid w:val="00670BAA"/>
    <w:rsid w:val="0067217A"/>
    <w:rsid w:val="00672A68"/>
    <w:rsid w:val="006751B3"/>
    <w:rsid w:val="006755F3"/>
    <w:rsid w:val="00675ED2"/>
    <w:rsid w:val="0067666B"/>
    <w:rsid w:val="00676AF7"/>
    <w:rsid w:val="00676B1D"/>
    <w:rsid w:val="006833AD"/>
    <w:rsid w:val="00683A95"/>
    <w:rsid w:val="00683CAE"/>
    <w:rsid w:val="0068432F"/>
    <w:rsid w:val="006848C2"/>
    <w:rsid w:val="00684A68"/>
    <w:rsid w:val="00684E8A"/>
    <w:rsid w:val="00684F99"/>
    <w:rsid w:val="00685C85"/>
    <w:rsid w:val="0068671A"/>
    <w:rsid w:val="00686DB8"/>
    <w:rsid w:val="00686E19"/>
    <w:rsid w:val="00690D5B"/>
    <w:rsid w:val="0069124D"/>
    <w:rsid w:val="0069275C"/>
    <w:rsid w:val="00692A67"/>
    <w:rsid w:val="00693D49"/>
    <w:rsid w:val="00696099"/>
    <w:rsid w:val="00696139"/>
    <w:rsid w:val="00696798"/>
    <w:rsid w:val="00697862"/>
    <w:rsid w:val="00697981"/>
    <w:rsid w:val="00697A59"/>
    <w:rsid w:val="006A2342"/>
    <w:rsid w:val="006A246C"/>
    <w:rsid w:val="006A2CB1"/>
    <w:rsid w:val="006A36F3"/>
    <w:rsid w:val="006A4653"/>
    <w:rsid w:val="006A57F9"/>
    <w:rsid w:val="006A59A3"/>
    <w:rsid w:val="006B01D3"/>
    <w:rsid w:val="006B191B"/>
    <w:rsid w:val="006B2F28"/>
    <w:rsid w:val="006B3CC8"/>
    <w:rsid w:val="006B4200"/>
    <w:rsid w:val="006B439F"/>
    <w:rsid w:val="006B4B1F"/>
    <w:rsid w:val="006B5740"/>
    <w:rsid w:val="006C1865"/>
    <w:rsid w:val="006C18F7"/>
    <w:rsid w:val="006C1A65"/>
    <w:rsid w:val="006C4B08"/>
    <w:rsid w:val="006C5B81"/>
    <w:rsid w:val="006C63B1"/>
    <w:rsid w:val="006C7761"/>
    <w:rsid w:val="006D047C"/>
    <w:rsid w:val="006D11DB"/>
    <w:rsid w:val="006D124A"/>
    <w:rsid w:val="006D1C1E"/>
    <w:rsid w:val="006D3858"/>
    <w:rsid w:val="006D5439"/>
    <w:rsid w:val="006D6748"/>
    <w:rsid w:val="006E0AF6"/>
    <w:rsid w:val="006E1E66"/>
    <w:rsid w:val="006E2E0E"/>
    <w:rsid w:val="006E30DF"/>
    <w:rsid w:val="006E3EF4"/>
    <w:rsid w:val="006E4436"/>
    <w:rsid w:val="006E5733"/>
    <w:rsid w:val="006E60D7"/>
    <w:rsid w:val="006E6C2F"/>
    <w:rsid w:val="006E7C89"/>
    <w:rsid w:val="006F01A4"/>
    <w:rsid w:val="006F2037"/>
    <w:rsid w:val="006F2112"/>
    <w:rsid w:val="006F336F"/>
    <w:rsid w:val="006F39BA"/>
    <w:rsid w:val="00701A76"/>
    <w:rsid w:val="00702445"/>
    <w:rsid w:val="007030F1"/>
    <w:rsid w:val="0070400D"/>
    <w:rsid w:val="00704910"/>
    <w:rsid w:val="00706566"/>
    <w:rsid w:val="00706D1B"/>
    <w:rsid w:val="00706E29"/>
    <w:rsid w:val="007075FB"/>
    <w:rsid w:val="00707D74"/>
    <w:rsid w:val="00713624"/>
    <w:rsid w:val="00714C27"/>
    <w:rsid w:val="00716762"/>
    <w:rsid w:val="00716BCC"/>
    <w:rsid w:val="00717D4D"/>
    <w:rsid w:val="00717F18"/>
    <w:rsid w:val="00720C01"/>
    <w:rsid w:val="0072150C"/>
    <w:rsid w:val="00721F90"/>
    <w:rsid w:val="00722087"/>
    <w:rsid w:val="007227CD"/>
    <w:rsid w:val="00722889"/>
    <w:rsid w:val="007229BD"/>
    <w:rsid w:val="007232BD"/>
    <w:rsid w:val="00723812"/>
    <w:rsid w:val="00723E45"/>
    <w:rsid w:val="00725017"/>
    <w:rsid w:val="00725ED9"/>
    <w:rsid w:val="0072752E"/>
    <w:rsid w:val="007304C9"/>
    <w:rsid w:val="00731263"/>
    <w:rsid w:val="007319AD"/>
    <w:rsid w:val="00731F3F"/>
    <w:rsid w:val="0073245F"/>
    <w:rsid w:val="00732F62"/>
    <w:rsid w:val="007332CF"/>
    <w:rsid w:val="00733F13"/>
    <w:rsid w:val="007351D5"/>
    <w:rsid w:val="00735BA6"/>
    <w:rsid w:val="007379B0"/>
    <w:rsid w:val="00743354"/>
    <w:rsid w:val="00744321"/>
    <w:rsid w:val="007445F4"/>
    <w:rsid w:val="00744DC9"/>
    <w:rsid w:val="00745D49"/>
    <w:rsid w:val="00746642"/>
    <w:rsid w:val="007466EC"/>
    <w:rsid w:val="00746765"/>
    <w:rsid w:val="00750502"/>
    <w:rsid w:val="00750F85"/>
    <w:rsid w:val="007510C7"/>
    <w:rsid w:val="00753D9A"/>
    <w:rsid w:val="00754CE1"/>
    <w:rsid w:val="00755544"/>
    <w:rsid w:val="0075596D"/>
    <w:rsid w:val="00755A62"/>
    <w:rsid w:val="00756EF6"/>
    <w:rsid w:val="0075777A"/>
    <w:rsid w:val="00760771"/>
    <w:rsid w:val="00760B9B"/>
    <w:rsid w:val="0076173B"/>
    <w:rsid w:val="00761D68"/>
    <w:rsid w:val="00761D74"/>
    <w:rsid w:val="00762215"/>
    <w:rsid w:val="00763072"/>
    <w:rsid w:val="007706A0"/>
    <w:rsid w:val="00771BAA"/>
    <w:rsid w:val="00773138"/>
    <w:rsid w:val="00773C1C"/>
    <w:rsid w:val="00774B84"/>
    <w:rsid w:val="00776E7E"/>
    <w:rsid w:val="00777FF6"/>
    <w:rsid w:val="00780439"/>
    <w:rsid w:val="007816A8"/>
    <w:rsid w:val="0078380A"/>
    <w:rsid w:val="00783D5D"/>
    <w:rsid w:val="00784931"/>
    <w:rsid w:val="00784D52"/>
    <w:rsid w:val="00785CCB"/>
    <w:rsid w:val="00786187"/>
    <w:rsid w:val="007877AE"/>
    <w:rsid w:val="00787DF3"/>
    <w:rsid w:val="00790B4A"/>
    <w:rsid w:val="00793F8D"/>
    <w:rsid w:val="00795BC0"/>
    <w:rsid w:val="00796516"/>
    <w:rsid w:val="00796E13"/>
    <w:rsid w:val="00797572"/>
    <w:rsid w:val="007A149A"/>
    <w:rsid w:val="007A20FC"/>
    <w:rsid w:val="007A3E2F"/>
    <w:rsid w:val="007A4C05"/>
    <w:rsid w:val="007A4C7C"/>
    <w:rsid w:val="007A5719"/>
    <w:rsid w:val="007A576F"/>
    <w:rsid w:val="007A65BE"/>
    <w:rsid w:val="007B125E"/>
    <w:rsid w:val="007B23A8"/>
    <w:rsid w:val="007B23F1"/>
    <w:rsid w:val="007B382D"/>
    <w:rsid w:val="007B5AD9"/>
    <w:rsid w:val="007B6895"/>
    <w:rsid w:val="007B6D72"/>
    <w:rsid w:val="007B7443"/>
    <w:rsid w:val="007C486C"/>
    <w:rsid w:val="007C4B67"/>
    <w:rsid w:val="007C6D3A"/>
    <w:rsid w:val="007D02C5"/>
    <w:rsid w:val="007D0551"/>
    <w:rsid w:val="007D1A58"/>
    <w:rsid w:val="007D277C"/>
    <w:rsid w:val="007D3178"/>
    <w:rsid w:val="007D3E44"/>
    <w:rsid w:val="007D40A5"/>
    <w:rsid w:val="007D4237"/>
    <w:rsid w:val="007D44E3"/>
    <w:rsid w:val="007D51E2"/>
    <w:rsid w:val="007D5E50"/>
    <w:rsid w:val="007D60CA"/>
    <w:rsid w:val="007D6261"/>
    <w:rsid w:val="007D75CD"/>
    <w:rsid w:val="007D7958"/>
    <w:rsid w:val="007E0E69"/>
    <w:rsid w:val="007E13F8"/>
    <w:rsid w:val="007E283E"/>
    <w:rsid w:val="007E2A34"/>
    <w:rsid w:val="007E4D06"/>
    <w:rsid w:val="007E5DAD"/>
    <w:rsid w:val="007E62BC"/>
    <w:rsid w:val="007E6D28"/>
    <w:rsid w:val="007F025B"/>
    <w:rsid w:val="007F100B"/>
    <w:rsid w:val="007F13A5"/>
    <w:rsid w:val="007F14B5"/>
    <w:rsid w:val="007F2C5E"/>
    <w:rsid w:val="007F3965"/>
    <w:rsid w:val="007F59C4"/>
    <w:rsid w:val="008005F2"/>
    <w:rsid w:val="0080100B"/>
    <w:rsid w:val="00802936"/>
    <w:rsid w:val="00802B91"/>
    <w:rsid w:val="00802F30"/>
    <w:rsid w:val="0080437D"/>
    <w:rsid w:val="0080503A"/>
    <w:rsid w:val="0080736A"/>
    <w:rsid w:val="008074BA"/>
    <w:rsid w:val="00807641"/>
    <w:rsid w:val="00807BE5"/>
    <w:rsid w:val="008117BC"/>
    <w:rsid w:val="00811A3E"/>
    <w:rsid w:val="0081284A"/>
    <w:rsid w:val="008133E9"/>
    <w:rsid w:val="0081399E"/>
    <w:rsid w:val="0081430C"/>
    <w:rsid w:val="00814785"/>
    <w:rsid w:val="008163C4"/>
    <w:rsid w:val="00820289"/>
    <w:rsid w:val="00822072"/>
    <w:rsid w:val="00822336"/>
    <w:rsid w:val="00822380"/>
    <w:rsid w:val="0082274F"/>
    <w:rsid w:val="00822A49"/>
    <w:rsid w:val="00822E52"/>
    <w:rsid w:val="00824ADA"/>
    <w:rsid w:val="008255D0"/>
    <w:rsid w:val="00825664"/>
    <w:rsid w:val="00825746"/>
    <w:rsid w:val="00834099"/>
    <w:rsid w:val="00834C40"/>
    <w:rsid w:val="008363BD"/>
    <w:rsid w:val="008363E9"/>
    <w:rsid w:val="00836BF9"/>
    <w:rsid w:val="0083757A"/>
    <w:rsid w:val="00841DB5"/>
    <w:rsid w:val="00841F09"/>
    <w:rsid w:val="00843440"/>
    <w:rsid w:val="008437CB"/>
    <w:rsid w:val="00844CA2"/>
    <w:rsid w:val="00844EC0"/>
    <w:rsid w:val="00846B27"/>
    <w:rsid w:val="00846EB1"/>
    <w:rsid w:val="00850A02"/>
    <w:rsid w:val="00850BA1"/>
    <w:rsid w:val="00850C1B"/>
    <w:rsid w:val="00851886"/>
    <w:rsid w:val="00854C87"/>
    <w:rsid w:val="00854D7F"/>
    <w:rsid w:val="00854FD0"/>
    <w:rsid w:val="00857890"/>
    <w:rsid w:val="00860089"/>
    <w:rsid w:val="00860834"/>
    <w:rsid w:val="00860AE1"/>
    <w:rsid w:val="00861238"/>
    <w:rsid w:val="00862438"/>
    <w:rsid w:val="008635C2"/>
    <w:rsid w:val="00863829"/>
    <w:rsid w:val="00865FF1"/>
    <w:rsid w:val="0086721D"/>
    <w:rsid w:val="00870D08"/>
    <w:rsid w:val="00871881"/>
    <w:rsid w:val="00873539"/>
    <w:rsid w:val="008735C3"/>
    <w:rsid w:val="008737A4"/>
    <w:rsid w:val="00874775"/>
    <w:rsid w:val="00874EB7"/>
    <w:rsid w:val="008750B6"/>
    <w:rsid w:val="00875327"/>
    <w:rsid w:val="00875556"/>
    <w:rsid w:val="0087665D"/>
    <w:rsid w:val="00876E0B"/>
    <w:rsid w:val="0087736F"/>
    <w:rsid w:val="008807EA"/>
    <w:rsid w:val="0088098B"/>
    <w:rsid w:val="00880BE6"/>
    <w:rsid w:val="00880CFD"/>
    <w:rsid w:val="00880F9B"/>
    <w:rsid w:val="0088101A"/>
    <w:rsid w:val="00883430"/>
    <w:rsid w:val="00886020"/>
    <w:rsid w:val="00887F26"/>
    <w:rsid w:val="008901B8"/>
    <w:rsid w:val="00890421"/>
    <w:rsid w:val="00890D9B"/>
    <w:rsid w:val="0089101C"/>
    <w:rsid w:val="00891360"/>
    <w:rsid w:val="00892735"/>
    <w:rsid w:val="00893221"/>
    <w:rsid w:val="008943F5"/>
    <w:rsid w:val="008947FA"/>
    <w:rsid w:val="00894ED5"/>
    <w:rsid w:val="008960FF"/>
    <w:rsid w:val="0089760A"/>
    <w:rsid w:val="008A05F0"/>
    <w:rsid w:val="008A07BB"/>
    <w:rsid w:val="008A0CDD"/>
    <w:rsid w:val="008A0E7E"/>
    <w:rsid w:val="008A1395"/>
    <w:rsid w:val="008A2716"/>
    <w:rsid w:val="008A28F1"/>
    <w:rsid w:val="008A422C"/>
    <w:rsid w:val="008A5A6C"/>
    <w:rsid w:val="008A6E64"/>
    <w:rsid w:val="008B0506"/>
    <w:rsid w:val="008B1E61"/>
    <w:rsid w:val="008B2777"/>
    <w:rsid w:val="008B2B67"/>
    <w:rsid w:val="008B3A67"/>
    <w:rsid w:val="008B3D50"/>
    <w:rsid w:val="008B3E36"/>
    <w:rsid w:val="008B6204"/>
    <w:rsid w:val="008B7532"/>
    <w:rsid w:val="008C161E"/>
    <w:rsid w:val="008C1AAF"/>
    <w:rsid w:val="008C22C7"/>
    <w:rsid w:val="008C36B6"/>
    <w:rsid w:val="008C4281"/>
    <w:rsid w:val="008C447A"/>
    <w:rsid w:val="008C4C4D"/>
    <w:rsid w:val="008C5025"/>
    <w:rsid w:val="008C5584"/>
    <w:rsid w:val="008C5AF0"/>
    <w:rsid w:val="008C6391"/>
    <w:rsid w:val="008C6763"/>
    <w:rsid w:val="008D00B7"/>
    <w:rsid w:val="008D068B"/>
    <w:rsid w:val="008D078B"/>
    <w:rsid w:val="008D0A4B"/>
    <w:rsid w:val="008D0FDC"/>
    <w:rsid w:val="008D182E"/>
    <w:rsid w:val="008D1DE2"/>
    <w:rsid w:val="008D1EE6"/>
    <w:rsid w:val="008D374E"/>
    <w:rsid w:val="008D46D7"/>
    <w:rsid w:val="008D6C5C"/>
    <w:rsid w:val="008D762F"/>
    <w:rsid w:val="008E0ACF"/>
    <w:rsid w:val="008E0BE1"/>
    <w:rsid w:val="008E4709"/>
    <w:rsid w:val="008E5D9E"/>
    <w:rsid w:val="008E6214"/>
    <w:rsid w:val="008E67B5"/>
    <w:rsid w:val="008E6A61"/>
    <w:rsid w:val="008F308F"/>
    <w:rsid w:val="008F4C46"/>
    <w:rsid w:val="008F5A8B"/>
    <w:rsid w:val="008F7955"/>
    <w:rsid w:val="0090003B"/>
    <w:rsid w:val="00900B39"/>
    <w:rsid w:val="00900E90"/>
    <w:rsid w:val="00901402"/>
    <w:rsid w:val="00902A5B"/>
    <w:rsid w:val="00902BF3"/>
    <w:rsid w:val="009042DF"/>
    <w:rsid w:val="00904F7F"/>
    <w:rsid w:val="00905243"/>
    <w:rsid w:val="0090681B"/>
    <w:rsid w:val="00906E2B"/>
    <w:rsid w:val="00907A5E"/>
    <w:rsid w:val="009106A7"/>
    <w:rsid w:val="00914EDF"/>
    <w:rsid w:val="00915709"/>
    <w:rsid w:val="00916672"/>
    <w:rsid w:val="00921AC8"/>
    <w:rsid w:val="009224A8"/>
    <w:rsid w:val="00922E36"/>
    <w:rsid w:val="00923F1D"/>
    <w:rsid w:val="00924C09"/>
    <w:rsid w:val="00924E80"/>
    <w:rsid w:val="009256AC"/>
    <w:rsid w:val="009278AE"/>
    <w:rsid w:val="00930EDC"/>
    <w:rsid w:val="009319D1"/>
    <w:rsid w:val="00931D8D"/>
    <w:rsid w:val="009337FE"/>
    <w:rsid w:val="009352FC"/>
    <w:rsid w:val="00936C51"/>
    <w:rsid w:val="00937830"/>
    <w:rsid w:val="009405A4"/>
    <w:rsid w:val="009422DB"/>
    <w:rsid w:val="00943200"/>
    <w:rsid w:val="00943CEC"/>
    <w:rsid w:val="00943F1A"/>
    <w:rsid w:val="0094440E"/>
    <w:rsid w:val="00947674"/>
    <w:rsid w:val="00951862"/>
    <w:rsid w:val="0095226D"/>
    <w:rsid w:val="00952B7A"/>
    <w:rsid w:val="0095362D"/>
    <w:rsid w:val="00954A97"/>
    <w:rsid w:val="00954C11"/>
    <w:rsid w:val="00957340"/>
    <w:rsid w:val="00957416"/>
    <w:rsid w:val="009605F7"/>
    <w:rsid w:val="00961A2B"/>
    <w:rsid w:val="00962C5F"/>
    <w:rsid w:val="00963429"/>
    <w:rsid w:val="009640DA"/>
    <w:rsid w:val="009649B0"/>
    <w:rsid w:val="00965408"/>
    <w:rsid w:val="00965D49"/>
    <w:rsid w:val="00970591"/>
    <w:rsid w:val="00970692"/>
    <w:rsid w:val="00970CA9"/>
    <w:rsid w:val="00971316"/>
    <w:rsid w:val="00971CF5"/>
    <w:rsid w:val="009751D3"/>
    <w:rsid w:val="009775DE"/>
    <w:rsid w:val="009777E1"/>
    <w:rsid w:val="00980F32"/>
    <w:rsid w:val="00981902"/>
    <w:rsid w:val="00982081"/>
    <w:rsid w:val="00982E7A"/>
    <w:rsid w:val="00984F55"/>
    <w:rsid w:val="00985278"/>
    <w:rsid w:val="00985E58"/>
    <w:rsid w:val="009865A8"/>
    <w:rsid w:val="00986903"/>
    <w:rsid w:val="00987073"/>
    <w:rsid w:val="009876A2"/>
    <w:rsid w:val="00987E2C"/>
    <w:rsid w:val="00990A0E"/>
    <w:rsid w:val="0099181A"/>
    <w:rsid w:val="00991FF5"/>
    <w:rsid w:val="00992A54"/>
    <w:rsid w:val="00992E7E"/>
    <w:rsid w:val="009954B3"/>
    <w:rsid w:val="0099554F"/>
    <w:rsid w:val="00995961"/>
    <w:rsid w:val="00995BEC"/>
    <w:rsid w:val="00995EBD"/>
    <w:rsid w:val="0099660E"/>
    <w:rsid w:val="00997278"/>
    <w:rsid w:val="009A0AD5"/>
    <w:rsid w:val="009A1441"/>
    <w:rsid w:val="009A1949"/>
    <w:rsid w:val="009A1DFB"/>
    <w:rsid w:val="009A2025"/>
    <w:rsid w:val="009A2D74"/>
    <w:rsid w:val="009A310D"/>
    <w:rsid w:val="009A33A5"/>
    <w:rsid w:val="009A4EA3"/>
    <w:rsid w:val="009A640D"/>
    <w:rsid w:val="009A65CA"/>
    <w:rsid w:val="009A6CEB"/>
    <w:rsid w:val="009A71C4"/>
    <w:rsid w:val="009A7C38"/>
    <w:rsid w:val="009A7E12"/>
    <w:rsid w:val="009B0A5B"/>
    <w:rsid w:val="009B0BC4"/>
    <w:rsid w:val="009B182A"/>
    <w:rsid w:val="009B2021"/>
    <w:rsid w:val="009B4A92"/>
    <w:rsid w:val="009B4FEC"/>
    <w:rsid w:val="009B5D30"/>
    <w:rsid w:val="009B6AF5"/>
    <w:rsid w:val="009C0443"/>
    <w:rsid w:val="009C051B"/>
    <w:rsid w:val="009C0D13"/>
    <w:rsid w:val="009C0DAF"/>
    <w:rsid w:val="009C1BEA"/>
    <w:rsid w:val="009C4102"/>
    <w:rsid w:val="009C5187"/>
    <w:rsid w:val="009C7C5C"/>
    <w:rsid w:val="009C7E18"/>
    <w:rsid w:val="009D0E64"/>
    <w:rsid w:val="009D13F6"/>
    <w:rsid w:val="009D149F"/>
    <w:rsid w:val="009D19C5"/>
    <w:rsid w:val="009D2690"/>
    <w:rsid w:val="009D2702"/>
    <w:rsid w:val="009D3E4E"/>
    <w:rsid w:val="009D3F1F"/>
    <w:rsid w:val="009D4767"/>
    <w:rsid w:val="009D4E18"/>
    <w:rsid w:val="009E049E"/>
    <w:rsid w:val="009E14AD"/>
    <w:rsid w:val="009E2053"/>
    <w:rsid w:val="009E2158"/>
    <w:rsid w:val="009E2562"/>
    <w:rsid w:val="009E3C16"/>
    <w:rsid w:val="009E3E61"/>
    <w:rsid w:val="009E3EC8"/>
    <w:rsid w:val="009E53CB"/>
    <w:rsid w:val="009E540B"/>
    <w:rsid w:val="009F0C90"/>
    <w:rsid w:val="009F198B"/>
    <w:rsid w:val="009F1F64"/>
    <w:rsid w:val="009F30F9"/>
    <w:rsid w:val="009F31A9"/>
    <w:rsid w:val="009F36AD"/>
    <w:rsid w:val="009F3906"/>
    <w:rsid w:val="009F6408"/>
    <w:rsid w:val="009F69E6"/>
    <w:rsid w:val="009F7A59"/>
    <w:rsid w:val="009F7EC3"/>
    <w:rsid w:val="00A01307"/>
    <w:rsid w:val="00A036D7"/>
    <w:rsid w:val="00A051DB"/>
    <w:rsid w:val="00A06117"/>
    <w:rsid w:val="00A0744E"/>
    <w:rsid w:val="00A07D35"/>
    <w:rsid w:val="00A10211"/>
    <w:rsid w:val="00A10600"/>
    <w:rsid w:val="00A10628"/>
    <w:rsid w:val="00A109E8"/>
    <w:rsid w:val="00A121D3"/>
    <w:rsid w:val="00A12AD5"/>
    <w:rsid w:val="00A134DC"/>
    <w:rsid w:val="00A14439"/>
    <w:rsid w:val="00A149FF"/>
    <w:rsid w:val="00A15942"/>
    <w:rsid w:val="00A15CBF"/>
    <w:rsid w:val="00A15D65"/>
    <w:rsid w:val="00A20057"/>
    <w:rsid w:val="00A20220"/>
    <w:rsid w:val="00A23F92"/>
    <w:rsid w:val="00A24A71"/>
    <w:rsid w:val="00A25384"/>
    <w:rsid w:val="00A2543B"/>
    <w:rsid w:val="00A25E66"/>
    <w:rsid w:val="00A27855"/>
    <w:rsid w:val="00A31315"/>
    <w:rsid w:val="00A31BEC"/>
    <w:rsid w:val="00A330EA"/>
    <w:rsid w:val="00A34BAD"/>
    <w:rsid w:val="00A357A3"/>
    <w:rsid w:val="00A3695C"/>
    <w:rsid w:val="00A37DB7"/>
    <w:rsid w:val="00A40478"/>
    <w:rsid w:val="00A40D6D"/>
    <w:rsid w:val="00A40F4D"/>
    <w:rsid w:val="00A417F7"/>
    <w:rsid w:val="00A432B6"/>
    <w:rsid w:val="00A443CD"/>
    <w:rsid w:val="00A4600B"/>
    <w:rsid w:val="00A47041"/>
    <w:rsid w:val="00A470F0"/>
    <w:rsid w:val="00A4731D"/>
    <w:rsid w:val="00A473B6"/>
    <w:rsid w:val="00A4759E"/>
    <w:rsid w:val="00A477FE"/>
    <w:rsid w:val="00A47857"/>
    <w:rsid w:val="00A501F9"/>
    <w:rsid w:val="00A51B6C"/>
    <w:rsid w:val="00A52C81"/>
    <w:rsid w:val="00A531F0"/>
    <w:rsid w:val="00A54A4F"/>
    <w:rsid w:val="00A551DD"/>
    <w:rsid w:val="00A56121"/>
    <w:rsid w:val="00A56688"/>
    <w:rsid w:val="00A56784"/>
    <w:rsid w:val="00A56F5A"/>
    <w:rsid w:val="00A57037"/>
    <w:rsid w:val="00A57A0F"/>
    <w:rsid w:val="00A63CA3"/>
    <w:rsid w:val="00A63CE3"/>
    <w:rsid w:val="00A653B9"/>
    <w:rsid w:val="00A659BB"/>
    <w:rsid w:val="00A661B6"/>
    <w:rsid w:val="00A67F7E"/>
    <w:rsid w:val="00A70CFE"/>
    <w:rsid w:val="00A7104F"/>
    <w:rsid w:val="00A71094"/>
    <w:rsid w:val="00A722F5"/>
    <w:rsid w:val="00A732F2"/>
    <w:rsid w:val="00A75CBF"/>
    <w:rsid w:val="00A7731F"/>
    <w:rsid w:val="00A775C6"/>
    <w:rsid w:val="00A81061"/>
    <w:rsid w:val="00A81627"/>
    <w:rsid w:val="00A8163F"/>
    <w:rsid w:val="00A83BC9"/>
    <w:rsid w:val="00A83FA2"/>
    <w:rsid w:val="00A84A06"/>
    <w:rsid w:val="00A84C28"/>
    <w:rsid w:val="00A85DA2"/>
    <w:rsid w:val="00A87319"/>
    <w:rsid w:val="00A90847"/>
    <w:rsid w:val="00A923B5"/>
    <w:rsid w:val="00A93EBF"/>
    <w:rsid w:val="00A9458A"/>
    <w:rsid w:val="00A94BB5"/>
    <w:rsid w:val="00A95DA2"/>
    <w:rsid w:val="00A96C0F"/>
    <w:rsid w:val="00A9711A"/>
    <w:rsid w:val="00A978B0"/>
    <w:rsid w:val="00AA2338"/>
    <w:rsid w:val="00AA4CC1"/>
    <w:rsid w:val="00AA4D61"/>
    <w:rsid w:val="00AA5D0A"/>
    <w:rsid w:val="00AA77D0"/>
    <w:rsid w:val="00AA7990"/>
    <w:rsid w:val="00AB0646"/>
    <w:rsid w:val="00AB0C54"/>
    <w:rsid w:val="00AB0FF5"/>
    <w:rsid w:val="00AB1179"/>
    <w:rsid w:val="00AB1B39"/>
    <w:rsid w:val="00AB1D7A"/>
    <w:rsid w:val="00AB4700"/>
    <w:rsid w:val="00AB4C3F"/>
    <w:rsid w:val="00AB533A"/>
    <w:rsid w:val="00AB5A83"/>
    <w:rsid w:val="00AB614E"/>
    <w:rsid w:val="00AB77A0"/>
    <w:rsid w:val="00AB7EF1"/>
    <w:rsid w:val="00AC0B42"/>
    <w:rsid w:val="00AC32DA"/>
    <w:rsid w:val="00AC347B"/>
    <w:rsid w:val="00AC40A9"/>
    <w:rsid w:val="00AC4294"/>
    <w:rsid w:val="00AC4FA8"/>
    <w:rsid w:val="00AC57D9"/>
    <w:rsid w:val="00AC64B9"/>
    <w:rsid w:val="00AC65EE"/>
    <w:rsid w:val="00AC6AE7"/>
    <w:rsid w:val="00AC6BBD"/>
    <w:rsid w:val="00AC7199"/>
    <w:rsid w:val="00AD00F0"/>
    <w:rsid w:val="00AD1E0C"/>
    <w:rsid w:val="00AD36C1"/>
    <w:rsid w:val="00AD3C0D"/>
    <w:rsid w:val="00AD5320"/>
    <w:rsid w:val="00AD5B4B"/>
    <w:rsid w:val="00AD5C50"/>
    <w:rsid w:val="00AD6482"/>
    <w:rsid w:val="00AD65D4"/>
    <w:rsid w:val="00AE1599"/>
    <w:rsid w:val="00AE1C09"/>
    <w:rsid w:val="00AE1E5F"/>
    <w:rsid w:val="00AE2E5B"/>
    <w:rsid w:val="00AE3178"/>
    <w:rsid w:val="00AE475D"/>
    <w:rsid w:val="00AE506F"/>
    <w:rsid w:val="00AE53A7"/>
    <w:rsid w:val="00AE5729"/>
    <w:rsid w:val="00AE60F0"/>
    <w:rsid w:val="00AE6193"/>
    <w:rsid w:val="00AE6914"/>
    <w:rsid w:val="00AE6EA2"/>
    <w:rsid w:val="00AE720D"/>
    <w:rsid w:val="00AE7CCB"/>
    <w:rsid w:val="00AF2404"/>
    <w:rsid w:val="00AF4B9E"/>
    <w:rsid w:val="00AF5738"/>
    <w:rsid w:val="00AF5A4A"/>
    <w:rsid w:val="00AF5C1A"/>
    <w:rsid w:val="00AF5EB0"/>
    <w:rsid w:val="00B00E95"/>
    <w:rsid w:val="00B025C9"/>
    <w:rsid w:val="00B02A20"/>
    <w:rsid w:val="00B03BDC"/>
    <w:rsid w:val="00B03C35"/>
    <w:rsid w:val="00B040E0"/>
    <w:rsid w:val="00B04458"/>
    <w:rsid w:val="00B04CF0"/>
    <w:rsid w:val="00B066D9"/>
    <w:rsid w:val="00B076DB"/>
    <w:rsid w:val="00B07871"/>
    <w:rsid w:val="00B10139"/>
    <w:rsid w:val="00B11269"/>
    <w:rsid w:val="00B128A7"/>
    <w:rsid w:val="00B12A8C"/>
    <w:rsid w:val="00B12BE4"/>
    <w:rsid w:val="00B131D1"/>
    <w:rsid w:val="00B1593D"/>
    <w:rsid w:val="00B1619E"/>
    <w:rsid w:val="00B175FE"/>
    <w:rsid w:val="00B1761C"/>
    <w:rsid w:val="00B17FE5"/>
    <w:rsid w:val="00B2093C"/>
    <w:rsid w:val="00B22B1B"/>
    <w:rsid w:val="00B23731"/>
    <w:rsid w:val="00B2379E"/>
    <w:rsid w:val="00B23C48"/>
    <w:rsid w:val="00B24E7E"/>
    <w:rsid w:val="00B260A4"/>
    <w:rsid w:val="00B27745"/>
    <w:rsid w:val="00B30F22"/>
    <w:rsid w:val="00B30F76"/>
    <w:rsid w:val="00B317B0"/>
    <w:rsid w:val="00B31FCA"/>
    <w:rsid w:val="00B32294"/>
    <w:rsid w:val="00B32B19"/>
    <w:rsid w:val="00B338FF"/>
    <w:rsid w:val="00B342ED"/>
    <w:rsid w:val="00B363AF"/>
    <w:rsid w:val="00B376F9"/>
    <w:rsid w:val="00B4111E"/>
    <w:rsid w:val="00B41D39"/>
    <w:rsid w:val="00B43676"/>
    <w:rsid w:val="00B4397F"/>
    <w:rsid w:val="00B448B1"/>
    <w:rsid w:val="00B44E86"/>
    <w:rsid w:val="00B454F7"/>
    <w:rsid w:val="00B45640"/>
    <w:rsid w:val="00B45869"/>
    <w:rsid w:val="00B46EEE"/>
    <w:rsid w:val="00B47650"/>
    <w:rsid w:val="00B4773E"/>
    <w:rsid w:val="00B501F8"/>
    <w:rsid w:val="00B50BEF"/>
    <w:rsid w:val="00B51E76"/>
    <w:rsid w:val="00B52E0C"/>
    <w:rsid w:val="00B53AAA"/>
    <w:rsid w:val="00B53FEC"/>
    <w:rsid w:val="00B54617"/>
    <w:rsid w:val="00B549B9"/>
    <w:rsid w:val="00B551DA"/>
    <w:rsid w:val="00B56101"/>
    <w:rsid w:val="00B56199"/>
    <w:rsid w:val="00B56EFF"/>
    <w:rsid w:val="00B578F9"/>
    <w:rsid w:val="00B61B7F"/>
    <w:rsid w:val="00B61EF8"/>
    <w:rsid w:val="00B63B04"/>
    <w:rsid w:val="00B641DB"/>
    <w:rsid w:val="00B642DD"/>
    <w:rsid w:val="00B64A20"/>
    <w:rsid w:val="00B65ADA"/>
    <w:rsid w:val="00B66272"/>
    <w:rsid w:val="00B70178"/>
    <w:rsid w:val="00B71710"/>
    <w:rsid w:val="00B719B2"/>
    <w:rsid w:val="00B71B72"/>
    <w:rsid w:val="00B71BA2"/>
    <w:rsid w:val="00B71E9E"/>
    <w:rsid w:val="00B73AA1"/>
    <w:rsid w:val="00B74709"/>
    <w:rsid w:val="00B76A68"/>
    <w:rsid w:val="00B8037F"/>
    <w:rsid w:val="00B84C57"/>
    <w:rsid w:val="00B84F98"/>
    <w:rsid w:val="00B877CA"/>
    <w:rsid w:val="00B90033"/>
    <w:rsid w:val="00B90649"/>
    <w:rsid w:val="00B921E3"/>
    <w:rsid w:val="00B928A0"/>
    <w:rsid w:val="00B95226"/>
    <w:rsid w:val="00B9740F"/>
    <w:rsid w:val="00BA23E8"/>
    <w:rsid w:val="00BA23EB"/>
    <w:rsid w:val="00BA318A"/>
    <w:rsid w:val="00BA61F8"/>
    <w:rsid w:val="00BA7B36"/>
    <w:rsid w:val="00BB06B5"/>
    <w:rsid w:val="00BB0F00"/>
    <w:rsid w:val="00BB59D7"/>
    <w:rsid w:val="00BB744F"/>
    <w:rsid w:val="00BB74AC"/>
    <w:rsid w:val="00BB7755"/>
    <w:rsid w:val="00BC08F6"/>
    <w:rsid w:val="00BC1430"/>
    <w:rsid w:val="00BC18EA"/>
    <w:rsid w:val="00BC32CE"/>
    <w:rsid w:val="00BC41D9"/>
    <w:rsid w:val="00BC4BA6"/>
    <w:rsid w:val="00BC5BA0"/>
    <w:rsid w:val="00BC64BF"/>
    <w:rsid w:val="00BC75BC"/>
    <w:rsid w:val="00BC75D8"/>
    <w:rsid w:val="00BC7C51"/>
    <w:rsid w:val="00BD04FF"/>
    <w:rsid w:val="00BD068D"/>
    <w:rsid w:val="00BD166D"/>
    <w:rsid w:val="00BD524F"/>
    <w:rsid w:val="00BD7A11"/>
    <w:rsid w:val="00BE0379"/>
    <w:rsid w:val="00BE437D"/>
    <w:rsid w:val="00BE44FC"/>
    <w:rsid w:val="00BE512D"/>
    <w:rsid w:val="00BE734C"/>
    <w:rsid w:val="00BE7BD3"/>
    <w:rsid w:val="00BE7D04"/>
    <w:rsid w:val="00BF06EF"/>
    <w:rsid w:val="00BF0A9B"/>
    <w:rsid w:val="00BF4525"/>
    <w:rsid w:val="00BF58F7"/>
    <w:rsid w:val="00BF6915"/>
    <w:rsid w:val="00BF7F58"/>
    <w:rsid w:val="00C005FD"/>
    <w:rsid w:val="00C01379"/>
    <w:rsid w:val="00C01CD2"/>
    <w:rsid w:val="00C0385D"/>
    <w:rsid w:val="00C038A6"/>
    <w:rsid w:val="00C03ABE"/>
    <w:rsid w:val="00C04153"/>
    <w:rsid w:val="00C04229"/>
    <w:rsid w:val="00C04715"/>
    <w:rsid w:val="00C0525B"/>
    <w:rsid w:val="00C059C9"/>
    <w:rsid w:val="00C060A3"/>
    <w:rsid w:val="00C0688C"/>
    <w:rsid w:val="00C06A7C"/>
    <w:rsid w:val="00C0766D"/>
    <w:rsid w:val="00C10CAD"/>
    <w:rsid w:val="00C129EF"/>
    <w:rsid w:val="00C13037"/>
    <w:rsid w:val="00C1348A"/>
    <w:rsid w:val="00C13823"/>
    <w:rsid w:val="00C13949"/>
    <w:rsid w:val="00C13FBF"/>
    <w:rsid w:val="00C14600"/>
    <w:rsid w:val="00C147D7"/>
    <w:rsid w:val="00C14A31"/>
    <w:rsid w:val="00C15279"/>
    <w:rsid w:val="00C15476"/>
    <w:rsid w:val="00C20123"/>
    <w:rsid w:val="00C2090A"/>
    <w:rsid w:val="00C2134E"/>
    <w:rsid w:val="00C21A39"/>
    <w:rsid w:val="00C2213A"/>
    <w:rsid w:val="00C24382"/>
    <w:rsid w:val="00C253C8"/>
    <w:rsid w:val="00C259DC"/>
    <w:rsid w:val="00C27A87"/>
    <w:rsid w:val="00C301C7"/>
    <w:rsid w:val="00C3144B"/>
    <w:rsid w:val="00C314D4"/>
    <w:rsid w:val="00C32384"/>
    <w:rsid w:val="00C32978"/>
    <w:rsid w:val="00C34F9E"/>
    <w:rsid w:val="00C36358"/>
    <w:rsid w:val="00C408FA"/>
    <w:rsid w:val="00C40A99"/>
    <w:rsid w:val="00C419D7"/>
    <w:rsid w:val="00C41B6C"/>
    <w:rsid w:val="00C438E7"/>
    <w:rsid w:val="00C44580"/>
    <w:rsid w:val="00C4582A"/>
    <w:rsid w:val="00C46465"/>
    <w:rsid w:val="00C46485"/>
    <w:rsid w:val="00C465E3"/>
    <w:rsid w:val="00C46DCB"/>
    <w:rsid w:val="00C51947"/>
    <w:rsid w:val="00C53297"/>
    <w:rsid w:val="00C532B6"/>
    <w:rsid w:val="00C53C8A"/>
    <w:rsid w:val="00C53CEC"/>
    <w:rsid w:val="00C53E21"/>
    <w:rsid w:val="00C540AB"/>
    <w:rsid w:val="00C54CF8"/>
    <w:rsid w:val="00C54E8A"/>
    <w:rsid w:val="00C5578C"/>
    <w:rsid w:val="00C57CD2"/>
    <w:rsid w:val="00C60177"/>
    <w:rsid w:val="00C602E9"/>
    <w:rsid w:val="00C609DF"/>
    <w:rsid w:val="00C632F6"/>
    <w:rsid w:val="00C6346E"/>
    <w:rsid w:val="00C6404F"/>
    <w:rsid w:val="00C643CD"/>
    <w:rsid w:val="00C64D75"/>
    <w:rsid w:val="00C66B30"/>
    <w:rsid w:val="00C67E93"/>
    <w:rsid w:val="00C71534"/>
    <w:rsid w:val="00C71642"/>
    <w:rsid w:val="00C72879"/>
    <w:rsid w:val="00C74BD6"/>
    <w:rsid w:val="00C778A1"/>
    <w:rsid w:val="00C80477"/>
    <w:rsid w:val="00C80944"/>
    <w:rsid w:val="00C80FFF"/>
    <w:rsid w:val="00C8215F"/>
    <w:rsid w:val="00C8220B"/>
    <w:rsid w:val="00C8338F"/>
    <w:rsid w:val="00C8340B"/>
    <w:rsid w:val="00C83836"/>
    <w:rsid w:val="00C83AB8"/>
    <w:rsid w:val="00C84539"/>
    <w:rsid w:val="00C848A6"/>
    <w:rsid w:val="00C85048"/>
    <w:rsid w:val="00C85176"/>
    <w:rsid w:val="00C8524A"/>
    <w:rsid w:val="00C85790"/>
    <w:rsid w:val="00C85809"/>
    <w:rsid w:val="00C85862"/>
    <w:rsid w:val="00C85DD4"/>
    <w:rsid w:val="00C85FEC"/>
    <w:rsid w:val="00C8649B"/>
    <w:rsid w:val="00C865F6"/>
    <w:rsid w:val="00C86C3A"/>
    <w:rsid w:val="00C8710C"/>
    <w:rsid w:val="00C87BC9"/>
    <w:rsid w:val="00C90011"/>
    <w:rsid w:val="00C9006F"/>
    <w:rsid w:val="00C90D29"/>
    <w:rsid w:val="00C913EA"/>
    <w:rsid w:val="00C921AE"/>
    <w:rsid w:val="00C95146"/>
    <w:rsid w:val="00C9607B"/>
    <w:rsid w:val="00C973ED"/>
    <w:rsid w:val="00C9778D"/>
    <w:rsid w:val="00C97F3C"/>
    <w:rsid w:val="00CA00A6"/>
    <w:rsid w:val="00CA050F"/>
    <w:rsid w:val="00CA0564"/>
    <w:rsid w:val="00CA066D"/>
    <w:rsid w:val="00CA1E10"/>
    <w:rsid w:val="00CA20CB"/>
    <w:rsid w:val="00CA2113"/>
    <w:rsid w:val="00CA22BE"/>
    <w:rsid w:val="00CA2D49"/>
    <w:rsid w:val="00CA49EB"/>
    <w:rsid w:val="00CA4C4F"/>
    <w:rsid w:val="00CA5748"/>
    <w:rsid w:val="00CB0760"/>
    <w:rsid w:val="00CB0CF9"/>
    <w:rsid w:val="00CB16CA"/>
    <w:rsid w:val="00CB2E8F"/>
    <w:rsid w:val="00CB35BC"/>
    <w:rsid w:val="00CB4EC3"/>
    <w:rsid w:val="00CB7EE2"/>
    <w:rsid w:val="00CC0033"/>
    <w:rsid w:val="00CC0356"/>
    <w:rsid w:val="00CC2B11"/>
    <w:rsid w:val="00CC312E"/>
    <w:rsid w:val="00CC3EE9"/>
    <w:rsid w:val="00CC51A4"/>
    <w:rsid w:val="00CC562F"/>
    <w:rsid w:val="00CC5EAC"/>
    <w:rsid w:val="00CC6571"/>
    <w:rsid w:val="00CC69F9"/>
    <w:rsid w:val="00CD08AD"/>
    <w:rsid w:val="00CD107F"/>
    <w:rsid w:val="00CD1335"/>
    <w:rsid w:val="00CD2968"/>
    <w:rsid w:val="00CD34DA"/>
    <w:rsid w:val="00CD3970"/>
    <w:rsid w:val="00CD3DCB"/>
    <w:rsid w:val="00CD40E0"/>
    <w:rsid w:val="00CD4D73"/>
    <w:rsid w:val="00CD7517"/>
    <w:rsid w:val="00CD7B5A"/>
    <w:rsid w:val="00CE0076"/>
    <w:rsid w:val="00CE1002"/>
    <w:rsid w:val="00CE1C19"/>
    <w:rsid w:val="00CE267C"/>
    <w:rsid w:val="00CE2C2B"/>
    <w:rsid w:val="00CE4254"/>
    <w:rsid w:val="00CE44A5"/>
    <w:rsid w:val="00CE5F37"/>
    <w:rsid w:val="00CE71D8"/>
    <w:rsid w:val="00CF0C72"/>
    <w:rsid w:val="00CF1860"/>
    <w:rsid w:val="00CF18C9"/>
    <w:rsid w:val="00CF23A1"/>
    <w:rsid w:val="00CF269A"/>
    <w:rsid w:val="00CF2DCC"/>
    <w:rsid w:val="00CF2DF0"/>
    <w:rsid w:val="00CF4664"/>
    <w:rsid w:val="00CF4DBD"/>
    <w:rsid w:val="00CF6C8C"/>
    <w:rsid w:val="00CF7417"/>
    <w:rsid w:val="00CF7D04"/>
    <w:rsid w:val="00D009F6"/>
    <w:rsid w:val="00D00B03"/>
    <w:rsid w:val="00D0246A"/>
    <w:rsid w:val="00D048BD"/>
    <w:rsid w:val="00D05F60"/>
    <w:rsid w:val="00D06A4C"/>
    <w:rsid w:val="00D14399"/>
    <w:rsid w:val="00D14496"/>
    <w:rsid w:val="00D2037F"/>
    <w:rsid w:val="00D20B6F"/>
    <w:rsid w:val="00D21607"/>
    <w:rsid w:val="00D21929"/>
    <w:rsid w:val="00D225AB"/>
    <w:rsid w:val="00D22625"/>
    <w:rsid w:val="00D2355C"/>
    <w:rsid w:val="00D25357"/>
    <w:rsid w:val="00D25587"/>
    <w:rsid w:val="00D25634"/>
    <w:rsid w:val="00D25D68"/>
    <w:rsid w:val="00D260CF"/>
    <w:rsid w:val="00D26377"/>
    <w:rsid w:val="00D26621"/>
    <w:rsid w:val="00D27BC4"/>
    <w:rsid w:val="00D31080"/>
    <w:rsid w:val="00D31C42"/>
    <w:rsid w:val="00D33375"/>
    <w:rsid w:val="00D34D7B"/>
    <w:rsid w:val="00D352B7"/>
    <w:rsid w:val="00D35DE4"/>
    <w:rsid w:val="00D37552"/>
    <w:rsid w:val="00D37BF1"/>
    <w:rsid w:val="00D400C7"/>
    <w:rsid w:val="00D40628"/>
    <w:rsid w:val="00D410DC"/>
    <w:rsid w:val="00D4361B"/>
    <w:rsid w:val="00D43BCF"/>
    <w:rsid w:val="00D46301"/>
    <w:rsid w:val="00D46B6C"/>
    <w:rsid w:val="00D47CE5"/>
    <w:rsid w:val="00D508B9"/>
    <w:rsid w:val="00D51C91"/>
    <w:rsid w:val="00D51D5C"/>
    <w:rsid w:val="00D52965"/>
    <w:rsid w:val="00D52A28"/>
    <w:rsid w:val="00D5366C"/>
    <w:rsid w:val="00D541EC"/>
    <w:rsid w:val="00D5579B"/>
    <w:rsid w:val="00D56A5C"/>
    <w:rsid w:val="00D56C61"/>
    <w:rsid w:val="00D574AD"/>
    <w:rsid w:val="00D60085"/>
    <w:rsid w:val="00D62113"/>
    <w:rsid w:val="00D630AF"/>
    <w:rsid w:val="00D66809"/>
    <w:rsid w:val="00D67A02"/>
    <w:rsid w:val="00D700EF"/>
    <w:rsid w:val="00D704AD"/>
    <w:rsid w:val="00D717C7"/>
    <w:rsid w:val="00D7200B"/>
    <w:rsid w:val="00D730D9"/>
    <w:rsid w:val="00D743CB"/>
    <w:rsid w:val="00D7491B"/>
    <w:rsid w:val="00D75EBF"/>
    <w:rsid w:val="00D76934"/>
    <w:rsid w:val="00D77A05"/>
    <w:rsid w:val="00D8148C"/>
    <w:rsid w:val="00D8155B"/>
    <w:rsid w:val="00D81F84"/>
    <w:rsid w:val="00D833E0"/>
    <w:rsid w:val="00D8376E"/>
    <w:rsid w:val="00D83B15"/>
    <w:rsid w:val="00D847AB"/>
    <w:rsid w:val="00D85529"/>
    <w:rsid w:val="00D86758"/>
    <w:rsid w:val="00D86B1C"/>
    <w:rsid w:val="00D86E45"/>
    <w:rsid w:val="00D86F1A"/>
    <w:rsid w:val="00D91321"/>
    <w:rsid w:val="00D91529"/>
    <w:rsid w:val="00D92825"/>
    <w:rsid w:val="00D92E6F"/>
    <w:rsid w:val="00D9654B"/>
    <w:rsid w:val="00DA01DF"/>
    <w:rsid w:val="00DA07F9"/>
    <w:rsid w:val="00DA1EC7"/>
    <w:rsid w:val="00DA24CD"/>
    <w:rsid w:val="00DA337D"/>
    <w:rsid w:val="00DA42A7"/>
    <w:rsid w:val="00DA4559"/>
    <w:rsid w:val="00DA5732"/>
    <w:rsid w:val="00DA7464"/>
    <w:rsid w:val="00DA7C0F"/>
    <w:rsid w:val="00DB1236"/>
    <w:rsid w:val="00DB3D20"/>
    <w:rsid w:val="00DB51EB"/>
    <w:rsid w:val="00DB5E0B"/>
    <w:rsid w:val="00DB7375"/>
    <w:rsid w:val="00DB7465"/>
    <w:rsid w:val="00DB75A9"/>
    <w:rsid w:val="00DC01D9"/>
    <w:rsid w:val="00DC13A5"/>
    <w:rsid w:val="00DC2450"/>
    <w:rsid w:val="00DC443E"/>
    <w:rsid w:val="00DC4504"/>
    <w:rsid w:val="00DC4C5D"/>
    <w:rsid w:val="00DC4CB8"/>
    <w:rsid w:val="00DC4FB1"/>
    <w:rsid w:val="00DC5B56"/>
    <w:rsid w:val="00DC6CC9"/>
    <w:rsid w:val="00DC7601"/>
    <w:rsid w:val="00DD09BE"/>
    <w:rsid w:val="00DD160B"/>
    <w:rsid w:val="00DD3393"/>
    <w:rsid w:val="00DD60BA"/>
    <w:rsid w:val="00DD7786"/>
    <w:rsid w:val="00DD7936"/>
    <w:rsid w:val="00DE0222"/>
    <w:rsid w:val="00DE1721"/>
    <w:rsid w:val="00DE24D1"/>
    <w:rsid w:val="00DE319E"/>
    <w:rsid w:val="00DE3CD4"/>
    <w:rsid w:val="00DE56F1"/>
    <w:rsid w:val="00DE5DFD"/>
    <w:rsid w:val="00DE6821"/>
    <w:rsid w:val="00DE710A"/>
    <w:rsid w:val="00DE7611"/>
    <w:rsid w:val="00DF2257"/>
    <w:rsid w:val="00DF2420"/>
    <w:rsid w:val="00DF29F4"/>
    <w:rsid w:val="00DF3A28"/>
    <w:rsid w:val="00DF55DB"/>
    <w:rsid w:val="00DF5B93"/>
    <w:rsid w:val="00DF6F52"/>
    <w:rsid w:val="00E0002E"/>
    <w:rsid w:val="00E00925"/>
    <w:rsid w:val="00E00F85"/>
    <w:rsid w:val="00E011B1"/>
    <w:rsid w:val="00E01965"/>
    <w:rsid w:val="00E036CC"/>
    <w:rsid w:val="00E04488"/>
    <w:rsid w:val="00E047E0"/>
    <w:rsid w:val="00E04A58"/>
    <w:rsid w:val="00E05411"/>
    <w:rsid w:val="00E063BD"/>
    <w:rsid w:val="00E11EA3"/>
    <w:rsid w:val="00E146A8"/>
    <w:rsid w:val="00E17C92"/>
    <w:rsid w:val="00E20233"/>
    <w:rsid w:val="00E21481"/>
    <w:rsid w:val="00E22BDD"/>
    <w:rsid w:val="00E24391"/>
    <w:rsid w:val="00E25DBE"/>
    <w:rsid w:val="00E2656A"/>
    <w:rsid w:val="00E27652"/>
    <w:rsid w:val="00E30EB1"/>
    <w:rsid w:val="00E314BA"/>
    <w:rsid w:val="00E3243F"/>
    <w:rsid w:val="00E34C9F"/>
    <w:rsid w:val="00E3659E"/>
    <w:rsid w:val="00E379CB"/>
    <w:rsid w:val="00E37DE8"/>
    <w:rsid w:val="00E37E29"/>
    <w:rsid w:val="00E417AF"/>
    <w:rsid w:val="00E41C47"/>
    <w:rsid w:val="00E42DFD"/>
    <w:rsid w:val="00E42E5B"/>
    <w:rsid w:val="00E44080"/>
    <w:rsid w:val="00E44A5D"/>
    <w:rsid w:val="00E45A47"/>
    <w:rsid w:val="00E45F00"/>
    <w:rsid w:val="00E4738B"/>
    <w:rsid w:val="00E50F25"/>
    <w:rsid w:val="00E518C1"/>
    <w:rsid w:val="00E5190C"/>
    <w:rsid w:val="00E525C8"/>
    <w:rsid w:val="00E53A45"/>
    <w:rsid w:val="00E53ED2"/>
    <w:rsid w:val="00E53F54"/>
    <w:rsid w:val="00E55302"/>
    <w:rsid w:val="00E568D5"/>
    <w:rsid w:val="00E56C6F"/>
    <w:rsid w:val="00E60051"/>
    <w:rsid w:val="00E60A9E"/>
    <w:rsid w:val="00E6220A"/>
    <w:rsid w:val="00E629B9"/>
    <w:rsid w:val="00E630DA"/>
    <w:rsid w:val="00E631D4"/>
    <w:rsid w:val="00E658A3"/>
    <w:rsid w:val="00E70298"/>
    <w:rsid w:val="00E7098A"/>
    <w:rsid w:val="00E72A29"/>
    <w:rsid w:val="00E7497D"/>
    <w:rsid w:val="00E7531A"/>
    <w:rsid w:val="00E757E5"/>
    <w:rsid w:val="00E75A95"/>
    <w:rsid w:val="00E76841"/>
    <w:rsid w:val="00E77C18"/>
    <w:rsid w:val="00E81863"/>
    <w:rsid w:val="00E83D6B"/>
    <w:rsid w:val="00E83DC7"/>
    <w:rsid w:val="00E848A0"/>
    <w:rsid w:val="00E84A36"/>
    <w:rsid w:val="00E86F14"/>
    <w:rsid w:val="00E87E89"/>
    <w:rsid w:val="00E9044E"/>
    <w:rsid w:val="00E91B76"/>
    <w:rsid w:val="00E9229A"/>
    <w:rsid w:val="00E93EF0"/>
    <w:rsid w:val="00E95140"/>
    <w:rsid w:val="00E952B2"/>
    <w:rsid w:val="00E95D47"/>
    <w:rsid w:val="00E96E7B"/>
    <w:rsid w:val="00E97ED8"/>
    <w:rsid w:val="00EA096F"/>
    <w:rsid w:val="00EA23B8"/>
    <w:rsid w:val="00EA2918"/>
    <w:rsid w:val="00EA3C58"/>
    <w:rsid w:val="00EA3F96"/>
    <w:rsid w:val="00EA3FB1"/>
    <w:rsid w:val="00EA4E5F"/>
    <w:rsid w:val="00EA6030"/>
    <w:rsid w:val="00EA7F02"/>
    <w:rsid w:val="00EB1974"/>
    <w:rsid w:val="00EB1F2E"/>
    <w:rsid w:val="00EB32CF"/>
    <w:rsid w:val="00EB3ECE"/>
    <w:rsid w:val="00EB45B5"/>
    <w:rsid w:val="00EB4C95"/>
    <w:rsid w:val="00EB67ED"/>
    <w:rsid w:val="00EC12F0"/>
    <w:rsid w:val="00EC1F85"/>
    <w:rsid w:val="00EC3408"/>
    <w:rsid w:val="00EC3C89"/>
    <w:rsid w:val="00EC40DD"/>
    <w:rsid w:val="00EC53AD"/>
    <w:rsid w:val="00EC606C"/>
    <w:rsid w:val="00EC71AC"/>
    <w:rsid w:val="00EC7866"/>
    <w:rsid w:val="00EC7C7C"/>
    <w:rsid w:val="00EC7FAF"/>
    <w:rsid w:val="00ED0227"/>
    <w:rsid w:val="00ED0E3E"/>
    <w:rsid w:val="00ED2D4F"/>
    <w:rsid w:val="00ED3689"/>
    <w:rsid w:val="00ED3E56"/>
    <w:rsid w:val="00ED56ED"/>
    <w:rsid w:val="00ED6382"/>
    <w:rsid w:val="00ED75B5"/>
    <w:rsid w:val="00EE0B08"/>
    <w:rsid w:val="00EE16D0"/>
    <w:rsid w:val="00EE2726"/>
    <w:rsid w:val="00EE3026"/>
    <w:rsid w:val="00EE313F"/>
    <w:rsid w:val="00EE3941"/>
    <w:rsid w:val="00EE3C59"/>
    <w:rsid w:val="00EE4F36"/>
    <w:rsid w:val="00EE6326"/>
    <w:rsid w:val="00EE66CB"/>
    <w:rsid w:val="00EE70B9"/>
    <w:rsid w:val="00EE72BA"/>
    <w:rsid w:val="00EE766E"/>
    <w:rsid w:val="00EE77C1"/>
    <w:rsid w:val="00EE79FE"/>
    <w:rsid w:val="00EE7BA4"/>
    <w:rsid w:val="00EF032F"/>
    <w:rsid w:val="00EF04E2"/>
    <w:rsid w:val="00EF1D0B"/>
    <w:rsid w:val="00EF31F0"/>
    <w:rsid w:val="00EF412E"/>
    <w:rsid w:val="00EF5629"/>
    <w:rsid w:val="00EF602C"/>
    <w:rsid w:val="00EF6EB0"/>
    <w:rsid w:val="00EF7747"/>
    <w:rsid w:val="00EF7A46"/>
    <w:rsid w:val="00F00050"/>
    <w:rsid w:val="00F00605"/>
    <w:rsid w:val="00F00D60"/>
    <w:rsid w:val="00F00D6B"/>
    <w:rsid w:val="00F016FF"/>
    <w:rsid w:val="00F03328"/>
    <w:rsid w:val="00F03ED9"/>
    <w:rsid w:val="00F04746"/>
    <w:rsid w:val="00F06B42"/>
    <w:rsid w:val="00F07C75"/>
    <w:rsid w:val="00F10F31"/>
    <w:rsid w:val="00F117D8"/>
    <w:rsid w:val="00F12C0D"/>
    <w:rsid w:val="00F14920"/>
    <w:rsid w:val="00F14A6E"/>
    <w:rsid w:val="00F14BE2"/>
    <w:rsid w:val="00F15BB8"/>
    <w:rsid w:val="00F163F1"/>
    <w:rsid w:val="00F16927"/>
    <w:rsid w:val="00F20013"/>
    <w:rsid w:val="00F20AC0"/>
    <w:rsid w:val="00F20AF4"/>
    <w:rsid w:val="00F218E8"/>
    <w:rsid w:val="00F22849"/>
    <w:rsid w:val="00F22FD8"/>
    <w:rsid w:val="00F235FA"/>
    <w:rsid w:val="00F2411F"/>
    <w:rsid w:val="00F241BD"/>
    <w:rsid w:val="00F24819"/>
    <w:rsid w:val="00F25B4E"/>
    <w:rsid w:val="00F25EBD"/>
    <w:rsid w:val="00F26FD8"/>
    <w:rsid w:val="00F30105"/>
    <w:rsid w:val="00F312D4"/>
    <w:rsid w:val="00F32375"/>
    <w:rsid w:val="00F341DC"/>
    <w:rsid w:val="00F34464"/>
    <w:rsid w:val="00F35939"/>
    <w:rsid w:val="00F35A47"/>
    <w:rsid w:val="00F35E78"/>
    <w:rsid w:val="00F370CB"/>
    <w:rsid w:val="00F37C92"/>
    <w:rsid w:val="00F41A65"/>
    <w:rsid w:val="00F41A98"/>
    <w:rsid w:val="00F41C6F"/>
    <w:rsid w:val="00F43F78"/>
    <w:rsid w:val="00F43FCF"/>
    <w:rsid w:val="00F44635"/>
    <w:rsid w:val="00F446AC"/>
    <w:rsid w:val="00F44FD5"/>
    <w:rsid w:val="00F453B3"/>
    <w:rsid w:val="00F45994"/>
    <w:rsid w:val="00F45DB5"/>
    <w:rsid w:val="00F47023"/>
    <w:rsid w:val="00F513C5"/>
    <w:rsid w:val="00F517B0"/>
    <w:rsid w:val="00F517E9"/>
    <w:rsid w:val="00F52C4C"/>
    <w:rsid w:val="00F52E50"/>
    <w:rsid w:val="00F53057"/>
    <w:rsid w:val="00F53814"/>
    <w:rsid w:val="00F54F3E"/>
    <w:rsid w:val="00F551FC"/>
    <w:rsid w:val="00F57531"/>
    <w:rsid w:val="00F604BD"/>
    <w:rsid w:val="00F60A6F"/>
    <w:rsid w:val="00F633DC"/>
    <w:rsid w:val="00F63E09"/>
    <w:rsid w:val="00F63FFF"/>
    <w:rsid w:val="00F6441A"/>
    <w:rsid w:val="00F65740"/>
    <w:rsid w:val="00F66226"/>
    <w:rsid w:val="00F70A9A"/>
    <w:rsid w:val="00F70E76"/>
    <w:rsid w:val="00F728C1"/>
    <w:rsid w:val="00F73ADC"/>
    <w:rsid w:val="00F73B52"/>
    <w:rsid w:val="00F7774C"/>
    <w:rsid w:val="00F77DE4"/>
    <w:rsid w:val="00F8050D"/>
    <w:rsid w:val="00F807EA"/>
    <w:rsid w:val="00F810CF"/>
    <w:rsid w:val="00F81C2A"/>
    <w:rsid w:val="00F82954"/>
    <w:rsid w:val="00F82C17"/>
    <w:rsid w:val="00F82F0E"/>
    <w:rsid w:val="00F835B2"/>
    <w:rsid w:val="00F83765"/>
    <w:rsid w:val="00F83BFC"/>
    <w:rsid w:val="00F83C47"/>
    <w:rsid w:val="00F84D1C"/>
    <w:rsid w:val="00F854D6"/>
    <w:rsid w:val="00F86B10"/>
    <w:rsid w:val="00F87318"/>
    <w:rsid w:val="00F90613"/>
    <w:rsid w:val="00F907D9"/>
    <w:rsid w:val="00F91C2A"/>
    <w:rsid w:val="00F922E6"/>
    <w:rsid w:val="00F9581A"/>
    <w:rsid w:val="00F97405"/>
    <w:rsid w:val="00F976A3"/>
    <w:rsid w:val="00FA08E4"/>
    <w:rsid w:val="00FA1461"/>
    <w:rsid w:val="00FA2585"/>
    <w:rsid w:val="00FA289C"/>
    <w:rsid w:val="00FA4D5B"/>
    <w:rsid w:val="00FA54D6"/>
    <w:rsid w:val="00FA5ACA"/>
    <w:rsid w:val="00FA6287"/>
    <w:rsid w:val="00FA6ED5"/>
    <w:rsid w:val="00FA72A0"/>
    <w:rsid w:val="00FA7559"/>
    <w:rsid w:val="00FA769D"/>
    <w:rsid w:val="00FB21EC"/>
    <w:rsid w:val="00FB278A"/>
    <w:rsid w:val="00FB3B6E"/>
    <w:rsid w:val="00FB4871"/>
    <w:rsid w:val="00FC23A4"/>
    <w:rsid w:val="00FC29FB"/>
    <w:rsid w:val="00FC2FD6"/>
    <w:rsid w:val="00FC32D1"/>
    <w:rsid w:val="00FC3845"/>
    <w:rsid w:val="00FC4B9F"/>
    <w:rsid w:val="00FC5DD5"/>
    <w:rsid w:val="00FC7276"/>
    <w:rsid w:val="00FD0A43"/>
    <w:rsid w:val="00FD0CEB"/>
    <w:rsid w:val="00FD0E21"/>
    <w:rsid w:val="00FD3BE5"/>
    <w:rsid w:val="00FD3E7F"/>
    <w:rsid w:val="00FD438C"/>
    <w:rsid w:val="00FD63AE"/>
    <w:rsid w:val="00FE01A9"/>
    <w:rsid w:val="00FE10DD"/>
    <w:rsid w:val="00FE10E0"/>
    <w:rsid w:val="00FE15B3"/>
    <w:rsid w:val="00FE3173"/>
    <w:rsid w:val="00FE6198"/>
    <w:rsid w:val="00FE6544"/>
    <w:rsid w:val="00FE726A"/>
    <w:rsid w:val="00FF123F"/>
    <w:rsid w:val="00FF12CD"/>
    <w:rsid w:val="00FF24C9"/>
    <w:rsid w:val="00FF382C"/>
    <w:rsid w:val="00FF3EDC"/>
    <w:rsid w:val="00FF3FF9"/>
    <w:rsid w:val="00FF5656"/>
    <w:rsid w:val="00FF7586"/>
    <w:rsid w:val="00FF77CD"/>
    <w:rsid w:val="00FF7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D3C2"/>
  <w15:docId w15:val="{698F9FA1-4EB5-4EC4-8EA1-8F73585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3F1F"/>
    <w:pPr>
      <w:tabs>
        <w:tab w:val="left" w:pos="1104"/>
      </w:tabs>
      <w:spacing w:after="0" w:line="240" w:lineRule="auto"/>
      <w:jc w:val="both"/>
      <w:outlineLvl w:val="0"/>
    </w:pPr>
    <w:rPr>
      <w:rFonts w:ascii="Arial" w:hAnsi="Arial" w:cs="Arial"/>
      <w:b/>
      <w:color w:val="0070C0"/>
    </w:rPr>
  </w:style>
  <w:style w:type="paragraph" w:styleId="Ttulo2">
    <w:name w:val="heading 2"/>
    <w:basedOn w:val="Normal"/>
    <w:next w:val="Normal"/>
    <w:link w:val="Ttulo2Car"/>
    <w:autoRedefine/>
    <w:uiPriority w:val="9"/>
    <w:unhideWhenUsed/>
    <w:qFormat/>
    <w:rsid w:val="008C36B6"/>
    <w:pPr>
      <w:keepNext/>
      <w:keepLines/>
      <w:spacing w:after="0" w:line="240" w:lineRule="auto"/>
      <w:jc w:val="both"/>
      <w:outlineLvl w:val="1"/>
    </w:pPr>
    <w:rPr>
      <w:rFonts w:ascii="Arial" w:eastAsiaTheme="majorEastAsia" w:hAnsi="Arial" w:cs="Arial"/>
      <w:b/>
      <w:color w:val="548DD4" w:themeColor="text2" w:themeTint="99"/>
      <w:sz w:val="20"/>
      <w:szCs w:val="20"/>
      <w:lang w:val="es-MX"/>
    </w:rPr>
  </w:style>
  <w:style w:type="paragraph" w:styleId="Ttulo3">
    <w:name w:val="heading 3"/>
    <w:basedOn w:val="Normal"/>
    <w:next w:val="Normal"/>
    <w:link w:val="Ttulo3Car"/>
    <w:uiPriority w:val="9"/>
    <w:unhideWhenUsed/>
    <w:qFormat/>
    <w:rsid w:val="00545439"/>
    <w:pPr>
      <w:spacing w:after="0" w:line="240" w:lineRule="auto"/>
      <w:jc w:val="both"/>
      <w:outlineLvl w:val="2"/>
    </w:pPr>
    <w:rPr>
      <w:rFonts w:ascii="Arial" w:hAnsi="Arial" w:cs="Arial"/>
      <w:b/>
    </w:rPr>
  </w:style>
  <w:style w:type="paragraph" w:styleId="Ttulo4">
    <w:name w:val="heading 4"/>
    <w:basedOn w:val="Normal"/>
    <w:next w:val="Normal"/>
    <w:link w:val="Ttulo4Car"/>
    <w:uiPriority w:val="9"/>
    <w:unhideWhenUsed/>
    <w:qFormat/>
    <w:rsid w:val="003E146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3E1462"/>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52"/>
    <w:rPr>
      <w:rFonts w:ascii="Tahoma" w:hAnsi="Tahoma" w:cs="Tahoma"/>
      <w:sz w:val="16"/>
      <w:szCs w:val="16"/>
    </w:rPr>
  </w:style>
  <w:style w:type="character" w:styleId="Hipervnculo">
    <w:name w:val="Hyperlink"/>
    <w:basedOn w:val="Fuentedeprrafopredeter"/>
    <w:uiPriority w:val="99"/>
    <w:unhideWhenUsed/>
    <w:rsid w:val="00066D52"/>
    <w:rPr>
      <w:color w:val="0000FF" w:themeColor="hyperlink"/>
      <w:u w:val="single"/>
    </w:rPr>
  </w:style>
  <w:style w:type="paragraph" w:styleId="Prrafodelista">
    <w:name w:val="List Paragraph"/>
    <w:aliases w:val="Bullet List,FooterText,numbered,Paragraphe de liste1,lp1,EY EPM - Lista,Militar"/>
    <w:basedOn w:val="Normal"/>
    <w:link w:val="PrrafodelistaCar"/>
    <w:uiPriority w:val="1"/>
    <w:qFormat/>
    <w:rsid w:val="00327174"/>
    <w:pPr>
      <w:ind w:left="720"/>
      <w:contextualSpacing/>
    </w:pPr>
    <w:rPr>
      <w:rFonts w:ascii="Arial" w:hAnsi="Arial" w:cs="Arial"/>
      <w:sz w:val="24"/>
      <w:szCs w:val="24"/>
    </w:rPr>
  </w:style>
  <w:style w:type="table" w:styleId="Tablaconcuadrcula">
    <w:name w:val="Table Grid"/>
    <w:basedOn w:val="Tablanormal"/>
    <w:uiPriority w:val="39"/>
    <w:rsid w:val="0032717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7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174"/>
  </w:style>
  <w:style w:type="paragraph" w:styleId="Piedepgina">
    <w:name w:val="footer"/>
    <w:basedOn w:val="Normal"/>
    <w:link w:val="PiedepginaCar"/>
    <w:uiPriority w:val="99"/>
    <w:unhideWhenUsed/>
    <w:rsid w:val="00327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174"/>
  </w:style>
  <w:style w:type="character" w:customStyle="1" w:styleId="PrrafodelistaCar">
    <w:name w:val="Párrafo de lista Car"/>
    <w:aliases w:val="Bullet List Car,FooterText Car,numbered Car,Paragraphe de liste1 Car,lp1 Car,EY EPM - Lista Car,Militar Car"/>
    <w:link w:val="Prrafodelista"/>
    <w:uiPriority w:val="1"/>
    <w:rsid w:val="007D4237"/>
    <w:rPr>
      <w:rFonts w:ascii="Arial" w:hAnsi="Arial" w:cs="Arial"/>
      <w:sz w:val="24"/>
      <w:szCs w:val="24"/>
    </w:rPr>
  </w:style>
  <w:style w:type="paragraph" w:styleId="Textonotapie">
    <w:name w:val="footnote text"/>
    <w:basedOn w:val="Normal"/>
    <w:link w:val="TextonotapieCar"/>
    <w:uiPriority w:val="99"/>
    <w:unhideWhenUsed/>
    <w:rsid w:val="00F20013"/>
    <w:pPr>
      <w:spacing w:after="0" w:line="240" w:lineRule="auto"/>
    </w:pPr>
    <w:rPr>
      <w:sz w:val="20"/>
      <w:szCs w:val="20"/>
    </w:rPr>
  </w:style>
  <w:style w:type="character" w:customStyle="1" w:styleId="TextonotapieCar">
    <w:name w:val="Texto nota pie Car"/>
    <w:basedOn w:val="Fuentedeprrafopredeter"/>
    <w:link w:val="Textonotapie"/>
    <w:uiPriority w:val="99"/>
    <w:rsid w:val="00F20013"/>
    <w:rPr>
      <w:sz w:val="20"/>
      <w:szCs w:val="20"/>
    </w:rPr>
  </w:style>
  <w:style w:type="character" w:styleId="Refdenotaalpie">
    <w:name w:val="footnote reference"/>
    <w:basedOn w:val="Fuentedeprrafopredeter"/>
    <w:uiPriority w:val="99"/>
    <w:unhideWhenUsed/>
    <w:rsid w:val="00F20013"/>
    <w:rPr>
      <w:vertAlign w:val="superscript"/>
    </w:rPr>
  </w:style>
  <w:style w:type="character" w:styleId="Refdecomentario">
    <w:name w:val="annotation reference"/>
    <w:basedOn w:val="Fuentedeprrafopredeter"/>
    <w:uiPriority w:val="99"/>
    <w:semiHidden/>
    <w:unhideWhenUsed/>
    <w:rsid w:val="00487048"/>
    <w:rPr>
      <w:sz w:val="16"/>
      <w:szCs w:val="16"/>
    </w:rPr>
  </w:style>
  <w:style w:type="paragraph" w:styleId="Textocomentario">
    <w:name w:val="annotation text"/>
    <w:basedOn w:val="Normal"/>
    <w:link w:val="TextocomentarioCar"/>
    <w:uiPriority w:val="99"/>
    <w:semiHidden/>
    <w:unhideWhenUsed/>
    <w:rsid w:val="004870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048"/>
    <w:rPr>
      <w:sz w:val="20"/>
      <w:szCs w:val="20"/>
    </w:rPr>
  </w:style>
  <w:style w:type="paragraph" w:styleId="Asuntodelcomentario">
    <w:name w:val="annotation subject"/>
    <w:basedOn w:val="Textocomentario"/>
    <w:next w:val="Textocomentario"/>
    <w:link w:val="AsuntodelcomentarioCar"/>
    <w:uiPriority w:val="99"/>
    <w:semiHidden/>
    <w:unhideWhenUsed/>
    <w:rsid w:val="00487048"/>
    <w:rPr>
      <w:b/>
      <w:bCs/>
    </w:rPr>
  </w:style>
  <w:style w:type="character" w:customStyle="1" w:styleId="AsuntodelcomentarioCar">
    <w:name w:val="Asunto del comentario Car"/>
    <w:basedOn w:val="TextocomentarioCar"/>
    <w:link w:val="Asuntodelcomentario"/>
    <w:uiPriority w:val="99"/>
    <w:semiHidden/>
    <w:rsid w:val="00487048"/>
    <w:rPr>
      <w:b/>
      <w:bCs/>
      <w:sz w:val="20"/>
      <w:szCs w:val="20"/>
    </w:rPr>
  </w:style>
  <w:style w:type="paragraph" w:customStyle="1" w:styleId="gmail-msonospacing">
    <w:name w:val="gmail-msonospacing"/>
    <w:basedOn w:val="Normal"/>
    <w:rsid w:val="006234F0"/>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4D65AF"/>
    <w:rPr>
      <w:color w:val="605E5C"/>
      <w:shd w:val="clear" w:color="auto" w:fill="E1DFDD"/>
    </w:rPr>
  </w:style>
  <w:style w:type="character" w:customStyle="1" w:styleId="Ttulo2Car">
    <w:name w:val="Título 2 Car"/>
    <w:basedOn w:val="Fuentedeprrafopredeter"/>
    <w:link w:val="Ttulo2"/>
    <w:uiPriority w:val="9"/>
    <w:rsid w:val="008C36B6"/>
    <w:rPr>
      <w:rFonts w:ascii="Arial" w:eastAsiaTheme="majorEastAsia" w:hAnsi="Arial" w:cs="Arial"/>
      <w:b/>
      <w:color w:val="548DD4" w:themeColor="text2" w:themeTint="99"/>
      <w:sz w:val="20"/>
      <w:szCs w:val="20"/>
      <w:lang w:val="es-MX"/>
    </w:rPr>
  </w:style>
  <w:style w:type="paragraph" w:styleId="NormalWeb">
    <w:name w:val="Normal (Web)"/>
    <w:basedOn w:val="Normal"/>
    <w:uiPriority w:val="99"/>
    <w:unhideWhenUsed/>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E1462"/>
    <w:rPr>
      <w:b/>
      <w:bCs/>
    </w:rPr>
  </w:style>
  <w:style w:type="paragraph" w:customStyle="1" w:styleId="j">
    <w:name w:val="j"/>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lign-justify">
    <w:name w:val="text-align-justify"/>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E1462"/>
    <w:rPr>
      <w:i/>
      <w:iCs/>
    </w:rPr>
  </w:style>
  <w:style w:type="character" w:customStyle="1" w:styleId="Ttulo1Car">
    <w:name w:val="Título 1 Car"/>
    <w:basedOn w:val="Fuentedeprrafopredeter"/>
    <w:link w:val="Ttulo1"/>
    <w:uiPriority w:val="9"/>
    <w:rsid w:val="009D3F1F"/>
    <w:rPr>
      <w:rFonts w:ascii="Arial" w:hAnsi="Arial" w:cs="Arial"/>
      <w:b/>
      <w:color w:val="0070C0"/>
    </w:rPr>
  </w:style>
  <w:style w:type="character" w:customStyle="1" w:styleId="Ttulo3Car">
    <w:name w:val="Título 3 Car"/>
    <w:basedOn w:val="Fuentedeprrafopredeter"/>
    <w:link w:val="Ttulo3"/>
    <w:uiPriority w:val="9"/>
    <w:rsid w:val="00545439"/>
    <w:rPr>
      <w:rFonts w:ascii="Arial" w:hAnsi="Arial" w:cs="Arial"/>
      <w:b/>
    </w:rPr>
  </w:style>
  <w:style w:type="character" w:customStyle="1" w:styleId="Ttulo4Car">
    <w:name w:val="Título 4 Car"/>
    <w:basedOn w:val="Fuentedeprrafopredeter"/>
    <w:link w:val="Ttulo4"/>
    <w:uiPriority w:val="9"/>
    <w:rsid w:val="003E146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3E1462"/>
    <w:rPr>
      <w:rFonts w:asciiTheme="majorHAnsi" w:eastAsiaTheme="majorEastAsia" w:hAnsiTheme="majorHAnsi" w:cstheme="majorBidi"/>
      <w:color w:val="365F91" w:themeColor="accent1" w:themeShade="BF"/>
    </w:rPr>
  </w:style>
  <w:style w:type="character" w:customStyle="1" w:styleId="nacep">
    <w:name w:val="n_acep"/>
    <w:basedOn w:val="Fuentedeprrafopredeter"/>
    <w:rsid w:val="003E1462"/>
  </w:style>
  <w:style w:type="character" w:customStyle="1" w:styleId="h">
    <w:name w:val="h"/>
    <w:basedOn w:val="Fuentedeprrafopredeter"/>
    <w:rsid w:val="003E1462"/>
  </w:style>
  <w:style w:type="paragraph" w:customStyle="1" w:styleId="NumberedParagraph-BulletelistLeft0Firstline0">
    <w:name w:val="Numbered Paragraph - Bullete list + Left:  0&quot; First line:  0&quot;"/>
    <w:basedOn w:val="Normal"/>
    <w:rsid w:val="003E1462"/>
    <w:pPr>
      <w:numPr>
        <w:numId w:val="14"/>
      </w:numPr>
      <w:spacing w:before="120" w:after="0" w:line="280" w:lineRule="exact"/>
      <w:ind w:right="360"/>
      <w:jc w:val="both"/>
    </w:pPr>
    <w:rPr>
      <w:rFonts w:ascii="Times New Roman" w:eastAsia="Times New Roman" w:hAnsi="Times New Roman" w:cs="Times New Roman"/>
      <w:sz w:val="24"/>
      <w:szCs w:val="24"/>
      <w:lang w:val="en-US" w:bidi="he-IL"/>
    </w:rPr>
  </w:style>
  <w:style w:type="paragraph" w:styleId="TtulodeTDC">
    <w:name w:val="TOC Heading"/>
    <w:basedOn w:val="Ttulo1"/>
    <w:next w:val="Normal"/>
    <w:uiPriority w:val="39"/>
    <w:unhideWhenUsed/>
    <w:qFormat/>
    <w:rsid w:val="003E1462"/>
    <w:pPr>
      <w:outlineLvl w:val="9"/>
    </w:pPr>
    <w:rPr>
      <w:lang w:eastAsia="es-CO"/>
    </w:rPr>
  </w:style>
  <w:style w:type="paragraph" w:styleId="TDC1">
    <w:name w:val="toc 1"/>
    <w:basedOn w:val="Normal"/>
    <w:next w:val="Normal"/>
    <w:autoRedefine/>
    <w:uiPriority w:val="39"/>
    <w:unhideWhenUsed/>
    <w:rsid w:val="003E1462"/>
    <w:pPr>
      <w:spacing w:after="100" w:line="259" w:lineRule="auto"/>
    </w:pPr>
  </w:style>
  <w:style w:type="paragraph" w:styleId="TDC2">
    <w:name w:val="toc 2"/>
    <w:basedOn w:val="Normal"/>
    <w:next w:val="Normal"/>
    <w:autoRedefine/>
    <w:uiPriority w:val="39"/>
    <w:unhideWhenUsed/>
    <w:rsid w:val="003E1462"/>
    <w:pPr>
      <w:spacing w:after="100" w:line="259" w:lineRule="auto"/>
      <w:ind w:left="220"/>
    </w:pPr>
  </w:style>
  <w:style w:type="paragraph" w:styleId="TDC3">
    <w:name w:val="toc 3"/>
    <w:basedOn w:val="Normal"/>
    <w:next w:val="Normal"/>
    <w:autoRedefine/>
    <w:uiPriority w:val="39"/>
    <w:unhideWhenUsed/>
    <w:rsid w:val="003E1462"/>
    <w:pPr>
      <w:tabs>
        <w:tab w:val="right" w:leader="dot" w:pos="8828"/>
      </w:tabs>
      <w:spacing w:after="0" w:line="240" w:lineRule="auto"/>
      <w:ind w:left="440"/>
    </w:pPr>
  </w:style>
  <w:style w:type="paragraph" w:customStyle="1" w:styleId="IFACBulletIndented1">
    <w:name w:val="IFAC Bullet Indented 1"/>
    <w:aliases w:val="b1i"/>
    <w:next w:val="Textoindependiente"/>
    <w:uiPriority w:val="3"/>
    <w:qFormat/>
    <w:rsid w:val="003E1462"/>
    <w:pPr>
      <w:numPr>
        <w:numId w:val="51"/>
      </w:numPr>
      <w:tabs>
        <w:tab w:val="left" w:pos="1094"/>
      </w:tabs>
      <w:spacing w:before="120" w:after="0" w:line="280" w:lineRule="exact"/>
    </w:pPr>
    <w:rPr>
      <w:rFonts w:ascii="Arial" w:hAnsi="Arial"/>
      <w:sz w:val="20"/>
      <w:szCs w:val="24"/>
      <w:lang w:val="en-US"/>
    </w:rPr>
  </w:style>
  <w:style w:type="paragraph" w:styleId="Textoindependiente">
    <w:name w:val="Body Text"/>
    <w:basedOn w:val="Normal"/>
    <w:link w:val="TextoindependienteCar"/>
    <w:uiPriority w:val="99"/>
    <w:semiHidden/>
    <w:unhideWhenUsed/>
    <w:rsid w:val="003E1462"/>
    <w:pPr>
      <w:spacing w:after="120" w:line="259" w:lineRule="auto"/>
    </w:pPr>
  </w:style>
  <w:style w:type="character" w:customStyle="1" w:styleId="TextoindependienteCar">
    <w:name w:val="Texto independiente Car"/>
    <w:basedOn w:val="Fuentedeprrafopredeter"/>
    <w:link w:val="Textoindependiente"/>
    <w:uiPriority w:val="99"/>
    <w:semiHidden/>
    <w:rsid w:val="003E1462"/>
  </w:style>
  <w:style w:type="paragraph" w:styleId="TDC4">
    <w:name w:val="toc 4"/>
    <w:basedOn w:val="Normal"/>
    <w:next w:val="Normal"/>
    <w:autoRedefine/>
    <w:uiPriority w:val="39"/>
    <w:unhideWhenUsed/>
    <w:rsid w:val="003E1462"/>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3E1462"/>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3E1462"/>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3E1462"/>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3E1462"/>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3E1462"/>
    <w:pPr>
      <w:spacing w:after="100" w:line="259" w:lineRule="auto"/>
      <w:ind w:left="1760"/>
    </w:pPr>
    <w:rPr>
      <w:rFonts w:eastAsiaTheme="minorEastAsia"/>
      <w:lang w:eastAsia="es-CO"/>
    </w:rPr>
  </w:style>
  <w:style w:type="paragraph" w:customStyle="1" w:styleId="Headline">
    <w:name w:val="Headline"/>
    <w:uiPriority w:val="1"/>
    <w:qFormat/>
    <w:rsid w:val="003E1462"/>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cp.gov.co/proyectos/aseguramiento-revisoria-fiscal/documentos-discusion-publica" TargetMode="External"/><Relationship Id="rId18" Type="http://schemas.openxmlformats.org/officeDocument/2006/relationships/hyperlink" Target="http://www.ctcp.gov.co/proyectos/aseguramiento-revisoria-fiscal/documentos-discusion-publ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tcp.gov.co/proyectos/aseguramiento-revisoria-fiscal/documentos-discusion-publica" TargetMode="External"/><Relationship Id="rId7" Type="http://schemas.openxmlformats.org/officeDocument/2006/relationships/endnotes" Target="endnotes.xml"/><Relationship Id="rId12" Type="http://schemas.openxmlformats.org/officeDocument/2006/relationships/hyperlink" Target="mailto:lvaron@mincit.gov.co" TargetMode="External"/><Relationship Id="rId17" Type="http://schemas.openxmlformats.org/officeDocument/2006/relationships/hyperlink" Target="http://www.ctcp.gov.co/proyectos/aseguramiento-revisoria-fiscal/documentos-discusion-publi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varon@mincit.gov.co" TargetMode="External"/><Relationship Id="rId20" Type="http://schemas.openxmlformats.org/officeDocument/2006/relationships/hyperlink" Target="http://www.ctcp.gov.co/proyectos/aseguramiento-revisoria-fiscal/documentos-discusion-publ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ranco@mincit.gov.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franco@mincit.gov.co" TargetMode="External"/><Relationship Id="rId23" Type="http://schemas.openxmlformats.org/officeDocument/2006/relationships/header" Target="header2.xml"/><Relationship Id="rId10" Type="http://schemas.openxmlformats.org/officeDocument/2006/relationships/hyperlink" Target="mailto:mavilar@mincit.gov.co" TargetMode="External"/><Relationship Id="rId19" Type="http://schemas.openxmlformats.org/officeDocument/2006/relationships/hyperlink" Target="http://www.ctcp.gov.co/proyectos/aseguramiento-revisoria-fiscal/documentos-discusion-publ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vilar@mincit.gov.co"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hicsboard.org/" TargetMode="External"/><Relationship Id="rId2" Type="http://schemas.openxmlformats.org/officeDocument/2006/relationships/hyperlink" Target="https://www.ifac.org/" TargetMode="External"/><Relationship Id="rId1" Type="http://schemas.openxmlformats.org/officeDocument/2006/relationships/hyperlink" Target="https://www.ethicsboard.org/" TargetMode="External"/><Relationship Id="rId6" Type="http://schemas.openxmlformats.org/officeDocument/2006/relationships/hyperlink" Target="https://www.ifac.org/system/files/publications/files/Resumen-de-Posicion-de-Politica-de-La-IFAC-No-5-Una-Definicion-del-Interes-Publico_0.pdf" TargetMode="External"/><Relationship Id="rId5" Type="http://schemas.openxmlformats.org/officeDocument/2006/relationships/hyperlink" Target="https://www.ifac.org/system/files/publications/files/Resumen-de-Posicion-de-Politica-de-La-IFAC-No-5-Una-Definicion-del-Interes-Publico_0.pdf" TargetMode="External"/><Relationship Id="rId4" Type="http://schemas.openxmlformats.org/officeDocument/2006/relationships/hyperlink" Target="https://www.ifa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C840-1526-4ABA-8782-E9AE40D8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45539</Words>
  <Characters>250467</Characters>
  <Application>Microsoft Office Word</Application>
  <DocSecurity>0</DocSecurity>
  <Lines>2087</Lines>
  <Paragraphs>590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Andres Patino Jimenez</dc:creator>
  <cp:lastModifiedBy>Wilmar Franco Franco</cp:lastModifiedBy>
  <cp:revision>10</cp:revision>
  <cp:lastPrinted>2020-07-21T13:59:00Z</cp:lastPrinted>
  <dcterms:created xsi:type="dcterms:W3CDTF">2020-07-21T11:02:00Z</dcterms:created>
  <dcterms:modified xsi:type="dcterms:W3CDTF">2020-07-21T13:59:00Z</dcterms:modified>
</cp:coreProperties>
</file>